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eastAsia="仿宋_GB2312"/>
          <w:color w:val="000000" w:themeColor="text1"/>
          <w:sz w:val="32"/>
          <w:szCs w:val="32"/>
          <w14:textFill>
            <w14:solidFill>
              <w14:schemeClr w14:val="tx1"/>
            </w14:solidFill>
          </w14:textFill>
        </w:rPr>
      </w:pPr>
    </w:p>
    <w:p>
      <w:pPr>
        <w:adjustRightInd w:val="0"/>
        <w:snapToGrid w:val="0"/>
        <w:spacing w:line="440" w:lineRule="exact"/>
        <w:jc w:val="center"/>
        <w:rPr>
          <w:rFonts w:hint="eastAsia" w:ascii="方正小标宋简体" w:hAnsi="ˎ̥" w:eastAsia="方正小标宋简体" w:cs="Arial"/>
          <w:bCs/>
          <w:color w:val="000000" w:themeColor="text1"/>
          <w:kern w:val="0"/>
          <w:sz w:val="44"/>
          <w:szCs w:val="44"/>
          <w14:textFill>
            <w14:solidFill>
              <w14:schemeClr w14:val="tx1"/>
            </w14:solidFill>
          </w14:textFill>
        </w:rPr>
      </w:pPr>
      <w:r>
        <w:rPr>
          <w:rFonts w:hint="eastAsia" w:ascii="方正小标宋简体" w:hAnsi="ˎ̥" w:eastAsia="方正小标宋简体" w:cs="Arial"/>
          <w:bCs/>
          <w:color w:val="000000" w:themeColor="text1"/>
          <w:kern w:val="0"/>
          <w:sz w:val="44"/>
          <w:szCs w:val="44"/>
          <w14:textFill>
            <w14:solidFill>
              <w14:schemeClr w14:val="tx1"/>
            </w14:solidFill>
          </w14:textFill>
        </w:rPr>
        <w:t>《关于实施&lt;医疗器械注册与备案管理办法&gt;&lt;体外诊断试剂注册与备案管理办法&gt;有关事项的通告（征求意见稿）》</w:t>
      </w:r>
    </w:p>
    <w:p>
      <w:pPr>
        <w:adjustRightInd w:val="0"/>
        <w:snapToGrid w:val="0"/>
        <w:spacing w:line="440" w:lineRule="exact"/>
        <w:jc w:val="center"/>
        <w:rPr>
          <w:rFonts w:ascii="方正小标宋简体" w:hAnsi="ˎ̥" w:eastAsia="方正小标宋简体" w:cs="Arial"/>
          <w:bCs/>
          <w:color w:val="000000" w:themeColor="text1"/>
          <w:kern w:val="0"/>
          <w:sz w:val="44"/>
          <w:szCs w:val="44"/>
          <w14:textFill>
            <w14:solidFill>
              <w14:schemeClr w14:val="tx1"/>
            </w14:solidFill>
          </w14:textFill>
        </w:rPr>
      </w:pPr>
      <w:r>
        <w:rPr>
          <w:rFonts w:hint="eastAsia" w:ascii="方正小标宋简体" w:hAnsi="ˎ̥" w:eastAsia="方正小标宋简体" w:cs="Arial"/>
          <w:bCs/>
          <w:color w:val="000000" w:themeColor="text1"/>
          <w:kern w:val="0"/>
          <w:sz w:val="44"/>
          <w:szCs w:val="44"/>
          <w14:textFill>
            <w14:solidFill>
              <w14:schemeClr w14:val="tx1"/>
            </w14:solidFill>
          </w14:textFill>
        </w:rPr>
        <w:t>起草说明</w:t>
      </w:r>
    </w:p>
    <w:p>
      <w:pPr>
        <w:spacing w:line="440" w:lineRule="exact"/>
        <w:rPr>
          <w:rFonts w:ascii="方正小标宋简体" w:hAnsi="ˎ̥" w:eastAsia="方正小标宋简体" w:cs="Arial"/>
          <w:bCs/>
          <w:color w:val="000000" w:themeColor="text1"/>
          <w:kern w:val="0"/>
          <w:sz w:val="36"/>
          <w:szCs w:val="36"/>
          <w14:textFill>
            <w14:solidFill>
              <w14:schemeClr w14:val="tx1"/>
            </w14:solidFill>
          </w14:textFill>
        </w:rPr>
      </w:pPr>
    </w:p>
    <w:p>
      <w:pPr>
        <w:spacing w:line="440" w:lineRule="exact"/>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为进一步做好本市医疗器械注册与备案管理工作，强化注册人备案人主体责任，保障公众用械安全，北京市药品监督管理局</w:t>
      </w:r>
      <w:r>
        <w:rPr>
          <w:rFonts w:hint="eastAsia" w:ascii="仿宋_GB2312" w:eastAsia="仿宋_GB2312" w:hAnsiTheme="minorEastAsia"/>
          <w:color w:val="000000" w:themeColor="text1"/>
          <w:sz w:val="32"/>
          <w:szCs w:val="32"/>
          <w:lang w:val="en-US" w:eastAsia="zh-CN"/>
          <w14:textFill>
            <w14:solidFill>
              <w14:schemeClr w14:val="tx1"/>
            </w14:solidFill>
          </w14:textFill>
        </w:rPr>
        <w:t>起草</w:t>
      </w:r>
      <w:r>
        <w:rPr>
          <w:rFonts w:hint="eastAsia" w:ascii="仿宋_GB2312" w:eastAsia="仿宋_GB2312" w:hAnsiTheme="minorEastAsia"/>
          <w:color w:val="000000" w:themeColor="text1"/>
          <w:sz w:val="32"/>
          <w:szCs w:val="32"/>
          <w14:textFill>
            <w14:solidFill>
              <w14:schemeClr w14:val="tx1"/>
            </w14:solidFill>
          </w14:textFill>
        </w:rPr>
        <w:t>了《关于实施&lt;医疗器械注册与备案管理办法&gt;&lt;体外诊断试剂注册与备案管理办法&gt;有关事项的通告（征求意见稿）》，现就起草情况说明如下：</w:t>
      </w:r>
    </w:p>
    <w:p>
      <w:pPr>
        <w:spacing w:line="44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一、制定必要性</w:t>
      </w:r>
    </w:p>
    <w:p>
      <w:pPr>
        <w:spacing w:line="440" w:lineRule="exact"/>
        <w:ind w:firstLine="640" w:firstLineChars="200"/>
        <w:rPr>
          <w:rFonts w:hint="default" w:ascii="仿宋_GB2312" w:eastAsia="仿宋_GB2312" w:hAnsiTheme="minorEastAsia"/>
          <w:color w:val="000000" w:themeColor="text1"/>
          <w:sz w:val="32"/>
          <w:szCs w:val="32"/>
          <w:lang w:val="en-US" w:eastAsia="zh-CN"/>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国家市场监督管理总局《医疗器械注册与备案管理办法》（</w:t>
      </w:r>
      <w:r>
        <w:rPr>
          <w:rFonts w:hint="eastAsia" w:ascii="仿宋_GB2312" w:eastAsia="仿宋_GB2312" w:hAnsiTheme="minorEastAsia"/>
          <w:color w:val="000000" w:themeColor="text1"/>
          <w:sz w:val="32"/>
          <w:szCs w:val="32"/>
          <w:lang w:val="en-US" w:eastAsia="zh-CN"/>
          <w14:textFill>
            <w14:solidFill>
              <w14:schemeClr w14:val="tx1"/>
            </w14:solidFill>
          </w14:textFill>
        </w:rPr>
        <w:t>总局</w:t>
      </w:r>
      <w:r>
        <w:rPr>
          <w:rFonts w:hint="eastAsia" w:ascii="仿宋_GB2312" w:eastAsia="仿宋_GB2312" w:hAnsiTheme="minorEastAsia"/>
          <w:color w:val="000000" w:themeColor="text1"/>
          <w:sz w:val="32"/>
          <w:szCs w:val="32"/>
          <w14:textFill>
            <w14:solidFill>
              <w14:schemeClr w14:val="tx1"/>
            </w14:solidFill>
          </w14:textFill>
        </w:rPr>
        <w:t>令第47号）和《体外诊断试剂注册与备案管理办法》（总局令第48号）已发布，自2021年10月1日起施行。为做好</w:t>
      </w:r>
      <w:r>
        <w:rPr>
          <w:rFonts w:hint="eastAsia" w:ascii="仿宋_GB2312" w:eastAsia="仿宋_GB2312" w:hAnsiTheme="minorEastAsia"/>
          <w:color w:val="000000" w:themeColor="text1"/>
          <w:sz w:val="32"/>
          <w:szCs w:val="32"/>
          <w:lang w:val="en-US" w:eastAsia="zh-CN"/>
          <w14:textFill>
            <w14:solidFill>
              <w14:schemeClr w14:val="tx1"/>
            </w14:solidFill>
          </w14:textFill>
        </w:rPr>
        <w:t>上述法规在本市</w:t>
      </w:r>
      <w:r>
        <w:rPr>
          <w:rFonts w:hint="eastAsia" w:ascii="仿宋_GB2312" w:eastAsia="仿宋_GB2312" w:hAnsiTheme="minorEastAsia"/>
          <w:color w:val="000000" w:themeColor="text1"/>
          <w:sz w:val="32"/>
          <w:szCs w:val="32"/>
          <w14:textFill>
            <w14:solidFill>
              <w14:schemeClr w14:val="tx1"/>
            </w14:solidFill>
          </w14:textFill>
        </w:rPr>
        <w:t>的贯彻实施，</w:t>
      </w:r>
      <w:r>
        <w:rPr>
          <w:rFonts w:hint="eastAsia" w:ascii="仿宋_GB2312" w:eastAsia="仿宋_GB2312" w:hAnsiTheme="minorEastAsia"/>
          <w:color w:val="000000" w:themeColor="text1"/>
          <w:sz w:val="32"/>
          <w:szCs w:val="32"/>
          <w:lang w:val="en-US" w:eastAsia="zh-CN"/>
          <w14:textFill>
            <w14:solidFill>
              <w14:schemeClr w14:val="tx1"/>
            </w14:solidFill>
          </w14:textFill>
        </w:rPr>
        <w:t>依据国家药品监督管理局《关于实施&lt;医疗器械注册与备案管理办法&gt;&lt;体外诊断试剂注册与备案管理办法&gt;有关事项的通告》（2021年第76号）</w:t>
      </w:r>
      <w:r>
        <w:rPr>
          <w:rFonts w:hint="eastAsia" w:ascii="仿宋_GB2312" w:eastAsia="仿宋_GB2312" w:hAnsiTheme="minorEastAsia"/>
          <w:color w:val="000000" w:themeColor="text1"/>
          <w:sz w:val="32"/>
          <w:szCs w:val="32"/>
          <w14:textFill>
            <w14:solidFill>
              <w14:schemeClr w14:val="tx1"/>
            </w14:solidFill>
          </w14:textFill>
        </w:rPr>
        <w:t>等法规文件和相关工作要求</w:t>
      </w:r>
      <w:r>
        <w:rPr>
          <w:rFonts w:hint="eastAsia" w:ascii="仿宋_GB2312" w:eastAsia="仿宋_GB2312" w:hAnsiTheme="minorEastAsia"/>
          <w:color w:val="000000" w:themeColor="text1"/>
          <w:sz w:val="32"/>
          <w:szCs w:val="32"/>
          <w:lang w:val="en-US" w:eastAsia="zh-CN"/>
          <w14:textFill>
            <w14:solidFill>
              <w14:schemeClr w14:val="tx1"/>
            </w14:solidFill>
          </w14:textFill>
        </w:rPr>
        <w:t>，制定本通告内容。</w:t>
      </w:r>
    </w:p>
    <w:p>
      <w:pPr>
        <w:spacing w:line="44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二、制定依据</w:t>
      </w:r>
    </w:p>
    <w:p>
      <w:pPr>
        <w:spacing w:line="440" w:lineRule="exact"/>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国家市场监督管理总局《医疗器械注册与备案管理办法》（总局令第47号）</w:t>
      </w:r>
      <w:r>
        <w:rPr>
          <w:rFonts w:hint="eastAsia" w:ascii="仿宋_GB2312" w:eastAsia="仿宋_GB2312" w:hAnsiTheme="minorEastAsia"/>
          <w:color w:val="000000" w:themeColor="text1"/>
          <w:sz w:val="32"/>
          <w:szCs w:val="32"/>
          <w:lang w:eastAsia="zh-CN"/>
          <w14:textFill>
            <w14:solidFill>
              <w14:schemeClr w14:val="tx1"/>
            </w14:solidFill>
          </w14:textFill>
        </w:rPr>
        <w:t>、</w:t>
      </w:r>
      <w:r>
        <w:rPr>
          <w:rFonts w:hint="eastAsia" w:ascii="仿宋_GB2312" w:eastAsia="仿宋_GB2312" w:hAnsiTheme="minorEastAsia"/>
          <w:color w:val="000000" w:themeColor="text1"/>
          <w:sz w:val="32"/>
          <w:szCs w:val="32"/>
          <w14:textFill>
            <w14:solidFill>
              <w14:schemeClr w14:val="tx1"/>
            </w14:solidFill>
          </w14:textFill>
        </w:rPr>
        <w:t>《体外诊断试剂注册与备案管理办法》（总局令第48号）</w:t>
      </w:r>
      <w:r>
        <w:rPr>
          <w:rFonts w:hint="eastAsia" w:ascii="仿宋_GB2312" w:eastAsia="仿宋_GB2312" w:hAnsiTheme="minorEastAsia"/>
          <w:color w:val="000000" w:themeColor="text1"/>
          <w:sz w:val="32"/>
          <w:szCs w:val="32"/>
          <w:lang w:eastAsia="zh-CN"/>
          <w14:textFill>
            <w14:solidFill>
              <w14:schemeClr w14:val="tx1"/>
            </w14:solidFill>
          </w14:textFill>
        </w:rPr>
        <w:t>、</w:t>
      </w:r>
      <w:r>
        <w:rPr>
          <w:rFonts w:hint="eastAsia" w:ascii="仿宋_GB2312" w:eastAsia="仿宋_GB2312" w:hAnsiTheme="minorEastAsia"/>
          <w:color w:val="000000" w:themeColor="text1"/>
          <w:sz w:val="32"/>
          <w:szCs w:val="32"/>
          <w:lang w:val="en-US" w:eastAsia="zh-CN"/>
          <w14:textFill>
            <w14:solidFill>
              <w14:schemeClr w14:val="tx1"/>
            </w14:solidFill>
          </w14:textFill>
        </w:rPr>
        <w:t>国家药品监督管理局《关于实施&lt;医疗器械注册与备案管理办法&gt;&lt;体外诊断试剂注册与备案管理办法&gt;有关事项的通告》（2021年第76号）、《关于公布医疗器械注册申报资料要求和批准证明文件格式的公告（2021年第121号》、《关于公布体外诊断试剂注册申报资料要求和批准证明文件格式的公告（2021年第122号）》、《关于发布&lt;医疗器械注册自检管理规定&gt;的公告（2021年第126号）》、《关于实施&lt;第一类医疗器械产品目录&gt;有关事项的通告》（2021年第107号）、北京市药品监督管理局《关于发布第二类医疗器械（含体外诊断试剂）注册申报事项及资料要求的通告》（〔2021〕4号）、《关于做好医疗器械注册人制度试点工作的通知（暂行）》（京药监发〔2020〕211号）</w:t>
      </w:r>
      <w:r>
        <w:rPr>
          <w:rFonts w:hint="eastAsia" w:ascii="仿宋_GB2312" w:eastAsia="仿宋_GB2312" w:hAnsiTheme="minorEastAsia"/>
          <w:color w:val="000000" w:themeColor="text1"/>
          <w:sz w:val="32"/>
          <w:szCs w:val="32"/>
          <w14:textFill>
            <w14:solidFill>
              <w14:schemeClr w14:val="tx1"/>
            </w14:solidFill>
          </w14:textFill>
        </w:rPr>
        <w:t>等法规文件和相关工作要求。</w:t>
      </w:r>
    </w:p>
    <w:p>
      <w:pPr>
        <w:spacing w:line="44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三、涉及内容</w:t>
      </w:r>
    </w:p>
    <w:p>
      <w:pPr>
        <w:spacing w:line="440" w:lineRule="exact"/>
        <w:ind w:firstLine="640" w:firstLineChars="200"/>
        <w:rPr>
          <w:rFonts w:ascii="仿宋_GB2312" w:eastAsia="仿宋_GB2312"/>
          <w:sz w:val="32"/>
          <w:szCs w:val="32"/>
        </w:rPr>
      </w:pPr>
      <w:r>
        <w:rPr>
          <w:rFonts w:hint="eastAsia" w:ascii="仿宋_GB2312" w:eastAsia="仿宋_GB2312" w:hAnsiTheme="minorEastAsia"/>
          <w:color w:val="000000" w:themeColor="text1"/>
          <w:sz w:val="32"/>
          <w:szCs w:val="32"/>
          <w14:textFill>
            <w14:solidFill>
              <w14:schemeClr w14:val="tx1"/>
            </w14:solidFill>
          </w14:textFill>
        </w:rPr>
        <w:t>本</w:t>
      </w:r>
      <w:r>
        <w:rPr>
          <w:rFonts w:hint="eastAsia" w:ascii="仿宋_GB2312" w:eastAsia="仿宋_GB2312" w:hAnsiTheme="minorEastAsia"/>
          <w:color w:val="000000" w:themeColor="text1"/>
          <w:sz w:val="32"/>
          <w:szCs w:val="32"/>
          <w:lang w:val="en-US" w:eastAsia="zh-CN"/>
          <w14:textFill>
            <w14:solidFill>
              <w14:schemeClr w14:val="tx1"/>
            </w14:solidFill>
          </w14:textFill>
        </w:rPr>
        <w:t>通告内容</w:t>
      </w:r>
      <w:r>
        <w:rPr>
          <w:rFonts w:hint="eastAsia" w:ascii="仿宋_GB2312" w:eastAsia="仿宋_GB2312" w:hAnsiTheme="minorEastAsia"/>
          <w:color w:val="000000" w:themeColor="text1"/>
          <w:sz w:val="32"/>
          <w:szCs w:val="32"/>
          <w14:textFill>
            <w14:solidFill>
              <w14:schemeClr w14:val="tx1"/>
            </w14:solidFill>
          </w14:textFill>
        </w:rPr>
        <w:t>共七</w:t>
      </w:r>
      <w:r>
        <w:rPr>
          <w:rFonts w:hint="eastAsia" w:ascii="仿宋_GB2312" w:eastAsia="仿宋_GB2312" w:hAnsiTheme="minorEastAsia"/>
          <w:color w:val="000000" w:themeColor="text1"/>
          <w:sz w:val="32"/>
          <w:szCs w:val="32"/>
          <w:lang w:val="en-US" w:eastAsia="zh-CN"/>
          <w14:textFill>
            <w14:solidFill>
              <w14:schemeClr w14:val="tx1"/>
            </w14:solidFill>
          </w14:textFill>
        </w:rPr>
        <w:t>部分内容</w:t>
      </w:r>
      <w:r>
        <w:rPr>
          <w:rFonts w:hint="eastAsia" w:ascii="仿宋_GB2312" w:eastAsia="仿宋_GB2312" w:hAnsiTheme="minorEastAsia"/>
          <w:color w:val="000000" w:themeColor="text1"/>
          <w:sz w:val="32"/>
          <w:szCs w:val="32"/>
          <w14:textFill>
            <w14:solidFill>
              <w14:schemeClr w14:val="tx1"/>
            </w14:solidFill>
          </w14:textFill>
        </w:rPr>
        <w:t>，</w:t>
      </w:r>
      <w:r>
        <w:rPr>
          <w:rFonts w:hint="eastAsia" w:ascii="仿宋_GB2312" w:eastAsia="仿宋_GB2312" w:hAnsiTheme="minorEastAsia"/>
          <w:color w:val="000000" w:themeColor="text1"/>
          <w:sz w:val="32"/>
          <w:szCs w:val="32"/>
          <w:lang w:val="en-US" w:eastAsia="zh-CN"/>
          <w14:textFill>
            <w14:solidFill>
              <w14:schemeClr w14:val="tx1"/>
            </w14:solidFill>
          </w14:textFill>
        </w:rPr>
        <w:t>分别</w:t>
      </w:r>
      <w:r>
        <w:rPr>
          <w:rFonts w:hint="eastAsia" w:ascii="仿宋_GB2312" w:eastAsia="仿宋_GB2312" w:hAnsiTheme="minorEastAsia"/>
          <w:color w:val="000000" w:themeColor="text1"/>
          <w:sz w:val="32"/>
          <w:szCs w:val="32"/>
          <w14:textFill>
            <w14:solidFill>
              <w14:schemeClr w14:val="tx1"/>
            </w14:solidFill>
          </w14:textFill>
        </w:rPr>
        <w:t>对有关第二类医疗器械（含体外诊断试剂）注册申请执行要求</w:t>
      </w:r>
      <w:r>
        <w:rPr>
          <w:rFonts w:hint="eastAsia" w:ascii="仿宋_GB2312" w:eastAsia="仿宋_GB2312" w:hAnsiTheme="minorEastAsia"/>
          <w:color w:val="000000" w:themeColor="text1"/>
          <w:sz w:val="32"/>
          <w:szCs w:val="32"/>
          <w:lang w:eastAsia="zh-CN"/>
          <w14:textFill>
            <w14:solidFill>
              <w14:schemeClr w14:val="tx1"/>
            </w14:solidFill>
          </w14:textFill>
        </w:rPr>
        <w:t>、有关第二类医疗器械（含体外诊断试剂）检验执行要求、有关医疗器械注册人制度执行要求、有关第一类医疗器械（含体外诊断试剂）备案执行要求、有关第二类医疗器械（含体外诊断试剂）特殊注册申请执行要求</w:t>
      </w:r>
      <w:r>
        <w:rPr>
          <w:rFonts w:hint="eastAsia" w:ascii="仿宋_GB2312" w:eastAsia="仿宋_GB2312" w:hAnsiTheme="minorEastAsia"/>
          <w:color w:val="000000" w:themeColor="text1"/>
          <w:sz w:val="32"/>
          <w:szCs w:val="32"/>
          <w:lang w:val="en-US" w:eastAsia="zh-CN"/>
          <w14:textFill>
            <w14:solidFill>
              <w14:schemeClr w14:val="tx1"/>
            </w14:solidFill>
          </w14:textFill>
        </w:rPr>
        <w:t>及</w:t>
      </w:r>
      <w:r>
        <w:rPr>
          <w:rFonts w:hint="eastAsia" w:ascii="仿宋_GB2312" w:eastAsia="仿宋_GB2312" w:hAnsiTheme="minorEastAsia"/>
          <w:color w:val="000000" w:themeColor="text1"/>
          <w:sz w:val="32"/>
          <w:szCs w:val="32"/>
          <w:lang w:eastAsia="zh-CN"/>
          <w14:textFill>
            <w14:solidFill>
              <w14:schemeClr w14:val="tx1"/>
            </w14:solidFill>
          </w14:textFill>
        </w:rPr>
        <w:t>其他有关医疗器械注册管理相关规定执行要求</w:t>
      </w:r>
      <w:r>
        <w:rPr>
          <w:rFonts w:hint="eastAsia" w:ascii="仿宋_GB2312" w:eastAsia="仿宋_GB2312"/>
          <w:sz w:val="32"/>
          <w:szCs w:val="32"/>
        </w:rPr>
        <w:t>作出了规定。</w:t>
      </w:r>
    </w:p>
    <w:p>
      <w:pPr>
        <w:spacing w:line="44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四、征求意见情况</w:t>
      </w:r>
    </w:p>
    <w:p>
      <w:pPr>
        <w:spacing w:line="440" w:lineRule="exact"/>
        <w:ind w:firstLine="640" w:firstLineChars="200"/>
        <w:rPr>
          <w:rFonts w:ascii="仿宋_GB2312" w:eastAsia="仿宋_GB2312" w:hAnsiTheme="minorEastAsia"/>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本</w:t>
      </w:r>
      <w:r>
        <w:rPr>
          <w:rFonts w:hint="eastAsia" w:ascii="仿宋_GB2312" w:eastAsia="仿宋_GB2312" w:hAnsiTheme="minorEastAsia"/>
          <w:color w:val="000000" w:themeColor="text1"/>
          <w:sz w:val="32"/>
          <w:szCs w:val="32"/>
          <w:lang w:val="en-US" w:eastAsia="zh-CN"/>
          <w14:textFill>
            <w14:solidFill>
              <w14:schemeClr w14:val="tx1"/>
            </w14:solidFill>
          </w14:textFill>
        </w:rPr>
        <w:t>通告内容</w:t>
      </w:r>
      <w:r>
        <w:rPr>
          <w:rFonts w:hint="eastAsia" w:ascii="仿宋_GB2312" w:eastAsia="仿宋_GB2312" w:hAnsiTheme="minorEastAsia"/>
          <w:color w:val="000000" w:themeColor="text1"/>
          <w:sz w:val="32"/>
          <w:szCs w:val="32"/>
          <w14:textFill>
            <w14:solidFill>
              <w14:schemeClr w14:val="tx1"/>
            </w14:solidFill>
          </w14:textFill>
        </w:rPr>
        <w:t>经过多次内部讨论，</w:t>
      </w:r>
      <w:bookmarkStart w:id="0" w:name="_GoBack"/>
      <w:bookmarkEnd w:id="0"/>
      <w:r>
        <w:rPr>
          <w:rFonts w:hint="eastAsia" w:ascii="仿宋_GB2312" w:eastAsia="仿宋_GB2312" w:hAnsiTheme="minorEastAsia"/>
          <w:color w:val="000000" w:themeColor="text1"/>
          <w:sz w:val="32"/>
          <w:szCs w:val="32"/>
          <w14:textFill>
            <w14:solidFill>
              <w14:schemeClr w14:val="tx1"/>
            </w14:solidFill>
          </w14:textFill>
        </w:rPr>
        <w:t>对主要内容、可操作性进行了研究，形成了征求意见稿，现向社会公开征求意见。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F2"/>
    <w:rsid w:val="00070CDD"/>
    <w:rsid w:val="000C66D6"/>
    <w:rsid w:val="00110C5F"/>
    <w:rsid w:val="0011307F"/>
    <w:rsid w:val="0013580F"/>
    <w:rsid w:val="001D2021"/>
    <w:rsid w:val="006819E4"/>
    <w:rsid w:val="008445F2"/>
    <w:rsid w:val="00B5066F"/>
    <w:rsid w:val="00B75A4E"/>
    <w:rsid w:val="00D37673"/>
    <w:rsid w:val="00ED64FB"/>
    <w:rsid w:val="00F04A2C"/>
    <w:rsid w:val="07815A16"/>
    <w:rsid w:val="0F076ACA"/>
    <w:rsid w:val="2BE91F98"/>
    <w:rsid w:val="3E343FD6"/>
    <w:rsid w:val="57BF24E9"/>
    <w:rsid w:val="60151C6E"/>
    <w:rsid w:val="6CB96311"/>
    <w:rsid w:val="7557416E"/>
    <w:rsid w:val="7A6C5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Words>
  <Characters>536</Characters>
  <Lines>4</Lines>
  <Paragraphs>1</Paragraphs>
  <TotalTime>10</TotalTime>
  <ScaleCrop>false</ScaleCrop>
  <LinksUpToDate>false</LinksUpToDate>
  <CharactersWithSpaces>628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2020-08-27T07:16:00Z</dcterms:created>
  <dc:creator>wen Catherine</dc:creator>
  <cp:lastModifiedBy>liuxin</cp:lastModifiedBy>
  <dcterms:modified xsi:type="dcterms:W3CDTF">2022-01-04T02:02:55Z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EA817BD9BE19462AACA39609A5BE72FA</vt:lpwstr>
  </property>
</Properties>
</file>