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B9" w:rsidRPr="00337A0E" w:rsidRDefault="008904B9" w:rsidP="008904B9">
      <w:pPr>
        <w:spacing w:line="560" w:lineRule="exact"/>
        <w:jc w:val="center"/>
        <w:rPr>
          <w:rFonts w:ascii="方正小标宋简体" w:eastAsia="方正小标宋简体"/>
          <w:sz w:val="44"/>
          <w:szCs w:val="44"/>
        </w:rPr>
      </w:pPr>
      <w:r w:rsidRPr="00337A0E">
        <w:rPr>
          <w:rFonts w:ascii="方正小标宋简体" w:eastAsia="方正小标宋简体" w:hint="eastAsia"/>
          <w:sz w:val="44"/>
          <w:szCs w:val="44"/>
        </w:rPr>
        <w:t>北京市药品监督管理局</w:t>
      </w:r>
    </w:p>
    <w:p w:rsidR="008904B9" w:rsidRPr="00337A0E" w:rsidRDefault="008904B9" w:rsidP="008904B9">
      <w:pPr>
        <w:spacing w:line="560" w:lineRule="exact"/>
        <w:jc w:val="center"/>
        <w:rPr>
          <w:rFonts w:ascii="方正小标宋简体" w:eastAsia="方正小标宋简体"/>
          <w:sz w:val="44"/>
          <w:szCs w:val="44"/>
        </w:rPr>
      </w:pPr>
      <w:r w:rsidRPr="00337A0E">
        <w:rPr>
          <w:rFonts w:ascii="方正小标宋简体" w:eastAsia="方正小标宋简体" w:hint="eastAsia"/>
          <w:sz w:val="44"/>
          <w:szCs w:val="44"/>
        </w:rPr>
        <w:t>行政处罚自由裁量权适用规定（试行）</w:t>
      </w:r>
    </w:p>
    <w:p w:rsidR="00351C50" w:rsidRPr="00337A0E" w:rsidRDefault="0021760E" w:rsidP="008904B9">
      <w:pPr>
        <w:spacing w:line="560" w:lineRule="exact"/>
        <w:jc w:val="center"/>
        <w:rPr>
          <w:rFonts w:ascii="方正小标宋简体" w:eastAsia="方正小标宋简体"/>
          <w:sz w:val="44"/>
          <w:szCs w:val="44"/>
        </w:rPr>
      </w:pPr>
      <w:bookmarkStart w:id="0" w:name="_GoBack"/>
      <w:bookmarkEnd w:id="0"/>
      <w:r w:rsidRPr="00337A0E">
        <w:rPr>
          <w:rFonts w:ascii="方正小标宋简体" w:eastAsia="方正小标宋简体" w:hint="eastAsia"/>
          <w:sz w:val="44"/>
          <w:szCs w:val="44"/>
        </w:rPr>
        <w:t>(征求意见稿)</w:t>
      </w:r>
    </w:p>
    <w:p w:rsidR="00351C50" w:rsidRPr="00337A0E" w:rsidRDefault="00351C50" w:rsidP="00351C50">
      <w:pPr>
        <w:spacing w:line="440" w:lineRule="exact"/>
        <w:rPr>
          <w:rFonts w:ascii="仿宋_GB2312" w:eastAsia="仿宋_GB2312"/>
          <w:sz w:val="32"/>
          <w:szCs w:val="32"/>
        </w:rPr>
      </w:pPr>
    </w:p>
    <w:p w:rsidR="00351C50" w:rsidRPr="00337A0E" w:rsidRDefault="00351C50" w:rsidP="00974A74">
      <w:pPr>
        <w:spacing w:line="578" w:lineRule="exact"/>
        <w:jc w:val="center"/>
        <w:rPr>
          <w:rFonts w:ascii="黑体" w:eastAsia="黑体"/>
          <w:sz w:val="32"/>
          <w:szCs w:val="32"/>
        </w:rPr>
      </w:pPr>
      <w:r w:rsidRPr="00337A0E">
        <w:rPr>
          <w:rFonts w:ascii="黑体" w:eastAsia="黑体" w:hint="eastAsia"/>
          <w:sz w:val="32"/>
          <w:szCs w:val="32"/>
        </w:rPr>
        <w:t>第一章  总则</w:t>
      </w:r>
    </w:p>
    <w:p w:rsidR="00351C50" w:rsidRPr="00337A0E" w:rsidRDefault="00351C50" w:rsidP="005F398D">
      <w:pPr>
        <w:spacing w:line="578" w:lineRule="exact"/>
        <w:ind w:firstLineChars="200" w:firstLine="643"/>
        <w:rPr>
          <w:rFonts w:ascii="仿宋_GB2312" w:eastAsia="仿宋_GB2312"/>
          <w:sz w:val="32"/>
          <w:szCs w:val="32"/>
        </w:rPr>
      </w:pPr>
      <w:r w:rsidRPr="00337A0E">
        <w:rPr>
          <w:rFonts w:ascii="仿宋_GB2312" w:eastAsia="仿宋_GB2312" w:hint="eastAsia"/>
          <w:b/>
          <w:sz w:val="32"/>
          <w:szCs w:val="32"/>
        </w:rPr>
        <w:t>第一条</w:t>
      </w:r>
      <w:r w:rsidRPr="00337A0E">
        <w:rPr>
          <w:rFonts w:ascii="仿宋_GB2312" w:eastAsia="仿宋_GB2312" w:hint="eastAsia"/>
          <w:sz w:val="32"/>
          <w:szCs w:val="32"/>
        </w:rPr>
        <w:t xml:space="preserve">  为进一步规范我市药品监督管理部门</w:t>
      </w:r>
      <w:r w:rsidR="008904B9" w:rsidRPr="00337A0E">
        <w:rPr>
          <w:rFonts w:ascii="仿宋_GB2312" w:eastAsia="仿宋_GB2312" w:hint="eastAsia"/>
          <w:sz w:val="32"/>
          <w:szCs w:val="32"/>
        </w:rPr>
        <w:t>药品、医疗器械及化妆品（以下简称“药品”）监管领域</w:t>
      </w:r>
      <w:r w:rsidRPr="00337A0E">
        <w:rPr>
          <w:rFonts w:ascii="仿宋_GB2312" w:eastAsia="仿宋_GB2312" w:hint="eastAsia"/>
          <w:sz w:val="32"/>
          <w:szCs w:val="32"/>
        </w:rPr>
        <w:t>行政处罚自由裁量权的行使，准确适用《中华人民共和国行政处罚法》、《中华人民共和国药品管理法》、《中华人民共和国疫苗管理法》、《医疗器械监督管理条例》</w:t>
      </w:r>
      <w:r w:rsidR="008904B9" w:rsidRPr="00337A0E">
        <w:rPr>
          <w:rFonts w:ascii="仿宋_GB2312" w:eastAsia="仿宋_GB2312" w:hint="eastAsia"/>
          <w:sz w:val="32"/>
          <w:szCs w:val="32"/>
        </w:rPr>
        <w:t>及《化妆品卫生监督条例》</w:t>
      </w:r>
      <w:r w:rsidRPr="00337A0E">
        <w:rPr>
          <w:rFonts w:ascii="仿宋_GB2312" w:eastAsia="仿宋_GB2312" w:hint="eastAsia"/>
          <w:sz w:val="32"/>
          <w:szCs w:val="32"/>
        </w:rPr>
        <w:t>等法律、法规和规章，依据《北京市关于规范行政处罚自由裁量权的若干规定》</w:t>
      </w:r>
      <w:r w:rsidR="005F398D" w:rsidRPr="00337A0E">
        <w:rPr>
          <w:rFonts w:ascii="仿宋_GB2312" w:eastAsia="仿宋_GB2312" w:hint="eastAsia"/>
          <w:sz w:val="32"/>
          <w:szCs w:val="32"/>
        </w:rPr>
        <w:t>、《市场监管总局关于规范市场监督管理行政处罚裁量权的指导意见》（国</w:t>
      </w:r>
      <w:proofErr w:type="gramStart"/>
      <w:r w:rsidR="005F398D" w:rsidRPr="00337A0E">
        <w:rPr>
          <w:rFonts w:ascii="仿宋_GB2312" w:eastAsia="仿宋_GB2312" w:hint="eastAsia"/>
          <w:sz w:val="32"/>
          <w:szCs w:val="32"/>
        </w:rPr>
        <w:t>市监法</w:t>
      </w:r>
      <w:proofErr w:type="gramEnd"/>
      <w:r w:rsidR="005F398D" w:rsidRPr="00337A0E">
        <w:rPr>
          <w:rFonts w:ascii="仿宋_GB2312" w:eastAsia="仿宋_GB2312" w:hint="eastAsia"/>
          <w:sz w:val="32"/>
          <w:szCs w:val="32"/>
        </w:rPr>
        <w:t>〔2019〕244号）</w:t>
      </w:r>
      <w:r w:rsidRPr="00337A0E">
        <w:rPr>
          <w:rFonts w:ascii="仿宋_GB2312" w:eastAsia="仿宋_GB2312" w:hint="eastAsia"/>
          <w:sz w:val="32"/>
          <w:szCs w:val="32"/>
        </w:rPr>
        <w:t>等要求，结合本市实际，制定本规定。</w:t>
      </w:r>
    </w:p>
    <w:p w:rsidR="00351C50" w:rsidRPr="00380375" w:rsidRDefault="00351C50" w:rsidP="00974A74">
      <w:pPr>
        <w:spacing w:line="578" w:lineRule="exact"/>
        <w:ind w:firstLineChars="200" w:firstLine="643"/>
        <w:rPr>
          <w:rFonts w:ascii="仿宋_GB2312" w:eastAsia="仿宋_GB2312"/>
          <w:sz w:val="32"/>
          <w:szCs w:val="32"/>
        </w:rPr>
      </w:pPr>
      <w:r w:rsidRPr="00337A0E">
        <w:rPr>
          <w:rFonts w:ascii="仿宋_GB2312" w:eastAsia="仿宋_GB2312" w:hint="eastAsia"/>
          <w:b/>
          <w:sz w:val="32"/>
          <w:szCs w:val="32"/>
        </w:rPr>
        <w:t>第二条</w:t>
      </w:r>
      <w:r w:rsidRPr="00337A0E">
        <w:rPr>
          <w:rFonts w:ascii="仿宋_GB2312" w:eastAsia="仿宋_GB2312" w:hint="eastAsia"/>
          <w:sz w:val="32"/>
          <w:szCs w:val="32"/>
        </w:rPr>
        <w:t xml:space="preserve">  </w:t>
      </w:r>
      <w:r w:rsidR="008904B9" w:rsidRPr="00337A0E">
        <w:rPr>
          <w:rFonts w:ascii="仿宋_GB2312" w:eastAsia="仿宋_GB2312" w:hint="eastAsia"/>
          <w:sz w:val="32"/>
          <w:szCs w:val="32"/>
        </w:rPr>
        <w:t>市、区级承担药品监督管理职责的部门（包括市市场监管局综合执法机构、区市场监管局、</w:t>
      </w:r>
      <w:proofErr w:type="gramStart"/>
      <w:r w:rsidR="008904B9" w:rsidRPr="00337A0E">
        <w:rPr>
          <w:rFonts w:ascii="仿宋_GB2312" w:eastAsia="仿宋_GB2312" w:hint="eastAsia"/>
          <w:sz w:val="32"/>
          <w:szCs w:val="32"/>
        </w:rPr>
        <w:t>市药监</w:t>
      </w:r>
      <w:proofErr w:type="gramEnd"/>
      <w:r w:rsidR="008904B9" w:rsidRPr="00337A0E">
        <w:rPr>
          <w:rFonts w:ascii="仿宋_GB2312" w:eastAsia="仿宋_GB2312" w:hint="eastAsia"/>
          <w:sz w:val="32"/>
          <w:szCs w:val="32"/>
        </w:rPr>
        <w:t>局直属机构</w:t>
      </w:r>
      <w:r w:rsidR="00337A0E" w:rsidRPr="00337A0E">
        <w:rPr>
          <w:rFonts w:ascii="仿宋_GB2312" w:eastAsia="仿宋_GB2312" w:hint="eastAsia"/>
          <w:sz w:val="32"/>
          <w:szCs w:val="32"/>
        </w:rPr>
        <w:t>等</w:t>
      </w:r>
      <w:r w:rsidR="008904B9" w:rsidRPr="00337A0E">
        <w:rPr>
          <w:rFonts w:ascii="仿宋_GB2312" w:eastAsia="仿宋_GB2312" w:hint="eastAsia"/>
          <w:sz w:val="32"/>
          <w:szCs w:val="32"/>
        </w:rPr>
        <w:t>）</w:t>
      </w:r>
      <w:r w:rsidRPr="00337A0E">
        <w:rPr>
          <w:rFonts w:ascii="仿宋_GB2312" w:eastAsia="仿宋_GB2312" w:hint="eastAsia"/>
          <w:sz w:val="32"/>
          <w:szCs w:val="32"/>
        </w:rPr>
        <w:t>行使药品领域行政处罚自由裁量权，适用本规定。</w:t>
      </w:r>
    </w:p>
    <w:p w:rsidR="005F398D"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第三条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Pr="00380375">
        <w:rPr>
          <w:rFonts w:ascii="仿宋_GB2312" w:eastAsia="仿宋_GB2312" w:hint="eastAsia"/>
          <w:sz w:val="32"/>
          <w:szCs w:val="32"/>
        </w:rPr>
        <w:t>本规</w:t>
      </w:r>
      <w:r>
        <w:rPr>
          <w:rFonts w:ascii="仿宋_GB2312" w:eastAsia="仿宋_GB2312" w:hint="eastAsia"/>
          <w:sz w:val="32"/>
          <w:szCs w:val="32"/>
        </w:rPr>
        <w:t>定所称的行政处罚自由裁量权（以下简称“裁量权”）是指本市各级</w:t>
      </w:r>
      <w:r w:rsidRPr="00380375">
        <w:rPr>
          <w:rFonts w:ascii="仿宋_GB2312" w:eastAsia="仿宋_GB2312" w:hint="eastAsia"/>
          <w:sz w:val="32"/>
          <w:szCs w:val="32"/>
        </w:rPr>
        <w:t>药品监督管理部门在</w:t>
      </w:r>
      <w:r w:rsidR="005F398D" w:rsidRPr="005F398D">
        <w:rPr>
          <w:rFonts w:ascii="仿宋_GB2312" w:eastAsia="仿宋_GB2312"/>
          <w:sz w:val="32"/>
          <w:szCs w:val="32"/>
        </w:rPr>
        <w:t>实施行政处罚时，根据法律、法规、规章的规定，综合考虑违法行为的事实、性质、情节、社会危害程度以及当事人主观过错等因素，决定是否给予行政处罚、给予行政处罚的种类和幅度的权限。</w:t>
      </w:r>
    </w:p>
    <w:p w:rsidR="00351C50" w:rsidRPr="003C6C43" w:rsidRDefault="00351C50" w:rsidP="005F398D">
      <w:pPr>
        <w:spacing w:line="578" w:lineRule="exact"/>
        <w:ind w:firstLineChars="200" w:firstLine="643"/>
        <w:rPr>
          <w:rFonts w:ascii="仿宋_GB2312" w:eastAsia="仿宋_GB2312"/>
          <w:sz w:val="32"/>
          <w:szCs w:val="32"/>
        </w:rPr>
      </w:pPr>
      <w:r w:rsidRPr="003C6C43">
        <w:rPr>
          <w:rFonts w:ascii="仿宋_GB2312" w:eastAsia="仿宋_GB2312" w:hint="eastAsia"/>
          <w:b/>
          <w:sz w:val="32"/>
          <w:szCs w:val="32"/>
        </w:rPr>
        <w:t>第四条</w:t>
      </w:r>
      <w:r w:rsidRPr="003C6C43">
        <w:rPr>
          <w:rFonts w:ascii="仿宋_GB2312" w:eastAsia="仿宋_GB2312" w:hint="eastAsia"/>
          <w:sz w:val="32"/>
          <w:szCs w:val="32"/>
        </w:rPr>
        <w:t xml:space="preserve">  市级药品监督管理部门制定药品领域行政处</w:t>
      </w:r>
      <w:r w:rsidRPr="003C6C43">
        <w:rPr>
          <w:rFonts w:ascii="仿宋_GB2312" w:eastAsia="仿宋_GB2312" w:hint="eastAsia"/>
          <w:sz w:val="32"/>
          <w:szCs w:val="32"/>
        </w:rPr>
        <w:lastRenderedPageBreak/>
        <w:t>罚裁量基准，结合本规定，共同用于指导和规范本市各级药品监督管理部门行使裁量权。</w:t>
      </w:r>
    </w:p>
    <w:p w:rsidR="00351C50" w:rsidRPr="00380375" w:rsidRDefault="00351C50" w:rsidP="00974A74">
      <w:pPr>
        <w:spacing w:line="578" w:lineRule="exact"/>
        <w:jc w:val="center"/>
        <w:rPr>
          <w:rFonts w:ascii="黑体" w:eastAsia="黑体"/>
          <w:sz w:val="32"/>
          <w:szCs w:val="32"/>
        </w:rPr>
      </w:pPr>
      <w:r w:rsidRPr="00380375">
        <w:rPr>
          <w:rFonts w:ascii="黑体" w:eastAsia="黑体" w:hint="eastAsia"/>
          <w:sz w:val="32"/>
          <w:szCs w:val="32"/>
        </w:rPr>
        <w:t>第二章</w:t>
      </w:r>
      <w:r>
        <w:rPr>
          <w:rFonts w:ascii="黑体" w:eastAsia="黑体" w:hint="eastAsia"/>
          <w:sz w:val="32"/>
          <w:szCs w:val="32"/>
        </w:rPr>
        <w:t xml:space="preserve"> </w:t>
      </w:r>
      <w:r w:rsidRPr="00380375">
        <w:rPr>
          <w:rFonts w:ascii="黑体" w:eastAsia="黑体" w:hint="eastAsia"/>
          <w:sz w:val="32"/>
          <w:szCs w:val="32"/>
        </w:rPr>
        <w:t xml:space="preserve"> 规则</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w:t>
      </w:r>
      <w:r w:rsidR="00F42F02">
        <w:rPr>
          <w:rFonts w:ascii="仿宋_GB2312" w:eastAsia="仿宋_GB2312" w:hint="eastAsia"/>
          <w:b/>
          <w:sz w:val="32"/>
          <w:szCs w:val="32"/>
        </w:rPr>
        <w:t>五</w:t>
      </w:r>
      <w:r w:rsidRPr="00380375">
        <w:rPr>
          <w:rFonts w:ascii="仿宋_GB2312" w:eastAsia="仿宋_GB2312" w:hint="eastAsia"/>
          <w:b/>
          <w:sz w:val="32"/>
          <w:szCs w:val="32"/>
        </w:rPr>
        <w:t>条</w:t>
      </w:r>
      <w:r>
        <w:rPr>
          <w:rFonts w:ascii="仿宋_GB2312" w:eastAsia="仿宋_GB2312" w:hint="eastAsia"/>
          <w:b/>
          <w:sz w:val="32"/>
          <w:szCs w:val="32"/>
        </w:rPr>
        <w:t xml:space="preserve"> </w:t>
      </w:r>
      <w:r w:rsidRPr="00380375">
        <w:rPr>
          <w:rFonts w:ascii="仿宋_GB2312" w:eastAsia="仿宋_GB2312" w:hint="eastAsia"/>
          <w:sz w:val="32"/>
          <w:szCs w:val="32"/>
        </w:rPr>
        <w:t xml:space="preserve"> 适用裁量权应当遵循以下原则：</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（一）处罚法定原则。各级药品监督管理部门应当在法律、法规、规章规定的行政处罚种类、范围、幅度</w:t>
      </w:r>
      <w:proofErr w:type="gramStart"/>
      <w:r w:rsidRPr="00380375">
        <w:rPr>
          <w:rFonts w:ascii="仿宋_GB2312" w:eastAsia="仿宋_GB2312" w:hint="eastAsia"/>
          <w:sz w:val="32"/>
          <w:szCs w:val="32"/>
        </w:rPr>
        <w:t>内行使裁量</w:t>
      </w:r>
      <w:proofErr w:type="gramEnd"/>
      <w:r w:rsidRPr="00380375">
        <w:rPr>
          <w:rFonts w:ascii="仿宋_GB2312" w:eastAsia="仿宋_GB2312" w:hint="eastAsia"/>
          <w:sz w:val="32"/>
          <w:szCs w:val="32"/>
        </w:rPr>
        <w:t>权。行使裁量权不得损害当事人的合法权益。</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（二）公平公正原则。各级药品监督管理部门应当公平公正地对待当事人，对违法事实、性质、情节及社会危害程度等因素基本相同的同类行政违法行为，所适用的法律依据、处罚种类和处罚幅度应当基本相同。</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（三）过</w:t>
      </w:r>
      <w:proofErr w:type="gramStart"/>
      <w:r w:rsidRPr="00380375">
        <w:rPr>
          <w:rFonts w:ascii="仿宋_GB2312" w:eastAsia="仿宋_GB2312" w:hint="eastAsia"/>
          <w:sz w:val="32"/>
          <w:szCs w:val="32"/>
        </w:rPr>
        <w:t>罚相当</w:t>
      </w:r>
      <w:proofErr w:type="gramEnd"/>
      <w:r w:rsidRPr="00380375">
        <w:rPr>
          <w:rFonts w:ascii="仿宋_GB2312" w:eastAsia="仿宋_GB2312" w:hint="eastAsia"/>
          <w:sz w:val="32"/>
          <w:szCs w:val="32"/>
        </w:rPr>
        <w:t>原则。各级药品监督管理部门行使裁量权实施行政处罚，应当以事实为依据，以法律为准绳，当事人承担的法律责任应当与其违法的事实、性质、情节和社会危害程度相当。当事人具有从重、从轻、减轻或者不予处罚情形的，应当区别不同情形进行裁量；同时具有两种以上情形的，应当综合裁量。</w:t>
      </w:r>
    </w:p>
    <w:p w:rsidR="00351C50"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（四）程序正当原则。各级药品监督管理部门在行使裁量权时，必须遵循法定的程序，充分听取当事人的意见，依法保障当事人的知情权、参与权和救济权。</w:t>
      </w:r>
    </w:p>
    <w:p w:rsidR="00F42F02" w:rsidRPr="00380375" w:rsidRDefault="00D45974" w:rsidP="00974A74">
      <w:pPr>
        <w:spacing w:line="578" w:lineRule="exact"/>
        <w:ind w:firstLineChars="200" w:firstLine="640"/>
        <w:rPr>
          <w:rFonts w:ascii="仿宋_GB2312" w:eastAsia="仿宋_GB2312"/>
          <w:sz w:val="32"/>
          <w:szCs w:val="32"/>
        </w:rPr>
      </w:pPr>
      <w:r>
        <w:rPr>
          <w:rFonts w:ascii="仿宋_GB2312" w:eastAsia="仿宋_GB2312"/>
          <w:sz w:val="32"/>
          <w:szCs w:val="32"/>
        </w:rPr>
        <w:t>（五）处罚与教育相结合</w:t>
      </w:r>
      <w:r w:rsidR="00F42F02" w:rsidRPr="00F42F02">
        <w:rPr>
          <w:rFonts w:ascii="仿宋_GB2312" w:eastAsia="仿宋_GB2312"/>
          <w:sz w:val="32"/>
          <w:szCs w:val="32"/>
        </w:rPr>
        <w:t>原则。</w:t>
      </w:r>
      <w:r w:rsidR="00F42F02" w:rsidRPr="00380375">
        <w:rPr>
          <w:rFonts w:ascii="仿宋_GB2312" w:eastAsia="仿宋_GB2312" w:hint="eastAsia"/>
          <w:sz w:val="32"/>
          <w:szCs w:val="32"/>
        </w:rPr>
        <w:t>各级药品监督管理部门</w:t>
      </w:r>
      <w:r w:rsidR="00F42F02" w:rsidRPr="00F42F02">
        <w:rPr>
          <w:rFonts w:ascii="仿宋_GB2312" w:eastAsia="仿宋_GB2312"/>
          <w:sz w:val="32"/>
          <w:szCs w:val="32"/>
        </w:rPr>
        <w:t>行使行政处罚自由裁量权，应当坚持处罚与教育相结合，既要纠正违法行为，也要教育</w:t>
      </w:r>
      <w:r w:rsidR="005F398D">
        <w:rPr>
          <w:rFonts w:ascii="仿宋_GB2312" w:eastAsia="仿宋_GB2312" w:hint="eastAsia"/>
          <w:sz w:val="32"/>
          <w:szCs w:val="32"/>
        </w:rPr>
        <w:t>、引导当事人</w:t>
      </w:r>
      <w:r w:rsidR="00F42F02" w:rsidRPr="00F42F02">
        <w:rPr>
          <w:rFonts w:ascii="仿宋_GB2312" w:eastAsia="仿宋_GB2312"/>
          <w:sz w:val="32"/>
          <w:szCs w:val="32"/>
        </w:rPr>
        <w:t>自觉守法。</w:t>
      </w:r>
    </w:p>
    <w:p w:rsidR="00351C50" w:rsidRPr="00380375" w:rsidRDefault="00F42F02" w:rsidP="00496184">
      <w:pPr>
        <w:spacing w:line="578" w:lineRule="exact"/>
        <w:ind w:firstLineChars="200" w:firstLine="643"/>
        <w:rPr>
          <w:rFonts w:ascii="仿宋_GB2312" w:eastAsia="仿宋_GB2312"/>
          <w:sz w:val="32"/>
          <w:szCs w:val="32"/>
        </w:rPr>
      </w:pPr>
      <w:r>
        <w:rPr>
          <w:rFonts w:ascii="仿宋_GB2312" w:eastAsia="仿宋_GB2312" w:hint="eastAsia"/>
          <w:b/>
          <w:sz w:val="32"/>
          <w:szCs w:val="32"/>
        </w:rPr>
        <w:t>第六</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依据法律、法规、规章设定的处罚种类、处罚</w:t>
      </w:r>
      <w:r w:rsidR="00351C50" w:rsidRPr="00380375">
        <w:rPr>
          <w:rFonts w:ascii="仿宋_GB2312" w:eastAsia="仿宋_GB2312" w:hint="eastAsia"/>
          <w:sz w:val="32"/>
          <w:szCs w:val="32"/>
        </w:rPr>
        <w:lastRenderedPageBreak/>
        <w:t>幅度，</w:t>
      </w:r>
      <w:r w:rsidR="00DF110F">
        <w:rPr>
          <w:rFonts w:ascii="仿宋_GB2312" w:eastAsia="仿宋_GB2312" w:hint="eastAsia"/>
          <w:sz w:val="32"/>
          <w:szCs w:val="32"/>
        </w:rPr>
        <w:t>按</w:t>
      </w:r>
      <w:r w:rsidR="00DF110F" w:rsidRPr="00DF110F">
        <w:rPr>
          <w:rFonts w:ascii="仿宋_GB2312" w:eastAsia="仿宋_GB2312" w:hint="eastAsia"/>
          <w:sz w:val="32"/>
          <w:szCs w:val="32"/>
        </w:rPr>
        <w:t>照违法事实、性质、情节及社会危害程度等因素</w:t>
      </w:r>
      <w:r w:rsidR="00351C50" w:rsidRPr="00380375">
        <w:rPr>
          <w:rFonts w:ascii="仿宋_GB2312" w:eastAsia="仿宋_GB2312" w:hint="eastAsia"/>
          <w:sz w:val="32"/>
          <w:szCs w:val="32"/>
        </w:rPr>
        <w:t>，行政处罚自由裁量分为从重、一般、从轻、减轻、不予处罚五个等级：</w:t>
      </w:r>
    </w:p>
    <w:p w:rsidR="004814D6" w:rsidRPr="00496184"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（一）从重处罚。</w:t>
      </w:r>
      <w:r w:rsidR="004814D6" w:rsidRPr="00496184">
        <w:rPr>
          <w:rFonts w:ascii="仿宋_GB2312" w:eastAsia="仿宋_GB2312"/>
          <w:sz w:val="32"/>
          <w:szCs w:val="32"/>
        </w:rPr>
        <w:t>是指在依法可以选择的处罚种类和处罚幅度内，适用较重、较多的处罚种类或者较高的处罚幅度。其中，罚款的数额应当在从</w:t>
      </w:r>
      <w:proofErr w:type="gramStart"/>
      <w:r w:rsidR="004814D6" w:rsidRPr="00496184">
        <w:rPr>
          <w:rFonts w:ascii="仿宋_GB2312" w:eastAsia="仿宋_GB2312"/>
          <w:sz w:val="32"/>
          <w:szCs w:val="32"/>
        </w:rPr>
        <w:t>最低限到最</w:t>
      </w:r>
      <w:proofErr w:type="gramEnd"/>
      <w:r w:rsidR="004814D6" w:rsidRPr="00496184">
        <w:rPr>
          <w:rFonts w:ascii="仿宋_GB2312" w:eastAsia="仿宋_GB2312"/>
          <w:sz w:val="32"/>
          <w:szCs w:val="32"/>
        </w:rPr>
        <w:t>高限这一幅度中较高的30%部分。</w:t>
      </w:r>
    </w:p>
    <w:p w:rsidR="00351C50" w:rsidRPr="00380375" w:rsidRDefault="00351C50" w:rsidP="004814D6">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（二）一般处罚。是指违法行为不具有从重、从轻或减轻、不予处罚等情形，在法定处罚幅度中等限度依法予以处罚。</w:t>
      </w:r>
    </w:p>
    <w:p w:rsidR="00351C50" w:rsidRPr="00380375" w:rsidRDefault="00351C50" w:rsidP="00233FE1">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（三）从轻处罚。</w:t>
      </w:r>
      <w:r w:rsidR="004814D6" w:rsidRPr="00233FE1">
        <w:rPr>
          <w:rFonts w:ascii="仿宋_GB2312" w:eastAsia="仿宋_GB2312"/>
          <w:sz w:val="32"/>
          <w:szCs w:val="32"/>
        </w:rPr>
        <w:t>是指在依法可以选择的处罚种类和处罚幅度内，适用较轻、较少的处罚种类或者较低的处罚幅度。其中，罚款的数额应当在从</w:t>
      </w:r>
      <w:proofErr w:type="gramStart"/>
      <w:r w:rsidR="004814D6" w:rsidRPr="00233FE1">
        <w:rPr>
          <w:rFonts w:ascii="仿宋_GB2312" w:eastAsia="仿宋_GB2312"/>
          <w:sz w:val="32"/>
          <w:szCs w:val="32"/>
        </w:rPr>
        <w:t>最低限到最</w:t>
      </w:r>
      <w:proofErr w:type="gramEnd"/>
      <w:r w:rsidR="004814D6" w:rsidRPr="00233FE1">
        <w:rPr>
          <w:rFonts w:ascii="仿宋_GB2312" w:eastAsia="仿宋_GB2312"/>
          <w:sz w:val="32"/>
          <w:szCs w:val="32"/>
        </w:rPr>
        <w:t>高限这一幅度中较低的30%部分。</w:t>
      </w:r>
    </w:p>
    <w:p w:rsidR="008C5770" w:rsidRDefault="00351C50" w:rsidP="004814D6">
      <w:pPr>
        <w:spacing w:line="578" w:lineRule="exact"/>
        <w:ind w:firstLineChars="200" w:firstLine="640"/>
        <w:rPr>
          <w:rFonts w:ascii="仿宋_GB2312" w:eastAsia="仿宋_GB2312"/>
          <w:sz w:val="32"/>
          <w:szCs w:val="32"/>
        </w:rPr>
      </w:pPr>
      <w:r w:rsidRPr="008C5770">
        <w:rPr>
          <w:rFonts w:ascii="仿宋_GB2312" w:eastAsia="仿宋_GB2312" w:hint="eastAsia"/>
          <w:sz w:val="32"/>
          <w:szCs w:val="32"/>
        </w:rPr>
        <w:t>（四）减轻处罚。</w:t>
      </w:r>
      <w:r w:rsidR="004814D6" w:rsidRPr="008C5770">
        <w:rPr>
          <w:rFonts w:ascii="仿宋_GB2312" w:eastAsia="仿宋_GB2312"/>
          <w:sz w:val="32"/>
          <w:szCs w:val="32"/>
        </w:rPr>
        <w:t>是指适用法定行政处罚最低限度以下的</w:t>
      </w:r>
      <w:r w:rsidR="005C722D" w:rsidRPr="008C5770">
        <w:rPr>
          <w:rFonts w:ascii="仿宋_GB2312" w:eastAsia="仿宋_GB2312"/>
          <w:sz w:val="32"/>
          <w:szCs w:val="32"/>
        </w:rPr>
        <w:t>处罚幅度</w:t>
      </w:r>
      <w:r w:rsidR="005C722D" w:rsidRPr="008C5770">
        <w:rPr>
          <w:rFonts w:ascii="仿宋_GB2312" w:eastAsia="仿宋_GB2312" w:hint="eastAsia"/>
          <w:sz w:val="32"/>
          <w:szCs w:val="32"/>
        </w:rPr>
        <w:t>，</w:t>
      </w:r>
      <w:r w:rsidR="008C5770" w:rsidRPr="008C5770">
        <w:rPr>
          <w:rFonts w:ascii="仿宋_GB2312" w:eastAsia="仿宋_GB2312" w:hint="eastAsia"/>
          <w:sz w:val="32"/>
          <w:szCs w:val="32"/>
        </w:rPr>
        <w:t>仅限于“罚款”的处罚种类，是指在</w:t>
      </w:r>
      <w:r w:rsidR="0056190C" w:rsidRPr="008C5770">
        <w:rPr>
          <w:rFonts w:ascii="仿宋_GB2312" w:eastAsia="仿宋_GB2312"/>
          <w:sz w:val="32"/>
          <w:szCs w:val="32"/>
        </w:rPr>
        <w:t>法定最低罚款限值以下确定罚款数额。</w:t>
      </w:r>
    </w:p>
    <w:p w:rsidR="004814D6" w:rsidRPr="00233FE1" w:rsidRDefault="00351C50" w:rsidP="004814D6">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（五）不予处罚。是指</w:t>
      </w:r>
      <w:r w:rsidR="004814D6" w:rsidRPr="00233FE1">
        <w:rPr>
          <w:rFonts w:ascii="仿宋_GB2312" w:eastAsia="仿宋_GB2312"/>
          <w:sz w:val="32"/>
          <w:szCs w:val="32"/>
        </w:rPr>
        <w:t>因法定原因对特定违法行为不给予行政处罚。</w:t>
      </w:r>
    </w:p>
    <w:p w:rsidR="00351C50" w:rsidRPr="00380375" w:rsidRDefault="00351C50" w:rsidP="004814D6">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w:t>
      </w:r>
      <w:r w:rsidR="00F42F02">
        <w:rPr>
          <w:rFonts w:ascii="仿宋_GB2312" w:eastAsia="仿宋_GB2312" w:hint="eastAsia"/>
          <w:b/>
          <w:sz w:val="32"/>
          <w:szCs w:val="32"/>
        </w:rPr>
        <w:t>七</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Pr="00380375">
        <w:rPr>
          <w:rFonts w:ascii="仿宋_GB2312" w:eastAsia="仿宋_GB2312" w:hint="eastAsia"/>
          <w:sz w:val="32"/>
          <w:szCs w:val="32"/>
        </w:rPr>
        <w:t>除法律、法规和规章另有规定外，同一当事人的一种违法行为具有多种裁量情形的，按照以下规则实施处罚：</w:t>
      </w:r>
    </w:p>
    <w:p w:rsidR="00351C50" w:rsidRPr="00380375" w:rsidRDefault="004176FA"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（一）</w:t>
      </w:r>
      <w:r w:rsidRPr="004176FA">
        <w:rPr>
          <w:rFonts w:ascii="仿宋_GB2312" w:eastAsia="仿宋_GB2312" w:hint="eastAsia"/>
          <w:sz w:val="32"/>
          <w:szCs w:val="32"/>
        </w:rPr>
        <w:t>当事人</w:t>
      </w:r>
      <w:r w:rsidRPr="004176FA">
        <w:rPr>
          <w:rFonts w:ascii="仿宋_GB2312" w:eastAsia="仿宋_GB2312"/>
          <w:sz w:val="32"/>
          <w:szCs w:val="32"/>
        </w:rPr>
        <w:t>同时具有</w:t>
      </w:r>
      <w:r>
        <w:rPr>
          <w:rFonts w:ascii="仿宋_GB2312" w:eastAsia="仿宋_GB2312" w:hint="eastAsia"/>
          <w:sz w:val="32"/>
          <w:szCs w:val="32"/>
        </w:rPr>
        <w:t>两个或者两个以上从轻</w:t>
      </w:r>
      <w:r>
        <w:rPr>
          <w:rFonts w:ascii="仿宋_GB2312" w:eastAsia="仿宋_GB2312"/>
          <w:sz w:val="32"/>
          <w:szCs w:val="32"/>
        </w:rPr>
        <w:t>或减轻处罚</w:t>
      </w:r>
      <w:r>
        <w:rPr>
          <w:rFonts w:ascii="仿宋_GB2312" w:eastAsia="仿宋_GB2312" w:hint="eastAsia"/>
          <w:sz w:val="32"/>
          <w:szCs w:val="32"/>
        </w:rPr>
        <w:t>情形</w:t>
      </w:r>
      <w:r w:rsidR="00351C50" w:rsidRPr="00380375">
        <w:rPr>
          <w:rFonts w:ascii="仿宋_GB2312" w:eastAsia="仿宋_GB2312" w:hint="eastAsia"/>
          <w:sz w:val="32"/>
          <w:szCs w:val="32"/>
        </w:rPr>
        <w:t>的，应当从轻或减轻处罚；具有两种或者两种以上从</w:t>
      </w:r>
      <w:r w:rsidR="00351C50" w:rsidRPr="00380375">
        <w:rPr>
          <w:rFonts w:ascii="仿宋_GB2312" w:eastAsia="仿宋_GB2312" w:hint="eastAsia"/>
          <w:sz w:val="32"/>
          <w:szCs w:val="32"/>
        </w:rPr>
        <w:lastRenderedPageBreak/>
        <w:t>轻情形且不具有从重处罚情形的，应按照</w:t>
      </w:r>
      <w:r w:rsidR="008D50ED">
        <w:rPr>
          <w:rFonts w:ascii="仿宋_GB2312" w:eastAsia="仿宋_GB2312" w:hAnsi="楷体" w:hint="eastAsia"/>
          <w:color w:val="333333"/>
          <w:sz w:val="32"/>
          <w:szCs w:val="32"/>
        </w:rPr>
        <w:t>法定处罚幅度下限实施处罚</w:t>
      </w:r>
      <w:r w:rsidR="00351C50" w:rsidRPr="00380375">
        <w:rPr>
          <w:rFonts w:ascii="仿宋_GB2312" w:eastAsia="仿宋_GB2312" w:hint="eastAsia"/>
          <w:sz w:val="32"/>
          <w:szCs w:val="32"/>
        </w:rPr>
        <w:t>；</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w:t>
      </w:r>
      <w:r w:rsidR="004176FA" w:rsidRPr="004176FA">
        <w:rPr>
          <w:rFonts w:ascii="仿宋_GB2312" w:eastAsia="仿宋_GB2312" w:hint="eastAsia"/>
          <w:sz w:val="32"/>
          <w:szCs w:val="32"/>
        </w:rPr>
        <w:t>当事人</w:t>
      </w:r>
      <w:r w:rsidR="004176FA" w:rsidRPr="004176FA">
        <w:rPr>
          <w:rFonts w:ascii="仿宋_GB2312" w:eastAsia="仿宋_GB2312"/>
          <w:sz w:val="32"/>
          <w:szCs w:val="32"/>
        </w:rPr>
        <w:t>同时具有</w:t>
      </w:r>
      <w:r w:rsidR="004176FA">
        <w:rPr>
          <w:rFonts w:ascii="仿宋_GB2312" w:eastAsia="仿宋_GB2312" w:hint="eastAsia"/>
          <w:sz w:val="32"/>
          <w:szCs w:val="32"/>
        </w:rPr>
        <w:t>两个或者两个以上</w:t>
      </w:r>
      <w:r w:rsidR="008D50ED">
        <w:rPr>
          <w:rFonts w:ascii="仿宋_GB2312" w:eastAsia="仿宋_GB2312" w:hint="eastAsia"/>
          <w:sz w:val="32"/>
          <w:szCs w:val="32"/>
        </w:rPr>
        <w:t>从重处罚情形的，应当从重处罚；具有两个或者两个以上从重处罚情形</w:t>
      </w:r>
      <w:r w:rsidRPr="00380375">
        <w:rPr>
          <w:rFonts w:ascii="仿宋_GB2312" w:eastAsia="仿宋_GB2312" w:hint="eastAsia"/>
          <w:sz w:val="32"/>
          <w:szCs w:val="32"/>
        </w:rPr>
        <w:t>且不具有减轻、从轻处罚情形的，应当按照</w:t>
      </w:r>
      <w:r w:rsidR="008D50ED">
        <w:rPr>
          <w:rFonts w:ascii="仿宋_GB2312" w:eastAsia="仿宋_GB2312" w:hAnsi="楷体" w:hint="eastAsia"/>
          <w:color w:val="333333"/>
          <w:sz w:val="32"/>
          <w:szCs w:val="32"/>
        </w:rPr>
        <w:t>法定处罚幅度上限实施处罚</w:t>
      </w:r>
      <w:r w:rsidRPr="00380375">
        <w:rPr>
          <w:rFonts w:ascii="仿宋_GB2312" w:eastAsia="仿宋_GB2312" w:hint="eastAsia"/>
          <w:sz w:val="32"/>
          <w:szCs w:val="32"/>
        </w:rPr>
        <w:t>；</w:t>
      </w:r>
    </w:p>
    <w:p w:rsidR="00351C50"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（三）当事人同时具有从重处罚与从轻或者减轻处罚情形的，应该结合案情综合裁量，但不得减轻处罚。</w:t>
      </w:r>
    </w:p>
    <w:p w:rsidR="00F64430" w:rsidRPr="00380375" w:rsidRDefault="00F64430" w:rsidP="00974A74">
      <w:pPr>
        <w:spacing w:line="578" w:lineRule="exact"/>
        <w:ind w:firstLineChars="200" w:firstLine="640"/>
        <w:rPr>
          <w:rFonts w:ascii="仿宋_GB2312" w:eastAsia="仿宋_GB2312"/>
          <w:sz w:val="32"/>
          <w:szCs w:val="32"/>
        </w:rPr>
      </w:pPr>
      <w:r w:rsidRPr="0026790A">
        <w:rPr>
          <w:rFonts w:ascii="仿宋_GB2312" w:eastAsia="仿宋_GB2312" w:hint="eastAsia"/>
          <w:sz w:val="32"/>
          <w:szCs w:val="32"/>
        </w:rPr>
        <w:t>对于法律法</w:t>
      </w:r>
      <w:r w:rsidR="004176FA">
        <w:rPr>
          <w:rFonts w:ascii="仿宋_GB2312" w:eastAsia="仿宋_GB2312" w:hint="eastAsia"/>
          <w:sz w:val="32"/>
          <w:szCs w:val="32"/>
        </w:rPr>
        <w:t>规中，在“情节严重”情形下设定了罚款区间的，在区间内</w:t>
      </w:r>
      <w:r w:rsidR="0083475E" w:rsidRPr="0026790A">
        <w:rPr>
          <w:rFonts w:ascii="仿宋_GB2312" w:eastAsia="仿宋_GB2312" w:hint="eastAsia"/>
          <w:sz w:val="32"/>
          <w:szCs w:val="32"/>
        </w:rPr>
        <w:t>分为</w:t>
      </w:r>
      <w:r w:rsidR="002F6F3B" w:rsidRPr="0026790A">
        <w:rPr>
          <w:rFonts w:ascii="仿宋_GB2312" w:eastAsia="仿宋_GB2312" w:hint="eastAsia"/>
          <w:sz w:val="32"/>
          <w:szCs w:val="32"/>
        </w:rPr>
        <w:t>从轻、一般、从重三个</w:t>
      </w:r>
      <w:r w:rsidR="005404C4">
        <w:rPr>
          <w:rFonts w:ascii="仿宋_GB2312" w:eastAsia="仿宋_GB2312" w:hint="eastAsia"/>
          <w:sz w:val="32"/>
          <w:szCs w:val="32"/>
        </w:rPr>
        <w:t>裁量阶次</w:t>
      </w:r>
      <w:r w:rsidR="004176FA">
        <w:rPr>
          <w:rFonts w:ascii="仿宋_GB2312" w:eastAsia="仿宋_GB2312" w:hint="eastAsia"/>
          <w:sz w:val="32"/>
          <w:szCs w:val="32"/>
        </w:rPr>
        <w:t>依据本规定</w:t>
      </w:r>
      <w:r w:rsidR="00F13B41">
        <w:rPr>
          <w:rFonts w:ascii="仿宋_GB2312" w:eastAsia="仿宋_GB2312" w:hint="eastAsia"/>
          <w:sz w:val="32"/>
          <w:szCs w:val="32"/>
        </w:rPr>
        <w:t>进行</w:t>
      </w:r>
      <w:r w:rsidRPr="0026790A">
        <w:rPr>
          <w:rFonts w:ascii="仿宋_GB2312" w:eastAsia="仿宋_GB2312" w:hint="eastAsia"/>
          <w:sz w:val="32"/>
          <w:szCs w:val="32"/>
        </w:rPr>
        <w:t>裁量。</w:t>
      </w:r>
    </w:p>
    <w:p w:rsidR="008979EE" w:rsidRPr="00380375" w:rsidRDefault="008979EE"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w:t>
      </w:r>
      <w:r>
        <w:rPr>
          <w:rFonts w:ascii="仿宋_GB2312" w:eastAsia="仿宋_GB2312" w:hint="eastAsia"/>
          <w:b/>
          <w:sz w:val="32"/>
          <w:szCs w:val="32"/>
        </w:rPr>
        <w:t>八</w:t>
      </w:r>
      <w:r w:rsidRPr="00380375">
        <w:rPr>
          <w:rFonts w:ascii="仿宋_GB2312" w:eastAsia="仿宋_GB2312" w:hint="eastAsia"/>
          <w:b/>
          <w:sz w:val="32"/>
          <w:szCs w:val="32"/>
        </w:rPr>
        <w:t>条</w:t>
      </w:r>
      <w:r>
        <w:rPr>
          <w:rFonts w:ascii="仿宋_GB2312" w:eastAsia="仿宋_GB2312" w:hint="eastAsia"/>
          <w:b/>
          <w:sz w:val="32"/>
          <w:szCs w:val="32"/>
        </w:rPr>
        <w:t xml:space="preserve"> </w:t>
      </w:r>
      <w:r w:rsidRPr="00380375">
        <w:rPr>
          <w:rFonts w:ascii="仿宋_GB2312" w:eastAsia="仿宋_GB2312" w:hint="eastAsia"/>
          <w:sz w:val="32"/>
          <w:szCs w:val="32"/>
        </w:rPr>
        <w:t xml:space="preserve"> 对法律、法规、规章规定可以并</w:t>
      </w:r>
      <w:proofErr w:type="gramStart"/>
      <w:r w:rsidRPr="00380375">
        <w:rPr>
          <w:rFonts w:ascii="仿宋_GB2312" w:eastAsia="仿宋_GB2312" w:hint="eastAsia"/>
          <w:sz w:val="32"/>
          <w:szCs w:val="32"/>
        </w:rPr>
        <w:t>处处罚</w:t>
      </w:r>
      <w:proofErr w:type="gramEnd"/>
      <w:r w:rsidRPr="00380375">
        <w:rPr>
          <w:rFonts w:ascii="仿宋_GB2312" w:eastAsia="仿宋_GB2312" w:hint="eastAsia"/>
          <w:sz w:val="32"/>
          <w:szCs w:val="32"/>
        </w:rPr>
        <w:t>的，应结合当事人违法行为的情况，按照以下规则实施处罚：</w:t>
      </w:r>
    </w:p>
    <w:p w:rsidR="008979EE" w:rsidRPr="00380375" w:rsidRDefault="008979EE"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（一）对具有减轻或从轻处罚情形，但不具有从重处罚情形的，不实施并处处罚；</w:t>
      </w:r>
    </w:p>
    <w:p w:rsidR="008979EE" w:rsidRPr="00380375" w:rsidRDefault="008979EE"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（二）对具有从重处罚情形，但不具有从轻或减轻处罚情形的，实施并处处罚；</w:t>
      </w:r>
    </w:p>
    <w:p w:rsidR="008979EE" w:rsidRPr="00380375" w:rsidRDefault="008979EE"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（三）其他情形根据案件情况决定是否实施并处处罚。</w:t>
      </w:r>
    </w:p>
    <w:p w:rsidR="008979EE" w:rsidRPr="00380375" w:rsidRDefault="008979EE"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对法律、法规和规章规定应当并处罚款的，除减轻和不予处罚的情形外，应当并处罚款。</w:t>
      </w:r>
    </w:p>
    <w:p w:rsidR="00351C50" w:rsidRPr="005C509C" w:rsidRDefault="00351C50" w:rsidP="005C509C">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w:t>
      </w:r>
      <w:r w:rsidR="000C6EBD">
        <w:rPr>
          <w:rFonts w:ascii="仿宋_GB2312" w:eastAsia="仿宋_GB2312" w:hint="eastAsia"/>
          <w:b/>
          <w:sz w:val="32"/>
          <w:szCs w:val="32"/>
        </w:rPr>
        <w:t>九</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005C509C" w:rsidRPr="00B5263B">
        <w:rPr>
          <w:rFonts w:ascii="仿宋_GB2312" w:eastAsia="仿宋_GB2312" w:hint="eastAsia"/>
          <w:sz w:val="32"/>
          <w:szCs w:val="32"/>
        </w:rPr>
        <w:t>同一当事人</w:t>
      </w:r>
      <w:r w:rsidR="005C509C">
        <w:rPr>
          <w:rFonts w:ascii="仿宋_GB2312" w:eastAsia="仿宋_GB2312" w:hint="eastAsia"/>
          <w:sz w:val="32"/>
          <w:szCs w:val="32"/>
        </w:rPr>
        <w:t>存在</w:t>
      </w:r>
      <w:r w:rsidR="005C509C" w:rsidRPr="00B5263B">
        <w:rPr>
          <w:rFonts w:ascii="仿宋_GB2312" w:eastAsia="仿宋_GB2312" w:hint="eastAsia"/>
          <w:sz w:val="32"/>
          <w:szCs w:val="32"/>
        </w:rPr>
        <w:t>两种以上违法行为的，分别适用行政处罚自由裁量权规定，</w:t>
      </w:r>
      <w:r w:rsidR="005C509C">
        <w:rPr>
          <w:rFonts w:ascii="仿宋_GB2312" w:eastAsia="仿宋_GB2312" w:hint="eastAsia"/>
          <w:sz w:val="32"/>
          <w:szCs w:val="32"/>
        </w:rPr>
        <w:t>分别裁量、合并处罚。</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当事人同一行为违反两个以上不同内容法律规范或者同一法律规范两条以上不同内容法律条款的，</w:t>
      </w:r>
      <w:r w:rsidR="00B73166" w:rsidRPr="00B73166">
        <w:rPr>
          <w:rFonts w:ascii="仿宋_GB2312" w:eastAsia="仿宋_GB2312" w:hint="eastAsia"/>
          <w:sz w:val="32"/>
          <w:szCs w:val="32"/>
        </w:rPr>
        <w:t>应当依据法定</w:t>
      </w:r>
      <w:r w:rsidR="00B73166" w:rsidRPr="00B73166">
        <w:rPr>
          <w:rFonts w:ascii="仿宋_GB2312" w:eastAsia="仿宋_GB2312" w:hint="eastAsia"/>
          <w:sz w:val="32"/>
          <w:szCs w:val="32"/>
        </w:rPr>
        <w:lastRenderedPageBreak/>
        <w:t>处罚最重的规定给予行政处罚</w:t>
      </w:r>
      <w:r w:rsidR="00B73166">
        <w:rPr>
          <w:rFonts w:ascii="仿宋_GB2312" w:eastAsia="仿宋_GB2312" w:hint="eastAsia"/>
          <w:sz w:val="32"/>
          <w:szCs w:val="32"/>
        </w:rPr>
        <w:t>。</w:t>
      </w:r>
    </w:p>
    <w:p w:rsidR="00351C50" w:rsidRPr="00380375" w:rsidRDefault="000C6EBD"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第十</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各级药品监督管理部门实施</w:t>
      </w:r>
      <w:r w:rsidR="00351C50">
        <w:rPr>
          <w:rFonts w:ascii="仿宋_GB2312" w:eastAsia="仿宋_GB2312" w:hint="eastAsia"/>
          <w:sz w:val="32"/>
          <w:szCs w:val="32"/>
        </w:rPr>
        <w:t>药品领域</w:t>
      </w:r>
      <w:r w:rsidR="00351C50" w:rsidRPr="00380375">
        <w:rPr>
          <w:rFonts w:ascii="仿宋_GB2312" w:eastAsia="仿宋_GB2312" w:hint="eastAsia"/>
          <w:sz w:val="32"/>
          <w:szCs w:val="32"/>
        </w:rPr>
        <w:t>行政处罚中做出自由裁量时，不得出现下列情形：</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（一）依法对当事人应当不予处罚的，仍实施处罚的；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（二）依法应当对当事人从轻或者减轻处罚的，未予从轻或者减轻处罚，或者应当对当事人从重处罚的，未予从重处罚的；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（三）在同类案件中，同一当事人或不同当事人的违法行为的事实、性质、情节以及社会危害程度相同或者基本相同，但所受处罚明显不同的；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（四）对当事人处罚畸轻或者处罚畸重的；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（五）其他明显违反自由裁量基本原则的。</w:t>
      </w:r>
    </w:p>
    <w:p w:rsidR="00351C50" w:rsidRPr="00380375" w:rsidRDefault="00351C50" w:rsidP="00974A74">
      <w:pPr>
        <w:spacing w:line="578" w:lineRule="exact"/>
        <w:ind w:firstLineChars="200" w:firstLine="640"/>
        <w:rPr>
          <w:rFonts w:ascii="仿宋_GB2312" w:eastAsia="仿宋_GB2312"/>
          <w:sz w:val="32"/>
          <w:szCs w:val="32"/>
        </w:rPr>
      </w:pPr>
    </w:p>
    <w:p w:rsidR="00351C50" w:rsidRPr="00380375" w:rsidRDefault="00351C50" w:rsidP="00974A74">
      <w:pPr>
        <w:spacing w:line="578" w:lineRule="exact"/>
        <w:jc w:val="center"/>
        <w:rPr>
          <w:rFonts w:ascii="黑体" w:eastAsia="黑体"/>
          <w:sz w:val="32"/>
          <w:szCs w:val="32"/>
        </w:rPr>
      </w:pPr>
      <w:r w:rsidRPr="00380375">
        <w:rPr>
          <w:rFonts w:ascii="黑体" w:eastAsia="黑体" w:hint="eastAsia"/>
          <w:sz w:val="32"/>
          <w:szCs w:val="32"/>
        </w:rPr>
        <w:t>第三章</w:t>
      </w:r>
      <w:r>
        <w:rPr>
          <w:rFonts w:ascii="黑体" w:eastAsia="黑体" w:hint="eastAsia"/>
          <w:sz w:val="32"/>
          <w:szCs w:val="32"/>
        </w:rPr>
        <w:t xml:space="preserve"> </w:t>
      </w:r>
      <w:r w:rsidRPr="00380375">
        <w:rPr>
          <w:rFonts w:ascii="黑体" w:eastAsia="黑体" w:hint="eastAsia"/>
          <w:sz w:val="32"/>
          <w:szCs w:val="32"/>
        </w:rPr>
        <w:t xml:space="preserve"> 计算方法及适用情形</w:t>
      </w:r>
    </w:p>
    <w:p w:rsidR="00351C50" w:rsidRPr="00380375" w:rsidRDefault="000C6EBD"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第十一</w:t>
      </w:r>
      <w:r w:rsidR="00351C50" w:rsidRPr="00380375">
        <w:rPr>
          <w:rFonts w:ascii="仿宋_GB2312" w:eastAsia="仿宋_GB2312" w:hint="eastAsia"/>
          <w:b/>
          <w:sz w:val="32"/>
          <w:szCs w:val="32"/>
        </w:rPr>
        <w:t>条</w:t>
      </w:r>
      <w:r w:rsidR="00351C50">
        <w:rPr>
          <w:rFonts w:ascii="仿宋_GB2312" w:eastAsia="仿宋_GB2312" w:hint="eastAsia"/>
          <w:b/>
          <w:sz w:val="32"/>
          <w:szCs w:val="32"/>
        </w:rPr>
        <w:t xml:space="preserve"> </w:t>
      </w:r>
      <w:r w:rsidR="00351C50" w:rsidRPr="00380375">
        <w:rPr>
          <w:rFonts w:ascii="仿宋_GB2312" w:eastAsia="仿宋_GB2312" w:hint="eastAsia"/>
          <w:sz w:val="32"/>
          <w:szCs w:val="32"/>
        </w:rPr>
        <w:t xml:space="preserve"> 适用罚款的，罚款数额按照以下标准确定。法律、法规、规章另有规定的除外。</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（一）减轻处罚</w:t>
      </w:r>
      <w:r w:rsidR="00143A21">
        <w:rPr>
          <w:rFonts w:ascii="仿宋_GB2312" w:eastAsia="仿宋_GB2312" w:hint="eastAsia"/>
          <w:sz w:val="32"/>
          <w:szCs w:val="32"/>
        </w:rPr>
        <w:t>：</w:t>
      </w:r>
      <w:r w:rsidRPr="00380375">
        <w:rPr>
          <w:rFonts w:ascii="仿宋_GB2312" w:eastAsia="仿宋_GB2312" w:hint="eastAsia"/>
          <w:sz w:val="32"/>
          <w:szCs w:val="32"/>
        </w:rPr>
        <w:t xml:space="preserve">0＜X＜A； </w:t>
      </w:r>
    </w:p>
    <w:p w:rsidR="00351C50" w:rsidRPr="00380375" w:rsidRDefault="00143A21"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（二）从轻处罚：</w:t>
      </w:r>
      <w:r w:rsidR="00351C50" w:rsidRPr="00380375">
        <w:rPr>
          <w:rFonts w:ascii="仿宋_GB2312" w:eastAsia="仿宋_GB2312" w:hint="eastAsia"/>
          <w:sz w:val="32"/>
          <w:szCs w:val="32"/>
        </w:rPr>
        <w:t>A≤X＜A+C；</w:t>
      </w:r>
    </w:p>
    <w:p w:rsidR="00351C50" w:rsidRPr="00380375" w:rsidRDefault="00143A21"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（三）一般处罚：</w:t>
      </w:r>
      <w:r w:rsidR="00351C50" w:rsidRPr="00380375">
        <w:rPr>
          <w:rFonts w:ascii="仿宋_GB2312" w:eastAsia="仿宋_GB2312" w:hint="eastAsia"/>
          <w:sz w:val="32"/>
          <w:szCs w:val="32"/>
        </w:rPr>
        <w:t>A+C≤X≤B-C；</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（四）从重处罚：B-C＜X≤B。</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前款规定中的X是</w:t>
      </w:r>
      <w:proofErr w:type="gramStart"/>
      <w:r w:rsidRPr="00380375">
        <w:rPr>
          <w:rFonts w:ascii="仿宋_GB2312" w:eastAsia="仿宋_GB2312" w:hint="eastAsia"/>
          <w:sz w:val="32"/>
          <w:szCs w:val="32"/>
        </w:rPr>
        <w:t>指拟处罚</w:t>
      </w:r>
      <w:proofErr w:type="gramEnd"/>
      <w:r w:rsidRPr="00380375">
        <w:rPr>
          <w:rFonts w:ascii="仿宋_GB2312" w:eastAsia="仿宋_GB2312" w:hint="eastAsia"/>
          <w:sz w:val="32"/>
          <w:szCs w:val="32"/>
        </w:rPr>
        <w:t>数额（倍数）,A和B分别指法律、法规、规章规定的行政处罚罚款的最低数额（倍数）和最高数额（倍数）,C是指从最低数额（倍数）到最高数额（倍数）之间差额的</w:t>
      </w:r>
      <w:r w:rsidR="004814D6">
        <w:rPr>
          <w:rFonts w:ascii="仿宋_GB2312" w:eastAsia="仿宋_GB2312" w:hint="eastAsia"/>
          <w:sz w:val="32"/>
          <w:szCs w:val="32"/>
        </w:rPr>
        <w:t>30</w:t>
      </w:r>
      <w:r w:rsidRPr="00380375">
        <w:rPr>
          <w:rFonts w:ascii="仿宋_GB2312" w:eastAsia="仿宋_GB2312" w:hint="eastAsia"/>
          <w:sz w:val="32"/>
          <w:szCs w:val="32"/>
        </w:rPr>
        <w:t>%，即(B-A)</w:t>
      </w:r>
      <w:r w:rsidR="004814D6">
        <w:rPr>
          <w:rFonts w:ascii="仿宋_GB2312" w:eastAsia="仿宋_GB2312" w:hint="eastAsia"/>
          <w:sz w:val="32"/>
          <w:szCs w:val="32"/>
        </w:rPr>
        <w:t>30</w:t>
      </w:r>
      <w:r w:rsidRPr="00380375">
        <w:rPr>
          <w:rFonts w:ascii="仿宋_GB2312" w:eastAsia="仿宋_GB2312" w:hint="eastAsia"/>
          <w:sz w:val="32"/>
          <w:szCs w:val="32"/>
        </w:rPr>
        <w:t>%。</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lastRenderedPageBreak/>
        <w:t>法律、法规、规章仅对最高罚款数额</w:t>
      </w:r>
      <w:r w:rsidR="00B73166" w:rsidRPr="00380375">
        <w:rPr>
          <w:rFonts w:ascii="仿宋_GB2312" w:eastAsia="仿宋_GB2312" w:hint="eastAsia"/>
          <w:sz w:val="32"/>
          <w:szCs w:val="32"/>
        </w:rPr>
        <w:t>（倍数）</w:t>
      </w:r>
      <w:proofErr w:type="gramStart"/>
      <w:r w:rsidRPr="00380375">
        <w:rPr>
          <w:rFonts w:ascii="仿宋_GB2312" w:eastAsia="仿宋_GB2312" w:hint="eastAsia"/>
          <w:sz w:val="32"/>
          <w:szCs w:val="32"/>
        </w:rPr>
        <w:t>作出</w:t>
      </w:r>
      <w:proofErr w:type="gramEnd"/>
      <w:r w:rsidRPr="00380375">
        <w:rPr>
          <w:rFonts w:ascii="仿宋_GB2312" w:eastAsia="仿宋_GB2312" w:hint="eastAsia"/>
          <w:sz w:val="32"/>
          <w:szCs w:val="32"/>
        </w:rPr>
        <w:t>规定的，最低数额</w:t>
      </w:r>
      <w:r w:rsidR="00B73166" w:rsidRPr="00380375">
        <w:rPr>
          <w:rFonts w:ascii="仿宋_GB2312" w:eastAsia="仿宋_GB2312" w:hint="eastAsia"/>
          <w:sz w:val="32"/>
          <w:szCs w:val="32"/>
        </w:rPr>
        <w:t>（倍数）</w:t>
      </w:r>
      <w:r w:rsidRPr="00380375">
        <w:rPr>
          <w:rFonts w:ascii="仿宋_GB2312" w:eastAsia="仿宋_GB2312" w:hint="eastAsia"/>
          <w:sz w:val="32"/>
          <w:szCs w:val="32"/>
        </w:rPr>
        <w:t>以零元</w:t>
      </w:r>
      <w:r w:rsidR="00B73166">
        <w:rPr>
          <w:rFonts w:ascii="仿宋_GB2312" w:eastAsia="仿宋_GB2312" w:hint="eastAsia"/>
          <w:sz w:val="32"/>
          <w:szCs w:val="32"/>
        </w:rPr>
        <w:t>（</w:t>
      </w:r>
      <w:proofErr w:type="gramStart"/>
      <w:r w:rsidR="00B73166">
        <w:rPr>
          <w:rFonts w:ascii="仿宋_GB2312" w:eastAsia="仿宋_GB2312" w:hint="eastAsia"/>
          <w:sz w:val="32"/>
          <w:szCs w:val="32"/>
        </w:rPr>
        <w:t>倍</w:t>
      </w:r>
      <w:proofErr w:type="gramEnd"/>
      <w:r w:rsidR="00B73166">
        <w:rPr>
          <w:rFonts w:ascii="仿宋_GB2312" w:eastAsia="仿宋_GB2312" w:hint="eastAsia"/>
          <w:sz w:val="32"/>
          <w:szCs w:val="32"/>
        </w:rPr>
        <w:t>）</w:t>
      </w:r>
      <w:r w:rsidRPr="00380375">
        <w:rPr>
          <w:rFonts w:ascii="仿宋_GB2312" w:eastAsia="仿宋_GB2312" w:hint="eastAsia"/>
          <w:sz w:val="32"/>
          <w:szCs w:val="32"/>
        </w:rPr>
        <w:t>计算。</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第十</w:t>
      </w:r>
      <w:r w:rsidR="000C6EBD">
        <w:rPr>
          <w:rFonts w:ascii="仿宋_GB2312" w:eastAsia="仿宋_GB2312" w:hint="eastAsia"/>
          <w:b/>
          <w:sz w:val="32"/>
          <w:szCs w:val="32"/>
        </w:rPr>
        <w:t>二</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00EC3E60">
        <w:rPr>
          <w:rFonts w:ascii="仿宋_GB2312" w:eastAsia="仿宋_GB2312" w:hint="eastAsia"/>
          <w:sz w:val="32"/>
          <w:szCs w:val="32"/>
        </w:rPr>
        <w:t>各级</w:t>
      </w:r>
      <w:r w:rsidRPr="00380375">
        <w:rPr>
          <w:rFonts w:ascii="仿宋_GB2312" w:eastAsia="仿宋_GB2312" w:hint="eastAsia"/>
          <w:sz w:val="32"/>
          <w:szCs w:val="32"/>
        </w:rPr>
        <w:t>药品监督管理部门实施行政处罚时，应当综合考虑以下因素进行裁量。</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（一）涉案产品风险性；</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（二）违法行为危害后果；</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（三）违法行为人主观因素；</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（四）违法行为性质严重程度；</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（五）违法行为社会影响程度；</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（六）政策、标准变更或不明确等因素；</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（七）其他因素。</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第十</w:t>
      </w:r>
      <w:r w:rsidR="000C6EBD">
        <w:rPr>
          <w:rFonts w:ascii="仿宋_GB2312" w:eastAsia="仿宋_GB2312" w:hint="eastAsia"/>
          <w:b/>
          <w:sz w:val="32"/>
          <w:szCs w:val="32"/>
        </w:rPr>
        <w:t>三</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Pr="00380375">
        <w:rPr>
          <w:rFonts w:ascii="仿宋_GB2312" w:eastAsia="仿宋_GB2312" w:hint="eastAsia"/>
          <w:sz w:val="32"/>
          <w:szCs w:val="32"/>
        </w:rPr>
        <w:t>下列产品为高风险产品：</w:t>
      </w:r>
    </w:p>
    <w:p w:rsidR="00B84C2A" w:rsidRPr="00380375" w:rsidRDefault="00B84C2A"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（一</w:t>
      </w:r>
      <w:r w:rsidRPr="00380375">
        <w:rPr>
          <w:rFonts w:ascii="仿宋_GB2312" w:eastAsia="仿宋_GB2312" w:hint="eastAsia"/>
          <w:sz w:val="32"/>
          <w:szCs w:val="32"/>
        </w:rPr>
        <w:t>）涉案药品属于特殊管理药品</w:t>
      </w:r>
      <w:r>
        <w:rPr>
          <w:rFonts w:ascii="仿宋_GB2312" w:eastAsia="仿宋_GB2312" w:hint="eastAsia"/>
          <w:sz w:val="32"/>
          <w:szCs w:val="32"/>
        </w:rPr>
        <w:t>（</w:t>
      </w:r>
      <w:r w:rsidRPr="00E26C5F">
        <w:rPr>
          <w:rFonts w:ascii="仿宋_GB2312" w:eastAsia="仿宋_GB2312" w:hAnsi="宋体" w:cs="宋体" w:hint="eastAsia"/>
          <w:color w:val="000000"/>
          <w:kern w:val="0"/>
          <w:sz w:val="32"/>
          <w:szCs w:val="32"/>
        </w:rPr>
        <w:t>麻醉药品、精神药品、医疗用毒性药品、放射性药品</w:t>
      </w:r>
      <w:r>
        <w:rPr>
          <w:rFonts w:ascii="仿宋_GB2312" w:eastAsia="仿宋_GB2312" w:hAnsi="宋体" w:cs="宋体" w:hint="eastAsia"/>
          <w:color w:val="000000"/>
          <w:kern w:val="0"/>
          <w:sz w:val="32"/>
          <w:szCs w:val="32"/>
        </w:rPr>
        <w:t>等</w:t>
      </w:r>
      <w:r>
        <w:rPr>
          <w:rFonts w:ascii="仿宋_GB2312" w:eastAsia="仿宋_GB2312" w:hint="eastAsia"/>
          <w:sz w:val="32"/>
          <w:szCs w:val="32"/>
        </w:rPr>
        <w:t>）</w:t>
      </w:r>
      <w:r w:rsidRPr="00380375">
        <w:rPr>
          <w:rFonts w:ascii="仿宋_GB2312" w:eastAsia="仿宋_GB2312" w:hint="eastAsia"/>
          <w:sz w:val="32"/>
          <w:szCs w:val="32"/>
        </w:rPr>
        <w:t>、血液制品、注射剂及其它生物制品等高风险药品；</w:t>
      </w:r>
    </w:p>
    <w:p w:rsidR="00B84C2A" w:rsidRPr="00380375" w:rsidRDefault="00B84C2A"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（二</w:t>
      </w:r>
      <w:r w:rsidRPr="00380375">
        <w:rPr>
          <w:rFonts w:ascii="仿宋_GB2312" w:eastAsia="仿宋_GB2312" w:hint="eastAsia"/>
          <w:sz w:val="32"/>
          <w:szCs w:val="32"/>
        </w:rPr>
        <w:t>）涉案药品非法添加西药成分、禁限用物质，或者使用非药品原料生产的；</w:t>
      </w:r>
    </w:p>
    <w:p w:rsidR="00B84C2A" w:rsidRPr="00380375" w:rsidRDefault="00B84C2A"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（三</w:t>
      </w:r>
      <w:r w:rsidRPr="00380375">
        <w:rPr>
          <w:rFonts w:ascii="仿宋_GB2312" w:eastAsia="仿宋_GB2312" w:hint="eastAsia"/>
          <w:sz w:val="32"/>
          <w:szCs w:val="32"/>
        </w:rPr>
        <w:t>）涉案医疗器械属于国家重点监管目录和北京市重点监控医疗器械产品目录中的品种;</w:t>
      </w:r>
    </w:p>
    <w:p w:rsidR="00B84C2A" w:rsidRPr="00380375" w:rsidRDefault="00B84C2A"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（四</w:t>
      </w:r>
      <w:r w:rsidRPr="00380375">
        <w:rPr>
          <w:rFonts w:ascii="仿宋_GB2312" w:eastAsia="仿宋_GB2312" w:hint="eastAsia"/>
          <w:sz w:val="32"/>
          <w:szCs w:val="32"/>
        </w:rPr>
        <w:t>）涉案化妆品添加禁用物质或超量添加限用物质的；</w:t>
      </w:r>
    </w:p>
    <w:p w:rsidR="00B84C2A" w:rsidRPr="00380375" w:rsidRDefault="00B84C2A"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（五</w:t>
      </w:r>
      <w:r w:rsidRPr="00380375">
        <w:rPr>
          <w:rFonts w:ascii="仿宋_GB2312" w:eastAsia="仿宋_GB2312" w:hint="eastAsia"/>
          <w:sz w:val="32"/>
          <w:szCs w:val="32"/>
        </w:rPr>
        <w:t>）涉案产品主要使用对象为孕产妇、婴幼儿、儿童或其他特定人群；</w:t>
      </w:r>
    </w:p>
    <w:p w:rsidR="00351C50" w:rsidRPr="003B4F9C" w:rsidRDefault="00B84C2A"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（六</w:t>
      </w:r>
      <w:r w:rsidRPr="00380375">
        <w:rPr>
          <w:rFonts w:ascii="仿宋_GB2312" w:eastAsia="仿宋_GB2312" w:hint="eastAsia"/>
          <w:sz w:val="32"/>
          <w:szCs w:val="32"/>
        </w:rPr>
        <w:t>）其他可以判断</w:t>
      </w:r>
      <w:r>
        <w:rPr>
          <w:rFonts w:ascii="仿宋_GB2312" w:eastAsia="仿宋_GB2312" w:hint="eastAsia"/>
          <w:sz w:val="32"/>
          <w:szCs w:val="32"/>
        </w:rPr>
        <w:t>为高风险的产品。</w:t>
      </w:r>
    </w:p>
    <w:p w:rsidR="00351C50" w:rsidRDefault="000C6EBD"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第十四</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符合下列情形之一的，应当</w:t>
      </w:r>
      <w:r w:rsidR="00860F7C">
        <w:rPr>
          <w:rFonts w:ascii="仿宋_GB2312" w:eastAsia="仿宋_GB2312" w:hint="eastAsia"/>
          <w:sz w:val="32"/>
          <w:szCs w:val="32"/>
        </w:rPr>
        <w:t>依法</w:t>
      </w:r>
      <w:r w:rsidR="00351C50" w:rsidRPr="00380375">
        <w:rPr>
          <w:rFonts w:ascii="仿宋_GB2312" w:eastAsia="仿宋_GB2312" w:hint="eastAsia"/>
          <w:sz w:val="32"/>
          <w:szCs w:val="32"/>
        </w:rPr>
        <w:t>从重</w:t>
      </w:r>
      <w:r w:rsidR="00860F7C">
        <w:rPr>
          <w:rFonts w:ascii="仿宋_GB2312" w:eastAsia="仿宋_GB2312" w:hint="eastAsia"/>
          <w:sz w:val="32"/>
          <w:szCs w:val="32"/>
        </w:rPr>
        <w:t>行政</w:t>
      </w:r>
      <w:r w:rsidR="00351C50" w:rsidRPr="00380375">
        <w:rPr>
          <w:rFonts w:ascii="仿宋_GB2312" w:eastAsia="仿宋_GB2312" w:hint="eastAsia"/>
          <w:sz w:val="32"/>
          <w:szCs w:val="32"/>
        </w:rPr>
        <w:t>处</w:t>
      </w:r>
      <w:r w:rsidR="00351C50" w:rsidRPr="00380375">
        <w:rPr>
          <w:rFonts w:ascii="仿宋_GB2312" w:eastAsia="仿宋_GB2312" w:hint="eastAsia"/>
          <w:sz w:val="32"/>
          <w:szCs w:val="32"/>
        </w:rPr>
        <w:lastRenderedPageBreak/>
        <w:t>罚：</w:t>
      </w:r>
    </w:p>
    <w:p w:rsidR="00B73166" w:rsidRDefault="00B73166"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（一）涉案产品风险性高的；</w:t>
      </w:r>
    </w:p>
    <w:p w:rsidR="00A645D3" w:rsidRDefault="008A570D" w:rsidP="00974A74">
      <w:pPr>
        <w:spacing w:line="578" w:lineRule="exact"/>
        <w:ind w:firstLineChars="200" w:firstLine="640"/>
        <w:rPr>
          <w:rFonts w:ascii="仿宋_GB2312" w:eastAsia="仿宋_GB2312" w:hAnsi="Simsun" w:cs="宋体" w:hint="eastAsia"/>
          <w:color w:val="000000"/>
          <w:kern w:val="0"/>
          <w:sz w:val="32"/>
          <w:szCs w:val="32"/>
        </w:rPr>
      </w:pPr>
      <w:r>
        <w:rPr>
          <w:rFonts w:ascii="仿宋_GB2312" w:eastAsia="仿宋_GB2312" w:hAnsi="Simsun" w:cs="宋体" w:hint="eastAsia"/>
          <w:color w:val="000000"/>
          <w:kern w:val="0"/>
          <w:sz w:val="32"/>
          <w:szCs w:val="32"/>
        </w:rPr>
        <w:t>（二</w:t>
      </w:r>
      <w:r w:rsidR="00351C50" w:rsidRPr="00A645D3">
        <w:rPr>
          <w:rFonts w:ascii="仿宋_GB2312" w:eastAsia="仿宋_GB2312" w:hAnsi="Simsun" w:cs="宋体" w:hint="eastAsia"/>
          <w:color w:val="000000"/>
          <w:kern w:val="0"/>
          <w:sz w:val="32"/>
          <w:szCs w:val="32"/>
        </w:rPr>
        <w:t>）</w:t>
      </w:r>
      <w:r w:rsidR="00A645D3" w:rsidRPr="00006EEE">
        <w:rPr>
          <w:rFonts w:ascii="仿宋_GB2312" w:eastAsia="仿宋_GB2312" w:hAnsi="Simsun" w:cs="宋体" w:hint="eastAsia"/>
          <w:color w:val="000000"/>
          <w:kern w:val="0"/>
          <w:sz w:val="32"/>
          <w:szCs w:val="32"/>
        </w:rPr>
        <w:t>被责令停止</w:t>
      </w:r>
      <w:r w:rsidR="00A645D3">
        <w:rPr>
          <w:rFonts w:ascii="仿宋_GB2312" w:eastAsia="仿宋_GB2312" w:hAnsi="Simsun" w:cs="宋体" w:hint="eastAsia"/>
          <w:color w:val="000000"/>
          <w:kern w:val="0"/>
          <w:sz w:val="32"/>
          <w:szCs w:val="32"/>
        </w:rPr>
        <w:t>、责令</w:t>
      </w:r>
      <w:r w:rsidR="00A645D3" w:rsidRPr="00006EEE">
        <w:rPr>
          <w:rFonts w:ascii="仿宋_GB2312" w:eastAsia="仿宋_GB2312" w:hAnsi="Simsun" w:cs="宋体" w:hint="eastAsia"/>
          <w:color w:val="000000"/>
          <w:kern w:val="0"/>
          <w:sz w:val="32"/>
          <w:szCs w:val="32"/>
        </w:rPr>
        <w:t>纠正违法行为后，继续实施违法行为的；</w:t>
      </w:r>
    </w:p>
    <w:p w:rsidR="0026790A" w:rsidRDefault="00A645D3" w:rsidP="00974A74">
      <w:pPr>
        <w:spacing w:line="578" w:lineRule="exact"/>
        <w:ind w:firstLineChars="200" w:firstLine="640"/>
        <w:rPr>
          <w:rFonts w:ascii="仿宋_GB2312" w:eastAsia="仿宋_GB2312"/>
          <w:color w:val="333333"/>
          <w:sz w:val="32"/>
          <w:szCs w:val="32"/>
          <w:shd w:val="clear" w:color="auto" w:fill="FFFFFF"/>
        </w:rPr>
      </w:pPr>
      <w:r>
        <w:rPr>
          <w:rFonts w:ascii="仿宋_GB2312" w:eastAsia="仿宋_GB2312" w:hAnsi="Simsun" w:cs="宋体" w:hint="eastAsia"/>
          <w:color w:val="000000"/>
          <w:kern w:val="0"/>
          <w:sz w:val="32"/>
          <w:szCs w:val="32"/>
        </w:rPr>
        <w:t>（三）</w:t>
      </w:r>
      <w:r w:rsidR="00E10824">
        <w:rPr>
          <w:rFonts w:ascii="仿宋_GB2312" w:eastAsia="仿宋_GB2312" w:hint="eastAsia"/>
          <w:color w:val="333333"/>
          <w:sz w:val="32"/>
          <w:szCs w:val="32"/>
          <w:shd w:val="clear" w:color="auto" w:fill="FFFFFF"/>
        </w:rPr>
        <w:t>阻碍、妨碍执法人员依法查处违法行为的（包括但不限于</w:t>
      </w:r>
      <w:r w:rsidR="00E10824" w:rsidRPr="00380375">
        <w:rPr>
          <w:rFonts w:ascii="仿宋_GB2312" w:eastAsia="仿宋_GB2312" w:hint="eastAsia"/>
          <w:sz w:val="32"/>
          <w:szCs w:val="32"/>
        </w:rPr>
        <w:t>阻挠、拒绝、逃避监</w:t>
      </w:r>
      <w:r w:rsidR="00E10824">
        <w:rPr>
          <w:rFonts w:ascii="仿宋_GB2312" w:eastAsia="仿宋_GB2312" w:hint="eastAsia"/>
          <w:sz w:val="32"/>
          <w:szCs w:val="32"/>
        </w:rPr>
        <w:t>督检查，伪造、销毁、隐匿有关证据材料或者擅自动用查封、扣押物品等）；</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w:t>
      </w:r>
      <w:r w:rsidR="008A570D">
        <w:rPr>
          <w:rFonts w:ascii="仿宋_GB2312" w:eastAsia="仿宋_GB2312" w:hint="eastAsia"/>
          <w:sz w:val="32"/>
          <w:szCs w:val="32"/>
        </w:rPr>
        <w:t>四</w:t>
      </w:r>
      <w:r w:rsidR="00E10824">
        <w:rPr>
          <w:rFonts w:ascii="仿宋_GB2312" w:eastAsia="仿宋_GB2312" w:hint="eastAsia"/>
          <w:sz w:val="32"/>
          <w:szCs w:val="32"/>
        </w:rPr>
        <w:t>）当事人拒不采取主动召回等消减危害后果的措施的；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w:t>
      </w:r>
      <w:r w:rsidR="008A570D">
        <w:rPr>
          <w:rFonts w:ascii="仿宋_GB2312" w:eastAsia="仿宋_GB2312" w:hint="eastAsia"/>
          <w:sz w:val="32"/>
          <w:szCs w:val="32"/>
        </w:rPr>
        <w:t>五</w:t>
      </w:r>
      <w:r w:rsidRPr="00380375">
        <w:rPr>
          <w:rFonts w:ascii="仿宋_GB2312" w:eastAsia="仿宋_GB2312" w:hint="eastAsia"/>
          <w:sz w:val="32"/>
          <w:szCs w:val="32"/>
        </w:rPr>
        <w:t>）违法情节恶劣，造成严重后果的；</w:t>
      </w:r>
    </w:p>
    <w:p w:rsidR="00351C50" w:rsidRPr="00380375" w:rsidRDefault="008A570D"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（六</w:t>
      </w:r>
      <w:r w:rsidR="00351C50" w:rsidRPr="00380375">
        <w:rPr>
          <w:rFonts w:ascii="仿宋_GB2312" w:eastAsia="仿宋_GB2312" w:hint="eastAsia"/>
          <w:sz w:val="32"/>
          <w:szCs w:val="32"/>
        </w:rPr>
        <w:t>）胁迫、诱骗、教唆他人实施违法行为的；</w:t>
      </w:r>
    </w:p>
    <w:p w:rsidR="00351C50" w:rsidRPr="00380375" w:rsidRDefault="008A570D"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（七</w:t>
      </w:r>
      <w:r w:rsidR="00351C50" w:rsidRPr="00380375">
        <w:rPr>
          <w:rFonts w:ascii="仿宋_GB2312" w:eastAsia="仿宋_GB2312" w:hint="eastAsia"/>
          <w:sz w:val="32"/>
          <w:szCs w:val="32"/>
        </w:rPr>
        <w:t>）共同实施违法行为中起主要作用的；</w:t>
      </w:r>
    </w:p>
    <w:p w:rsidR="00351C50" w:rsidRPr="00380375" w:rsidRDefault="008A570D"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（八</w:t>
      </w:r>
      <w:r w:rsidR="00351C50" w:rsidRPr="00380375">
        <w:rPr>
          <w:rFonts w:ascii="仿宋_GB2312" w:eastAsia="仿宋_GB2312" w:hint="eastAsia"/>
          <w:sz w:val="32"/>
          <w:szCs w:val="32"/>
        </w:rPr>
        <w:t>）违法行为持续半年以上或者连续12个月内已受到2次以上（含2次）罚款处罚的；</w:t>
      </w:r>
    </w:p>
    <w:p w:rsidR="00351C50" w:rsidRPr="00380375" w:rsidRDefault="008A570D"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（九</w:t>
      </w:r>
      <w:r w:rsidR="00351C50" w:rsidRPr="00380375">
        <w:rPr>
          <w:rFonts w:ascii="仿宋_GB2312" w:eastAsia="仿宋_GB2312" w:hint="eastAsia"/>
          <w:sz w:val="32"/>
          <w:szCs w:val="32"/>
        </w:rPr>
        <w:t>）在发生突发公共事件时实施违法行为的；</w:t>
      </w:r>
    </w:p>
    <w:p w:rsidR="00351C50" w:rsidRDefault="008A570D"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（十</w:t>
      </w:r>
      <w:r w:rsidR="00351C50" w:rsidRPr="00380375">
        <w:rPr>
          <w:rFonts w:ascii="仿宋_GB2312" w:eastAsia="仿宋_GB2312" w:hint="eastAsia"/>
          <w:sz w:val="32"/>
          <w:szCs w:val="32"/>
        </w:rPr>
        <w:t>）符合《药品管理法</w:t>
      </w:r>
      <w:r w:rsidR="00A645D3">
        <w:rPr>
          <w:rFonts w:ascii="仿宋_GB2312" w:eastAsia="仿宋_GB2312" w:hint="eastAsia"/>
          <w:sz w:val="32"/>
          <w:szCs w:val="32"/>
        </w:rPr>
        <w:t>》第一百三十七</w:t>
      </w:r>
      <w:r w:rsidR="00351C50" w:rsidRPr="00380375">
        <w:rPr>
          <w:rFonts w:ascii="仿宋_GB2312" w:eastAsia="仿宋_GB2312" w:hint="eastAsia"/>
          <w:sz w:val="32"/>
          <w:szCs w:val="32"/>
        </w:rPr>
        <w:t>条规定的；</w:t>
      </w:r>
    </w:p>
    <w:p w:rsidR="0026790A" w:rsidRPr="00380375" w:rsidRDefault="0026790A" w:rsidP="00974A74">
      <w:pPr>
        <w:spacing w:line="578" w:lineRule="exact"/>
        <w:ind w:firstLineChars="200" w:firstLine="640"/>
        <w:rPr>
          <w:rFonts w:ascii="仿宋_GB2312" w:eastAsia="仿宋_GB2312"/>
          <w:sz w:val="32"/>
          <w:szCs w:val="32"/>
        </w:rPr>
      </w:pPr>
      <w:r>
        <w:rPr>
          <w:rFonts w:ascii="仿宋_GB2312" w:eastAsia="仿宋_GB2312" w:hint="eastAsia"/>
          <w:color w:val="333333"/>
          <w:sz w:val="32"/>
          <w:szCs w:val="32"/>
          <w:shd w:val="clear" w:color="auto" w:fill="FFFFFF"/>
        </w:rPr>
        <w:t>（十一）对举报人、证人打击报复的；</w:t>
      </w:r>
    </w:p>
    <w:p w:rsidR="00351C50" w:rsidRPr="00380375" w:rsidRDefault="008A570D"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（十</w:t>
      </w:r>
      <w:r w:rsidR="0026790A">
        <w:rPr>
          <w:rFonts w:ascii="仿宋_GB2312" w:eastAsia="仿宋_GB2312" w:hint="eastAsia"/>
          <w:sz w:val="32"/>
          <w:szCs w:val="32"/>
        </w:rPr>
        <w:t>二</w:t>
      </w:r>
      <w:r w:rsidR="00351C50" w:rsidRPr="00380375">
        <w:rPr>
          <w:rFonts w:ascii="仿宋_GB2312" w:eastAsia="仿宋_GB2312" w:hint="eastAsia"/>
          <w:sz w:val="32"/>
          <w:szCs w:val="32"/>
        </w:rPr>
        <w:t>）</w:t>
      </w:r>
      <w:r w:rsidR="00B73166">
        <w:rPr>
          <w:rFonts w:ascii="仿宋_GB2312" w:eastAsia="仿宋_GB2312" w:hint="eastAsia"/>
          <w:color w:val="333333"/>
          <w:sz w:val="32"/>
          <w:szCs w:val="32"/>
          <w:shd w:val="clear" w:color="auto" w:fill="FFFFFF"/>
        </w:rPr>
        <w:t>其他</w:t>
      </w:r>
      <w:r w:rsidR="00860F7C">
        <w:rPr>
          <w:rFonts w:ascii="仿宋_GB2312" w:eastAsia="仿宋_GB2312" w:hint="eastAsia"/>
          <w:color w:val="333333"/>
          <w:sz w:val="32"/>
          <w:szCs w:val="32"/>
          <w:shd w:val="clear" w:color="auto" w:fill="FFFFFF"/>
        </w:rPr>
        <w:t>依法</w:t>
      </w:r>
      <w:r w:rsidR="00B73166">
        <w:rPr>
          <w:rFonts w:ascii="仿宋_GB2312" w:eastAsia="仿宋_GB2312" w:hint="eastAsia"/>
          <w:color w:val="333333"/>
          <w:sz w:val="32"/>
          <w:szCs w:val="32"/>
          <w:shd w:val="clear" w:color="auto" w:fill="FFFFFF"/>
        </w:rPr>
        <w:t>应当</w:t>
      </w:r>
      <w:r w:rsidR="00860F7C">
        <w:rPr>
          <w:rFonts w:ascii="仿宋_GB2312" w:eastAsia="仿宋_GB2312" w:hint="eastAsia"/>
          <w:color w:val="333333"/>
          <w:sz w:val="32"/>
          <w:szCs w:val="32"/>
          <w:shd w:val="clear" w:color="auto" w:fill="FFFFFF"/>
        </w:rPr>
        <w:t>从重行政处罚的</w:t>
      </w:r>
      <w:r w:rsidR="00351C50" w:rsidRPr="00380375">
        <w:rPr>
          <w:rFonts w:ascii="仿宋_GB2312" w:eastAsia="仿宋_GB2312" w:hint="eastAsia"/>
          <w:sz w:val="32"/>
          <w:szCs w:val="32"/>
        </w:rPr>
        <w:t>。</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第十</w:t>
      </w:r>
      <w:r w:rsidR="008C2A94">
        <w:rPr>
          <w:rFonts w:ascii="仿宋_GB2312" w:eastAsia="仿宋_GB2312" w:hint="eastAsia"/>
          <w:b/>
          <w:sz w:val="32"/>
          <w:szCs w:val="32"/>
        </w:rPr>
        <w:t>五</w:t>
      </w:r>
      <w:r w:rsidRPr="00380375">
        <w:rPr>
          <w:rFonts w:ascii="仿宋_GB2312" w:eastAsia="仿宋_GB2312" w:hint="eastAsia"/>
          <w:b/>
          <w:sz w:val="32"/>
          <w:szCs w:val="32"/>
        </w:rPr>
        <w:t>条</w:t>
      </w:r>
      <w:r>
        <w:rPr>
          <w:rFonts w:ascii="仿宋_GB2312" w:eastAsia="仿宋_GB2312" w:hint="eastAsia"/>
          <w:sz w:val="32"/>
          <w:szCs w:val="32"/>
        </w:rPr>
        <w:t xml:space="preserve"> </w:t>
      </w:r>
      <w:r w:rsidRPr="00380375">
        <w:rPr>
          <w:rFonts w:ascii="仿宋_GB2312" w:eastAsia="仿宋_GB2312" w:hint="eastAsia"/>
          <w:sz w:val="32"/>
          <w:szCs w:val="32"/>
        </w:rPr>
        <w:t xml:space="preserve"> 符合下列情形之一的，可以</w:t>
      </w:r>
      <w:r w:rsidR="00860F7C">
        <w:rPr>
          <w:rFonts w:ascii="仿宋_GB2312" w:eastAsia="仿宋_GB2312" w:hint="eastAsia"/>
          <w:sz w:val="32"/>
          <w:szCs w:val="32"/>
        </w:rPr>
        <w:t>依法</w:t>
      </w:r>
      <w:r w:rsidRPr="00380375">
        <w:rPr>
          <w:rFonts w:ascii="仿宋_GB2312" w:eastAsia="仿宋_GB2312" w:hint="eastAsia"/>
          <w:sz w:val="32"/>
          <w:szCs w:val="32"/>
        </w:rPr>
        <w:t>从重</w:t>
      </w:r>
      <w:r w:rsidR="00860F7C">
        <w:rPr>
          <w:rFonts w:ascii="仿宋_GB2312" w:eastAsia="仿宋_GB2312" w:hint="eastAsia"/>
          <w:sz w:val="32"/>
          <w:szCs w:val="32"/>
        </w:rPr>
        <w:t>行政</w:t>
      </w:r>
      <w:r w:rsidRPr="00380375">
        <w:rPr>
          <w:rFonts w:ascii="仿宋_GB2312" w:eastAsia="仿宋_GB2312" w:hint="eastAsia"/>
          <w:sz w:val="32"/>
          <w:szCs w:val="32"/>
        </w:rPr>
        <w:t>处罚：</w:t>
      </w:r>
    </w:p>
    <w:p w:rsidR="008A570D" w:rsidRPr="008A570D" w:rsidRDefault="008A570D" w:rsidP="00974A74">
      <w:pPr>
        <w:spacing w:line="578" w:lineRule="exact"/>
        <w:ind w:firstLineChars="200" w:firstLine="640"/>
        <w:rPr>
          <w:rFonts w:ascii="仿宋_GB2312" w:eastAsia="仿宋_GB2312"/>
          <w:sz w:val="32"/>
          <w:szCs w:val="32"/>
        </w:rPr>
      </w:pPr>
      <w:r w:rsidRPr="008A570D">
        <w:rPr>
          <w:rFonts w:ascii="仿宋_GB2312" w:eastAsia="仿宋_GB2312" w:hint="eastAsia"/>
          <w:sz w:val="32"/>
          <w:szCs w:val="32"/>
        </w:rPr>
        <w:t>（</w:t>
      </w:r>
      <w:r w:rsidR="00B73166">
        <w:rPr>
          <w:rFonts w:ascii="仿宋_GB2312" w:eastAsia="仿宋_GB2312" w:hint="eastAsia"/>
          <w:sz w:val="32"/>
          <w:szCs w:val="32"/>
        </w:rPr>
        <w:t>一</w:t>
      </w:r>
      <w:r w:rsidRPr="008A570D">
        <w:rPr>
          <w:rFonts w:ascii="仿宋_GB2312" w:eastAsia="仿宋_GB2312" w:hint="eastAsia"/>
          <w:sz w:val="32"/>
          <w:szCs w:val="32"/>
        </w:rPr>
        <w:t>）</w:t>
      </w:r>
      <w:r w:rsidR="00860F7C" w:rsidRPr="00860F7C">
        <w:rPr>
          <w:rFonts w:ascii="仿宋_GB2312" w:eastAsia="仿宋_GB2312"/>
          <w:sz w:val="32"/>
          <w:szCs w:val="32"/>
        </w:rPr>
        <w:t>因同一性质的违法行为受过刑事处罚，或者一年内因同一性质的违法行为受过行政处罚的</w:t>
      </w:r>
      <w:r>
        <w:rPr>
          <w:rFonts w:ascii="仿宋_GB2312" w:eastAsia="仿宋_GB2312" w:hint="eastAsia"/>
          <w:sz w:val="32"/>
          <w:szCs w:val="32"/>
        </w:rPr>
        <w:t>；</w:t>
      </w:r>
    </w:p>
    <w:p w:rsidR="00351C50" w:rsidRPr="00380375" w:rsidRDefault="00B73166"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（二</w:t>
      </w:r>
      <w:r w:rsidR="00351C50" w:rsidRPr="00380375">
        <w:rPr>
          <w:rFonts w:ascii="仿宋_GB2312" w:eastAsia="仿宋_GB2312" w:hint="eastAsia"/>
          <w:sz w:val="32"/>
          <w:szCs w:val="32"/>
        </w:rPr>
        <w:t>）违法行为引起一般药品安全突发事件以上的；</w:t>
      </w:r>
    </w:p>
    <w:p w:rsidR="00351C50" w:rsidRPr="00380375" w:rsidRDefault="00B73166"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（三</w:t>
      </w:r>
      <w:r w:rsidR="00351C50" w:rsidRPr="00380375">
        <w:rPr>
          <w:rFonts w:ascii="仿宋_GB2312" w:eastAsia="仿宋_GB2312" w:hint="eastAsia"/>
          <w:sz w:val="32"/>
          <w:szCs w:val="32"/>
        </w:rPr>
        <w:t>）药品检验无菌、热源、微生物限度不合格，或者</w:t>
      </w:r>
      <w:r w:rsidR="00351C50" w:rsidRPr="00380375">
        <w:rPr>
          <w:rFonts w:ascii="仿宋_GB2312" w:eastAsia="仿宋_GB2312" w:hint="eastAsia"/>
          <w:sz w:val="32"/>
          <w:szCs w:val="32"/>
        </w:rPr>
        <w:lastRenderedPageBreak/>
        <w:t>药品有效成分含量不合格，足以影响疗效的；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w:t>
      </w:r>
      <w:r w:rsidR="00B73166">
        <w:rPr>
          <w:rFonts w:ascii="仿宋_GB2312" w:eastAsia="仿宋_GB2312" w:hint="eastAsia"/>
          <w:sz w:val="32"/>
          <w:szCs w:val="32"/>
        </w:rPr>
        <w:t>四</w:t>
      </w:r>
      <w:r w:rsidRPr="00380375">
        <w:rPr>
          <w:rFonts w:ascii="仿宋_GB2312" w:eastAsia="仿宋_GB2312" w:hint="eastAsia"/>
          <w:sz w:val="32"/>
          <w:szCs w:val="32"/>
        </w:rPr>
        <w:t>）医疗器械检验无菌、热源、正常工作温度下的电介质强度、正常工作温度下的连续漏电流、保护接地阻抗等足以影响安全性的项目不合格的；</w:t>
      </w:r>
    </w:p>
    <w:p w:rsidR="00351C50" w:rsidRPr="00380375" w:rsidRDefault="00B73166"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（五</w:t>
      </w:r>
      <w:r w:rsidR="00351C50" w:rsidRPr="00380375">
        <w:rPr>
          <w:rFonts w:ascii="仿宋_GB2312" w:eastAsia="仿宋_GB2312" w:hint="eastAsia"/>
          <w:sz w:val="32"/>
          <w:szCs w:val="32"/>
        </w:rPr>
        <w:t>）造成人员伤害后果的；</w:t>
      </w:r>
    </w:p>
    <w:p w:rsidR="00351C50" w:rsidRPr="00380375" w:rsidRDefault="00B73166"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（六</w:t>
      </w:r>
      <w:r w:rsidR="00351C50" w:rsidRPr="00380375">
        <w:rPr>
          <w:rFonts w:ascii="仿宋_GB2312" w:eastAsia="仿宋_GB2312" w:hint="eastAsia"/>
          <w:sz w:val="32"/>
          <w:szCs w:val="32"/>
        </w:rPr>
        <w:t>）造成较大社会影响的；</w:t>
      </w:r>
    </w:p>
    <w:p w:rsidR="00351C50" w:rsidRPr="00380375" w:rsidRDefault="00B73166"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（七</w:t>
      </w:r>
      <w:r w:rsidR="00351C50" w:rsidRPr="00380375">
        <w:rPr>
          <w:rFonts w:ascii="仿宋_GB2312" w:eastAsia="仿宋_GB2312" w:hint="eastAsia"/>
          <w:sz w:val="32"/>
          <w:szCs w:val="32"/>
        </w:rPr>
        <w:t>）被锁入信用系统“黑名单”的；</w:t>
      </w:r>
    </w:p>
    <w:p w:rsidR="00351C50" w:rsidRPr="00380375" w:rsidRDefault="00B73166"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（八</w:t>
      </w:r>
      <w:r w:rsidR="00351C50" w:rsidRPr="00380375">
        <w:rPr>
          <w:rFonts w:ascii="仿宋_GB2312" w:eastAsia="仿宋_GB2312" w:hint="eastAsia"/>
          <w:sz w:val="32"/>
          <w:szCs w:val="32"/>
        </w:rPr>
        <w:t>）违法行为属于违反许可类行政审批事项的；</w:t>
      </w:r>
    </w:p>
    <w:p w:rsidR="00351C50" w:rsidRPr="00380375" w:rsidRDefault="00B73166"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（九）其他</w:t>
      </w:r>
      <w:r w:rsidR="00860F7C">
        <w:rPr>
          <w:rFonts w:ascii="仿宋_GB2312" w:eastAsia="仿宋_GB2312" w:hint="eastAsia"/>
          <w:sz w:val="32"/>
          <w:szCs w:val="32"/>
        </w:rPr>
        <w:t>依法</w:t>
      </w:r>
      <w:r w:rsidR="00351C50" w:rsidRPr="00380375">
        <w:rPr>
          <w:rFonts w:ascii="仿宋_GB2312" w:eastAsia="仿宋_GB2312" w:hint="eastAsia"/>
          <w:sz w:val="32"/>
          <w:szCs w:val="32"/>
        </w:rPr>
        <w:t>可以从重处罚的。</w:t>
      </w:r>
    </w:p>
    <w:p w:rsidR="00351C50" w:rsidRPr="00380375" w:rsidRDefault="008C2A94"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第十六</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860F7C">
        <w:rPr>
          <w:rFonts w:ascii="仿宋_GB2312" w:eastAsia="仿宋_GB2312" w:hint="eastAsia"/>
          <w:sz w:val="32"/>
          <w:szCs w:val="32"/>
        </w:rPr>
        <w:t>符合下列情形之一的，应当依法从轻或者</w:t>
      </w:r>
      <w:r w:rsidR="00351C50" w:rsidRPr="00380375">
        <w:rPr>
          <w:rFonts w:ascii="仿宋_GB2312" w:eastAsia="仿宋_GB2312" w:hint="eastAsia"/>
          <w:sz w:val="32"/>
          <w:szCs w:val="32"/>
        </w:rPr>
        <w:t>减轻</w:t>
      </w:r>
      <w:r w:rsidR="00341E7F">
        <w:rPr>
          <w:rFonts w:ascii="仿宋_GB2312" w:eastAsia="仿宋_GB2312" w:hint="eastAsia"/>
          <w:sz w:val="32"/>
          <w:szCs w:val="32"/>
        </w:rPr>
        <w:t>行政</w:t>
      </w:r>
      <w:r w:rsidR="00351C50" w:rsidRPr="00380375">
        <w:rPr>
          <w:rFonts w:ascii="仿宋_GB2312" w:eastAsia="仿宋_GB2312" w:hint="eastAsia"/>
          <w:sz w:val="32"/>
          <w:szCs w:val="32"/>
        </w:rPr>
        <w:t>处罚：</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（一）主动消除或者减轻违法行为危害后果的；</w:t>
      </w:r>
    </w:p>
    <w:p w:rsidR="00351C50" w:rsidRPr="00380375" w:rsidRDefault="00860F7C"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（二）受他人胁迫实施</w:t>
      </w:r>
      <w:r w:rsidR="00351C50" w:rsidRPr="00380375">
        <w:rPr>
          <w:rFonts w:ascii="仿宋_GB2312" w:eastAsia="仿宋_GB2312" w:hint="eastAsia"/>
          <w:sz w:val="32"/>
          <w:szCs w:val="32"/>
        </w:rPr>
        <w:t>违法行为的；</w:t>
      </w:r>
    </w:p>
    <w:p w:rsidR="00351C50" w:rsidRDefault="00860F7C"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（三）配合行政机关查处违法行为有立功表现的，</w:t>
      </w:r>
      <w:r>
        <w:rPr>
          <w:rFonts w:ascii="仿宋_GB2312" w:eastAsia="仿宋_GB2312"/>
          <w:sz w:val="32"/>
          <w:szCs w:val="32"/>
        </w:rPr>
        <w:t>包括但不限于当事人揭发</w:t>
      </w:r>
      <w:r>
        <w:rPr>
          <w:rFonts w:ascii="仿宋_GB2312" w:eastAsia="仿宋_GB2312" w:hint="eastAsia"/>
          <w:sz w:val="32"/>
          <w:szCs w:val="32"/>
        </w:rPr>
        <w:t>药品</w:t>
      </w:r>
      <w:r>
        <w:rPr>
          <w:rFonts w:ascii="仿宋_GB2312" w:eastAsia="仿宋_GB2312"/>
          <w:sz w:val="32"/>
          <w:szCs w:val="32"/>
        </w:rPr>
        <w:t>监管领域重大违法行为或者提供查处</w:t>
      </w:r>
      <w:r>
        <w:rPr>
          <w:rFonts w:ascii="仿宋_GB2312" w:eastAsia="仿宋_GB2312" w:hint="eastAsia"/>
          <w:sz w:val="32"/>
          <w:szCs w:val="32"/>
        </w:rPr>
        <w:t>药品</w:t>
      </w:r>
      <w:r w:rsidRPr="00860F7C">
        <w:rPr>
          <w:rFonts w:ascii="仿宋_GB2312" w:eastAsia="仿宋_GB2312"/>
          <w:sz w:val="32"/>
          <w:szCs w:val="32"/>
        </w:rPr>
        <w:t>监管领域其他重大违法行为的关键线索或证据，并经查证属实的；</w:t>
      </w:r>
    </w:p>
    <w:p w:rsidR="00B700D3" w:rsidRPr="00380375" w:rsidRDefault="00B700D3" w:rsidP="00860F7C">
      <w:pPr>
        <w:spacing w:line="578" w:lineRule="exact"/>
        <w:ind w:firstLineChars="200" w:firstLine="640"/>
        <w:rPr>
          <w:rFonts w:ascii="仿宋_GB2312" w:eastAsia="仿宋_GB2312"/>
          <w:sz w:val="32"/>
          <w:szCs w:val="32"/>
        </w:rPr>
      </w:pPr>
      <w:r w:rsidRPr="00B700D3">
        <w:rPr>
          <w:rFonts w:ascii="仿宋_GB2312" w:eastAsia="仿宋_GB2312"/>
          <w:sz w:val="32"/>
          <w:szCs w:val="32"/>
        </w:rPr>
        <w:t>（四）行为人实施违法行为时已满十四周岁不满十八周岁的；</w:t>
      </w:r>
    </w:p>
    <w:p w:rsidR="00351C50" w:rsidRPr="00380375" w:rsidRDefault="00351C50" w:rsidP="00860F7C">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w:t>
      </w:r>
      <w:r w:rsidR="00B700D3">
        <w:rPr>
          <w:rFonts w:ascii="仿宋_GB2312" w:eastAsia="仿宋_GB2312" w:hint="eastAsia"/>
          <w:sz w:val="32"/>
          <w:szCs w:val="32"/>
        </w:rPr>
        <w:t>五</w:t>
      </w:r>
      <w:r w:rsidRPr="00380375">
        <w:rPr>
          <w:rFonts w:ascii="仿宋_GB2312" w:eastAsia="仿宋_GB2312" w:hint="eastAsia"/>
          <w:sz w:val="32"/>
          <w:szCs w:val="32"/>
        </w:rPr>
        <w:t>）</w:t>
      </w:r>
      <w:r w:rsidR="00E10824" w:rsidRPr="009C0CA6">
        <w:rPr>
          <w:rFonts w:ascii="仿宋_GB2312" w:eastAsia="仿宋_GB2312"/>
          <w:sz w:val="32"/>
          <w:szCs w:val="32"/>
        </w:rPr>
        <w:t>其他</w:t>
      </w:r>
      <w:r w:rsidR="009C0CA6" w:rsidRPr="009C0CA6">
        <w:rPr>
          <w:rFonts w:ascii="仿宋_GB2312" w:eastAsia="仿宋_GB2312"/>
          <w:sz w:val="32"/>
          <w:szCs w:val="32"/>
        </w:rPr>
        <w:t>应当</w:t>
      </w:r>
      <w:r w:rsidR="00860F7C">
        <w:rPr>
          <w:rFonts w:ascii="仿宋_GB2312" w:eastAsia="仿宋_GB2312" w:hint="eastAsia"/>
          <w:sz w:val="32"/>
          <w:szCs w:val="32"/>
        </w:rPr>
        <w:t>依法</w:t>
      </w:r>
      <w:r w:rsidR="009C0CA6" w:rsidRPr="009C0CA6">
        <w:rPr>
          <w:rFonts w:ascii="仿宋_GB2312" w:eastAsia="仿宋_GB2312"/>
          <w:sz w:val="32"/>
          <w:szCs w:val="32"/>
        </w:rPr>
        <w:t>从轻或减轻</w:t>
      </w:r>
      <w:r w:rsidR="009C0CA6">
        <w:rPr>
          <w:rFonts w:ascii="仿宋_GB2312" w:eastAsia="仿宋_GB2312" w:hint="eastAsia"/>
          <w:sz w:val="32"/>
          <w:szCs w:val="32"/>
        </w:rPr>
        <w:t>行政</w:t>
      </w:r>
      <w:r w:rsidR="009C0CA6" w:rsidRPr="009C0CA6">
        <w:rPr>
          <w:rFonts w:ascii="仿宋_GB2312" w:eastAsia="仿宋_GB2312"/>
          <w:sz w:val="32"/>
          <w:szCs w:val="32"/>
        </w:rPr>
        <w:t>处罚的</w:t>
      </w:r>
      <w:r w:rsidR="009C0CA6">
        <w:rPr>
          <w:rFonts w:ascii="仿宋_GB2312" w:eastAsia="仿宋_GB2312" w:hint="eastAsia"/>
          <w:sz w:val="32"/>
          <w:szCs w:val="32"/>
        </w:rPr>
        <w:t>。</w:t>
      </w:r>
    </w:p>
    <w:p w:rsidR="00351C50" w:rsidRPr="00380375" w:rsidRDefault="008C2A94" w:rsidP="00860F7C">
      <w:pPr>
        <w:spacing w:line="578" w:lineRule="exact"/>
        <w:ind w:firstLineChars="200" w:firstLine="643"/>
        <w:rPr>
          <w:rFonts w:ascii="仿宋_GB2312" w:eastAsia="仿宋_GB2312"/>
          <w:sz w:val="32"/>
          <w:szCs w:val="32"/>
        </w:rPr>
      </w:pPr>
      <w:r>
        <w:rPr>
          <w:rFonts w:ascii="仿宋_GB2312" w:eastAsia="仿宋_GB2312" w:hint="eastAsia"/>
          <w:b/>
          <w:sz w:val="32"/>
          <w:szCs w:val="32"/>
        </w:rPr>
        <w:t>第十七</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符合下列情形之一的，可以</w:t>
      </w:r>
      <w:r w:rsidR="00341E7F" w:rsidRPr="00380375">
        <w:rPr>
          <w:rFonts w:ascii="仿宋_GB2312" w:eastAsia="仿宋_GB2312" w:hint="eastAsia"/>
          <w:sz w:val="32"/>
          <w:szCs w:val="32"/>
        </w:rPr>
        <w:t>从轻</w:t>
      </w:r>
      <w:r w:rsidR="00860F7C">
        <w:rPr>
          <w:rFonts w:ascii="仿宋_GB2312" w:eastAsia="仿宋_GB2312" w:hint="eastAsia"/>
          <w:sz w:val="32"/>
          <w:szCs w:val="32"/>
        </w:rPr>
        <w:t>或者减轻</w:t>
      </w:r>
      <w:r w:rsidR="00341E7F">
        <w:rPr>
          <w:rFonts w:ascii="仿宋_GB2312" w:eastAsia="仿宋_GB2312" w:hint="eastAsia"/>
          <w:sz w:val="32"/>
          <w:szCs w:val="32"/>
        </w:rPr>
        <w:t>行政</w:t>
      </w:r>
      <w:r w:rsidR="00341E7F" w:rsidRPr="00380375">
        <w:rPr>
          <w:rFonts w:ascii="仿宋_GB2312" w:eastAsia="仿宋_GB2312" w:hint="eastAsia"/>
          <w:sz w:val="32"/>
          <w:szCs w:val="32"/>
        </w:rPr>
        <w:t>处罚</w:t>
      </w:r>
      <w:r w:rsidR="00351C50" w:rsidRPr="00380375">
        <w:rPr>
          <w:rFonts w:ascii="仿宋_GB2312" w:eastAsia="仿宋_GB2312" w:hint="eastAsia"/>
          <w:sz w:val="32"/>
          <w:szCs w:val="32"/>
        </w:rPr>
        <w:t>：</w:t>
      </w:r>
    </w:p>
    <w:p w:rsidR="00860F7C" w:rsidRDefault="00860F7C" w:rsidP="00860F7C">
      <w:pPr>
        <w:pStyle w:val="a5"/>
        <w:shd w:val="clear" w:color="auto" w:fill="FFFFFF"/>
        <w:spacing w:before="0" w:beforeAutospacing="0" w:after="0" w:afterAutospacing="0" w:line="578" w:lineRule="exact"/>
        <w:ind w:firstLineChars="200" w:firstLine="616"/>
        <w:jc w:val="both"/>
        <w:rPr>
          <w:rFonts w:ascii="仿宋_GB2312" w:eastAsia="仿宋_GB2312"/>
          <w:sz w:val="32"/>
          <w:szCs w:val="32"/>
        </w:rPr>
      </w:pPr>
      <w:r w:rsidRPr="00860F7C">
        <w:rPr>
          <w:rFonts w:ascii="仿宋_GB2312" w:eastAsia="仿宋_GB2312" w:hAnsi="Times New Roman" w:cs="Times New Roman"/>
          <w:spacing w:val="-6"/>
          <w:kern w:val="2"/>
          <w:sz w:val="32"/>
          <w:szCs w:val="32"/>
        </w:rPr>
        <w:t>（</w:t>
      </w:r>
      <w:r>
        <w:rPr>
          <w:rFonts w:ascii="仿宋_GB2312" w:eastAsia="仿宋_GB2312" w:hAnsi="Times New Roman" w:cs="Times New Roman" w:hint="eastAsia"/>
          <w:spacing w:val="-6"/>
          <w:kern w:val="2"/>
          <w:sz w:val="32"/>
          <w:szCs w:val="32"/>
        </w:rPr>
        <w:t>一</w:t>
      </w:r>
      <w:r w:rsidRPr="00860F7C">
        <w:rPr>
          <w:rFonts w:ascii="仿宋_GB2312" w:eastAsia="仿宋_GB2312" w:hAnsi="Times New Roman" w:cs="Times New Roman"/>
          <w:spacing w:val="-6"/>
          <w:kern w:val="2"/>
          <w:sz w:val="32"/>
          <w:szCs w:val="32"/>
        </w:rPr>
        <w:t>）违法行为轻微，社会危害性较小的；</w:t>
      </w:r>
    </w:p>
    <w:p w:rsidR="00351C50" w:rsidRPr="00860F7C" w:rsidRDefault="00860F7C" w:rsidP="00860F7C">
      <w:pPr>
        <w:pStyle w:val="a5"/>
        <w:shd w:val="clear" w:color="auto" w:fill="FFFFFF"/>
        <w:spacing w:before="0" w:beforeAutospacing="0" w:after="0" w:afterAutospacing="0" w:line="578" w:lineRule="exact"/>
        <w:ind w:firstLineChars="200" w:firstLine="640"/>
        <w:jc w:val="both"/>
        <w:rPr>
          <w:rFonts w:ascii="仿宋_GB2312" w:eastAsia="仿宋_GB2312" w:hAnsi="Times New Roman" w:cs="Times New Roman"/>
          <w:spacing w:val="-6"/>
          <w:kern w:val="2"/>
          <w:sz w:val="32"/>
          <w:szCs w:val="32"/>
        </w:rPr>
      </w:pPr>
      <w:r>
        <w:rPr>
          <w:rFonts w:ascii="仿宋_GB2312" w:eastAsia="仿宋_GB2312" w:hint="eastAsia"/>
          <w:sz w:val="32"/>
          <w:szCs w:val="32"/>
        </w:rPr>
        <w:t>（二</w:t>
      </w:r>
      <w:r w:rsidR="00351C50" w:rsidRPr="00380375">
        <w:rPr>
          <w:rFonts w:ascii="仿宋_GB2312" w:eastAsia="仿宋_GB2312" w:hint="eastAsia"/>
          <w:sz w:val="32"/>
          <w:szCs w:val="32"/>
        </w:rPr>
        <w:t>）涉案产品风险性低的；</w:t>
      </w:r>
      <w:r w:rsidRPr="00860F7C">
        <w:rPr>
          <w:rFonts w:ascii="仿宋_GB2312" w:eastAsia="仿宋_GB2312" w:hAnsi="Times New Roman" w:cs="Times New Roman"/>
          <w:spacing w:val="-6"/>
          <w:kern w:val="2"/>
          <w:sz w:val="32"/>
          <w:szCs w:val="32"/>
        </w:rPr>
        <w:t xml:space="preserve"> </w:t>
      </w:r>
    </w:p>
    <w:p w:rsidR="00351C50" w:rsidRDefault="00860F7C" w:rsidP="00860F7C">
      <w:pPr>
        <w:spacing w:line="578" w:lineRule="exact"/>
        <w:ind w:firstLineChars="200" w:firstLine="640"/>
        <w:rPr>
          <w:rFonts w:ascii="仿宋_GB2312" w:eastAsia="仿宋_GB2312"/>
          <w:sz w:val="32"/>
          <w:szCs w:val="32"/>
        </w:rPr>
      </w:pPr>
      <w:r>
        <w:rPr>
          <w:rFonts w:ascii="仿宋_GB2312" w:eastAsia="仿宋_GB2312" w:hint="eastAsia"/>
          <w:sz w:val="32"/>
          <w:szCs w:val="32"/>
        </w:rPr>
        <w:lastRenderedPageBreak/>
        <w:t>（三</w:t>
      </w:r>
      <w:r w:rsidR="00351C50" w:rsidRPr="00380375">
        <w:rPr>
          <w:rFonts w:ascii="仿宋_GB2312" w:eastAsia="仿宋_GB2312" w:hint="eastAsia"/>
          <w:sz w:val="32"/>
          <w:szCs w:val="32"/>
        </w:rPr>
        <w:t>）涉案产品来源合法且尚未销售或使用的；</w:t>
      </w:r>
    </w:p>
    <w:p w:rsidR="00341E7F" w:rsidRPr="00380375" w:rsidRDefault="00860F7C" w:rsidP="00860F7C">
      <w:pPr>
        <w:spacing w:line="578" w:lineRule="exact"/>
        <w:ind w:firstLineChars="200" w:firstLine="640"/>
        <w:rPr>
          <w:rFonts w:ascii="仿宋_GB2312" w:eastAsia="仿宋_GB2312"/>
          <w:sz w:val="32"/>
          <w:szCs w:val="32"/>
        </w:rPr>
      </w:pPr>
      <w:r>
        <w:rPr>
          <w:rFonts w:ascii="仿宋_GB2312" w:eastAsia="仿宋_GB2312" w:hint="eastAsia"/>
          <w:sz w:val="32"/>
          <w:szCs w:val="32"/>
        </w:rPr>
        <w:t>（四</w:t>
      </w:r>
      <w:r w:rsidR="00341E7F">
        <w:rPr>
          <w:rFonts w:ascii="仿宋_GB2312" w:eastAsia="仿宋_GB2312" w:hint="eastAsia"/>
          <w:sz w:val="32"/>
          <w:szCs w:val="32"/>
        </w:rPr>
        <w:t>）</w:t>
      </w:r>
      <w:r w:rsidR="00341E7F" w:rsidRPr="00341E7F">
        <w:rPr>
          <w:rFonts w:ascii="仿宋_GB2312" w:eastAsia="仿宋_GB2312"/>
          <w:sz w:val="32"/>
          <w:szCs w:val="32"/>
        </w:rPr>
        <w:t>积极配合</w:t>
      </w:r>
      <w:r w:rsidR="00B73166">
        <w:rPr>
          <w:rFonts w:ascii="仿宋_GB2312" w:eastAsia="仿宋_GB2312" w:hint="eastAsia"/>
          <w:sz w:val="32"/>
          <w:szCs w:val="32"/>
        </w:rPr>
        <w:t>药品</w:t>
      </w:r>
      <w:r w:rsidR="00341E7F" w:rsidRPr="00341E7F">
        <w:rPr>
          <w:rFonts w:ascii="仿宋_GB2312" w:eastAsia="仿宋_GB2312"/>
          <w:sz w:val="32"/>
          <w:szCs w:val="32"/>
        </w:rPr>
        <w:t>监督管理部门如实交代违法事实并主动提供证据材料的；</w:t>
      </w:r>
    </w:p>
    <w:p w:rsidR="00860F7C" w:rsidRPr="00860F7C" w:rsidRDefault="00860F7C" w:rsidP="00860F7C">
      <w:pPr>
        <w:pStyle w:val="a5"/>
        <w:shd w:val="clear" w:color="auto" w:fill="FFFFFF"/>
        <w:spacing w:before="0" w:beforeAutospacing="0" w:after="0" w:afterAutospacing="0" w:line="578" w:lineRule="exact"/>
        <w:ind w:firstLineChars="200" w:firstLine="616"/>
        <w:jc w:val="both"/>
        <w:rPr>
          <w:rFonts w:ascii="仿宋_GB2312" w:eastAsia="仿宋_GB2312" w:hAnsi="Times New Roman" w:cs="Times New Roman"/>
          <w:spacing w:val="-6"/>
          <w:kern w:val="2"/>
          <w:sz w:val="32"/>
          <w:szCs w:val="32"/>
        </w:rPr>
      </w:pPr>
      <w:r w:rsidRPr="00860F7C">
        <w:rPr>
          <w:rFonts w:ascii="仿宋_GB2312" w:eastAsia="仿宋_GB2312" w:hAnsi="Times New Roman" w:cs="Times New Roman"/>
          <w:spacing w:val="-6"/>
          <w:kern w:val="2"/>
          <w:sz w:val="32"/>
          <w:szCs w:val="32"/>
        </w:rPr>
        <w:t>（</w:t>
      </w:r>
      <w:r>
        <w:rPr>
          <w:rFonts w:ascii="仿宋_GB2312" w:eastAsia="仿宋_GB2312" w:hAnsi="Times New Roman" w:cs="Times New Roman" w:hint="eastAsia"/>
          <w:spacing w:val="-6"/>
          <w:kern w:val="2"/>
          <w:sz w:val="32"/>
          <w:szCs w:val="32"/>
        </w:rPr>
        <w:t>五</w:t>
      </w:r>
      <w:r w:rsidRPr="00860F7C">
        <w:rPr>
          <w:rFonts w:ascii="仿宋_GB2312" w:eastAsia="仿宋_GB2312" w:hAnsi="Times New Roman" w:cs="Times New Roman"/>
          <w:spacing w:val="-6"/>
          <w:kern w:val="2"/>
          <w:sz w:val="32"/>
          <w:szCs w:val="32"/>
        </w:rPr>
        <w:t xml:space="preserve">）受他人诱骗实施违法行为的； </w:t>
      </w:r>
    </w:p>
    <w:p w:rsidR="00860F7C" w:rsidRPr="00860F7C" w:rsidRDefault="00860F7C" w:rsidP="00860F7C">
      <w:pPr>
        <w:pStyle w:val="a5"/>
        <w:shd w:val="clear" w:color="auto" w:fill="FFFFFF"/>
        <w:spacing w:before="0" w:beforeAutospacing="0" w:after="0" w:afterAutospacing="0" w:line="578" w:lineRule="exact"/>
        <w:ind w:firstLineChars="200" w:firstLine="616"/>
        <w:jc w:val="both"/>
        <w:rPr>
          <w:rFonts w:ascii="仿宋_GB2312" w:eastAsia="仿宋_GB2312" w:hAnsi="Times New Roman" w:cs="Times New Roman"/>
          <w:spacing w:val="-6"/>
          <w:kern w:val="2"/>
          <w:sz w:val="32"/>
          <w:szCs w:val="32"/>
        </w:rPr>
      </w:pPr>
      <w:r w:rsidRPr="00860F7C">
        <w:rPr>
          <w:rFonts w:ascii="仿宋_GB2312" w:eastAsia="仿宋_GB2312" w:hAnsi="Times New Roman" w:cs="Times New Roman"/>
          <w:spacing w:val="-6"/>
          <w:kern w:val="2"/>
          <w:sz w:val="32"/>
          <w:szCs w:val="32"/>
        </w:rPr>
        <w:t>（</w:t>
      </w:r>
      <w:r>
        <w:rPr>
          <w:rFonts w:ascii="仿宋_GB2312" w:eastAsia="仿宋_GB2312" w:hAnsi="Times New Roman" w:cs="Times New Roman" w:hint="eastAsia"/>
          <w:spacing w:val="-6"/>
          <w:kern w:val="2"/>
          <w:sz w:val="32"/>
          <w:szCs w:val="32"/>
        </w:rPr>
        <w:t>六</w:t>
      </w:r>
      <w:r w:rsidRPr="00860F7C">
        <w:rPr>
          <w:rFonts w:ascii="仿宋_GB2312" w:eastAsia="仿宋_GB2312" w:hAnsi="Times New Roman" w:cs="Times New Roman"/>
          <w:spacing w:val="-6"/>
          <w:kern w:val="2"/>
          <w:sz w:val="32"/>
          <w:szCs w:val="32"/>
        </w:rPr>
        <w:t xml:space="preserve">）在共同违法行为中起次要或者辅助作用的； </w:t>
      </w:r>
    </w:p>
    <w:p w:rsidR="00860F7C" w:rsidRPr="00860F7C" w:rsidRDefault="00860F7C" w:rsidP="00860F7C">
      <w:pPr>
        <w:pStyle w:val="a5"/>
        <w:shd w:val="clear" w:color="auto" w:fill="FFFFFF"/>
        <w:spacing w:before="0" w:beforeAutospacing="0" w:after="0" w:afterAutospacing="0" w:line="578" w:lineRule="exact"/>
        <w:ind w:firstLineChars="200" w:firstLine="616"/>
        <w:jc w:val="both"/>
        <w:rPr>
          <w:rFonts w:ascii="仿宋_GB2312" w:eastAsia="仿宋_GB2312" w:hAnsi="Times New Roman" w:cs="Times New Roman"/>
          <w:spacing w:val="-6"/>
          <w:kern w:val="2"/>
          <w:sz w:val="32"/>
          <w:szCs w:val="32"/>
        </w:rPr>
      </w:pPr>
      <w:r w:rsidRPr="00860F7C">
        <w:rPr>
          <w:rFonts w:ascii="仿宋_GB2312" w:eastAsia="仿宋_GB2312" w:hAnsi="Times New Roman" w:cs="Times New Roman"/>
          <w:spacing w:val="-6"/>
          <w:kern w:val="2"/>
          <w:sz w:val="32"/>
          <w:szCs w:val="32"/>
        </w:rPr>
        <w:t>（</w:t>
      </w:r>
      <w:r>
        <w:rPr>
          <w:rFonts w:ascii="仿宋_GB2312" w:eastAsia="仿宋_GB2312" w:hAnsi="Times New Roman" w:cs="Times New Roman" w:hint="eastAsia"/>
          <w:spacing w:val="-6"/>
          <w:kern w:val="2"/>
          <w:sz w:val="32"/>
          <w:szCs w:val="32"/>
        </w:rPr>
        <w:t>七</w:t>
      </w:r>
      <w:r w:rsidRPr="00860F7C">
        <w:rPr>
          <w:rFonts w:ascii="仿宋_GB2312" w:eastAsia="仿宋_GB2312" w:hAnsi="Times New Roman" w:cs="Times New Roman"/>
          <w:spacing w:val="-6"/>
          <w:kern w:val="2"/>
          <w:sz w:val="32"/>
          <w:szCs w:val="32"/>
        </w:rPr>
        <w:t>）当事人有充分证据证明不存在主观故意或者重大过失的；</w:t>
      </w:r>
    </w:p>
    <w:p w:rsidR="00860F7C" w:rsidRPr="00860F7C" w:rsidRDefault="00351C50" w:rsidP="00860F7C">
      <w:pPr>
        <w:spacing w:line="578" w:lineRule="exact"/>
        <w:ind w:firstLineChars="200" w:firstLine="640"/>
        <w:rPr>
          <w:rFonts w:ascii="仿宋_GB2312" w:eastAsia="仿宋_GB2312"/>
          <w:spacing w:val="-6"/>
          <w:sz w:val="32"/>
          <w:szCs w:val="32"/>
        </w:rPr>
      </w:pPr>
      <w:r w:rsidRPr="00380375">
        <w:rPr>
          <w:rFonts w:ascii="仿宋_GB2312" w:eastAsia="仿宋_GB2312" w:hint="eastAsia"/>
          <w:sz w:val="32"/>
          <w:szCs w:val="32"/>
        </w:rPr>
        <w:t>（</w:t>
      </w:r>
      <w:r w:rsidR="00860F7C">
        <w:rPr>
          <w:rFonts w:ascii="仿宋_GB2312" w:eastAsia="仿宋_GB2312" w:hint="eastAsia"/>
          <w:sz w:val="32"/>
          <w:szCs w:val="32"/>
        </w:rPr>
        <w:t>八</w:t>
      </w:r>
      <w:r w:rsidRPr="00380375">
        <w:rPr>
          <w:rFonts w:ascii="仿宋_GB2312" w:eastAsia="仿宋_GB2312" w:hint="eastAsia"/>
          <w:sz w:val="32"/>
          <w:szCs w:val="32"/>
        </w:rPr>
        <w:t>）</w:t>
      </w:r>
      <w:r w:rsidRPr="00380375">
        <w:rPr>
          <w:rFonts w:ascii="仿宋_GB2312" w:eastAsia="仿宋_GB2312" w:hint="eastAsia"/>
          <w:spacing w:val="-6"/>
          <w:sz w:val="32"/>
          <w:szCs w:val="32"/>
        </w:rPr>
        <w:t>当事人发现违法后主动报告，或者主动中止违法行为的；</w:t>
      </w:r>
    </w:p>
    <w:p w:rsidR="00351C50" w:rsidRDefault="00341E7F" w:rsidP="00860F7C">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860F7C">
        <w:rPr>
          <w:rFonts w:ascii="仿宋_GB2312" w:eastAsia="仿宋_GB2312" w:hint="eastAsia"/>
          <w:sz w:val="32"/>
          <w:szCs w:val="32"/>
        </w:rPr>
        <w:t>九</w:t>
      </w:r>
      <w:r w:rsidR="00351C50" w:rsidRPr="00380375">
        <w:rPr>
          <w:rFonts w:ascii="仿宋_GB2312" w:eastAsia="仿宋_GB2312" w:hint="eastAsia"/>
          <w:sz w:val="32"/>
          <w:szCs w:val="32"/>
        </w:rPr>
        <w:t>）当事人积极采取召回、改正等措施的；</w:t>
      </w:r>
    </w:p>
    <w:p w:rsidR="00860F7C" w:rsidRDefault="00067256" w:rsidP="00860F7C">
      <w:pPr>
        <w:spacing w:line="578" w:lineRule="exact"/>
        <w:ind w:firstLineChars="200" w:firstLine="640"/>
        <w:rPr>
          <w:rFonts w:ascii="仿宋_GB2312" w:eastAsia="仿宋_GB2312"/>
          <w:sz w:val="32"/>
          <w:szCs w:val="32"/>
        </w:rPr>
      </w:pPr>
      <w:r>
        <w:rPr>
          <w:rFonts w:ascii="仿宋_GB2312" w:eastAsia="仿宋_GB2312" w:hint="eastAsia"/>
          <w:sz w:val="32"/>
          <w:szCs w:val="32"/>
        </w:rPr>
        <w:t>（十</w:t>
      </w:r>
      <w:r w:rsidR="00351C50" w:rsidRPr="00380375">
        <w:rPr>
          <w:rFonts w:ascii="仿宋_GB2312" w:eastAsia="仿宋_GB2312" w:hint="eastAsia"/>
          <w:sz w:val="32"/>
          <w:szCs w:val="32"/>
        </w:rPr>
        <w:t>）举报他人违法经查证属实的；</w:t>
      </w:r>
    </w:p>
    <w:p w:rsidR="00341E7F" w:rsidRDefault="00860F7C" w:rsidP="00860F7C">
      <w:pPr>
        <w:spacing w:line="578" w:lineRule="exact"/>
        <w:ind w:firstLineChars="200" w:firstLine="616"/>
        <w:rPr>
          <w:rFonts w:ascii="仿宋_GB2312" w:eastAsia="仿宋_GB2312"/>
          <w:sz w:val="32"/>
          <w:szCs w:val="32"/>
        </w:rPr>
      </w:pPr>
      <w:r w:rsidRPr="00860F7C">
        <w:rPr>
          <w:rFonts w:ascii="仿宋_GB2312" w:eastAsia="仿宋_GB2312"/>
          <w:spacing w:val="-6"/>
          <w:sz w:val="32"/>
          <w:szCs w:val="32"/>
        </w:rPr>
        <w:t>（</w:t>
      </w:r>
      <w:r w:rsidR="00067256">
        <w:rPr>
          <w:rFonts w:ascii="仿宋_GB2312" w:eastAsia="仿宋_GB2312" w:hint="eastAsia"/>
          <w:spacing w:val="-6"/>
          <w:sz w:val="32"/>
          <w:szCs w:val="32"/>
        </w:rPr>
        <w:t>十一</w:t>
      </w:r>
      <w:r w:rsidRPr="00860F7C">
        <w:rPr>
          <w:rFonts w:ascii="仿宋_GB2312" w:eastAsia="仿宋_GB2312"/>
          <w:spacing w:val="-6"/>
          <w:sz w:val="32"/>
          <w:szCs w:val="32"/>
        </w:rPr>
        <w:t>）当事人因残疾或者重大疾病等原因生活确有困难的；</w:t>
      </w:r>
    </w:p>
    <w:p w:rsidR="00351C50" w:rsidRPr="009C0CA6" w:rsidRDefault="00067256" w:rsidP="00860F7C">
      <w:pPr>
        <w:spacing w:line="578" w:lineRule="exact"/>
        <w:ind w:firstLineChars="200" w:firstLine="640"/>
        <w:rPr>
          <w:rFonts w:ascii="仿宋_GB2312" w:eastAsia="仿宋_GB2312"/>
          <w:sz w:val="32"/>
          <w:szCs w:val="32"/>
        </w:rPr>
      </w:pPr>
      <w:r>
        <w:rPr>
          <w:rFonts w:ascii="仿宋_GB2312" w:eastAsia="仿宋_GB2312" w:hint="eastAsia"/>
          <w:sz w:val="32"/>
          <w:szCs w:val="32"/>
        </w:rPr>
        <w:t>（十二</w:t>
      </w:r>
      <w:r w:rsidR="00351C50" w:rsidRPr="00380375">
        <w:rPr>
          <w:rFonts w:ascii="仿宋_GB2312" w:eastAsia="仿宋_GB2312" w:hint="eastAsia"/>
          <w:sz w:val="32"/>
          <w:szCs w:val="32"/>
        </w:rPr>
        <w:t>）</w:t>
      </w:r>
      <w:r w:rsidR="00B73166" w:rsidRPr="009C0CA6">
        <w:rPr>
          <w:rFonts w:ascii="仿宋_GB2312" w:eastAsia="仿宋_GB2312"/>
          <w:sz w:val="32"/>
          <w:szCs w:val="32"/>
        </w:rPr>
        <w:t>其他</w:t>
      </w:r>
      <w:r w:rsidR="00860F7C">
        <w:rPr>
          <w:rFonts w:ascii="仿宋_GB2312" w:eastAsia="仿宋_GB2312" w:hint="eastAsia"/>
          <w:sz w:val="32"/>
          <w:szCs w:val="32"/>
        </w:rPr>
        <w:t>依法</w:t>
      </w:r>
      <w:r w:rsidR="009C0CA6">
        <w:rPr>
          <w:rFonts w:ascii="仿宋_GB2312" w:eastAsia="仿宋_GB2312" w:hint="eastAsia"/>
          <w:sz w:val="32"/>
          <w:szCs w:val="32"/>
        </w:rPr>
        <w:t>可以</w:t>
      </w:r>
      <w:r w:rsidR="009C0CA6" w:rsidRPr="009C0CA6">
        <w:rPr>
          <w:rFonts w:ascii="仿宋_GB2312" w:eastAsia="仿宋_GB2312"/>
          <w:sz w:val="32"/>
          <w:szCs w:val="32"/>
        </w:rPr>
        <w:t>从轻</w:t>
      </w:r>
      <w:r w:rsidR="00860F7C">
        <w:rPr>
          <w:rFonts w:ascii="仿宋_GB2312" w:eastAsia="仿宋_GB2312" w:hint="eastAsia"/>
          <w:sz w:val="32"/>
          <w:szCs w:val="32"/>
        </w:rPr>
        <w:t>或减轻</w:t>
      </w:r>
      <w:r w:rsidR="009C0CA6">
        <w:rPr>
          <w:rFonts w:ascii="仿宋_GB2312" w:eastAsia="仿宋_GB2312" w:hint="eastAsia"/>
          <w:sz w:val="32"/>
          <w:szCs w:val="32"/>
        </w:rPr>
        <w:t>行政</w:t>
      </w:r>
      <w:r w:rsidR="00860F7C">
        <w:rPr>
          <w:rFonts w:ascii="仿宋_GB2312" w:eastAsia="仿宋_GB2312"/>
          <w:sz w:val="32"/>
          <w:szCs w:val="32"/>
        </w:rPr>
        <w:t>处罚的</w:t>
      </w:r>
      <w:r w:rsidR="009C0CA6">
        <w:rPr>
          <w:rFonts w:ascii="仿宋_GB2312" w:eastAsia="仿宋_GB2312" w:hint="eastAsia"/>
          <w:sz w:val="32"/>
          <w:szCs w:val="32"/>
        </w:rPr>
        <w:t>。</w:t>
      </w:r>
    </w:p>
    <w:p w:rsidR="00341E7F" w:rsidRDefault="008C2A94" w:rsidP="00974A74">
      <w:pPr>
        <w:spacing w:line="578" w:lineRule="exact"/>
        <w:ind w:firstLineChars="200" w:firstLine="643"/>
        <w:rPr>
          <w:rFonts w:ascii="仿宋_GB2312" w:eastAsia="仿宋_GB2312"/>
          <w:sz w:val="32"/>
          <w:szCs w:val="32"/>
        </w:rPr>
      </w:pPr>
      <w:r w:rsidRPr="009C0CA6">
        <w:rPr>
          <w:rFonts w:ascii="仿宋_GB2312" w:eastAsia="仿宋_GB2312" w:hint="eastAsia"/>
          <w:b/>
          <w:sz w:val="32"/>
          <w:szCs w:val="32"/>
        </w:rPr>
        <w:t>第十八</w:t>
      </w:r>
      <w:r w:rsidR="00351C50" w:rsidRPr="009C0CA6">
        <w:rPr>
          <w:rFonts w:ascii="仿宋_GB2312" w:eastAsia="仿宋_GB2312" w:hint="eastAsia"/>
          <w:b/>
          <w:sz w:val="32"/>
          <w:szCs w:val="32"/>
        </w:rPr>
        <w:t>条</w:t>
      </w:r>
      <w:r w:rsidR="00351C50" w:rsidRPr="009C0CA6">
        <w:rPr>
          <w:rFonts w:ascii="仿宋_GB2312" w:eastAsia="仿宋_GB2312" w:hint="eastAsia"/>
          <w:sz w:val="32"/>
          <w:szCs w:val="32"/>
        </w:rPr>
        <w:t xml:space="preserve">  当</w:t>
      </w:r>
      <w:r w:rsidR="00351C50" w:rsidRPr="00380375">
        <w:rPr>
          <w:rFonts w:ascii="仿宋_GB2312" w:eastAsia="仿宋_GB2312" w:hint="eastAsia"/>
          <w:sz w:val="32"/>
          <w:szCs w:val="32"/>
        </w:rPr>
        <w:t>事人有下列情形之一的，应当</w:t>
      </w:r>
      <w:r w:rsidR="00860F7C">
        <w:rPr>
          <w:rFonts w:ascii="仿宋_GB2312" w:eastAsia="仿宋_GB2312" w:hint="eastAsia"/>
          <w:sz w:val="32"/>
          <w:szCs w:val="32"/>
        </w:rPr>
        <w:t>依法</w:t>
      </w:r>
      <w:r w:rsidR="00351C50" w:rsidRPr="00380375">
        <w:rPr>
          <w:rFonts w:ascii="仿宋_GB2312" w:eastAsia="仿宋_GB2312" w:hint="eastAsia"/>
          <w:sz w:val="32"/>
          <w:szCs w:val="32"/>
        </w:rPr>
        <w:t>不予行政处罚：</w:t>
      </w:r>
    </w:p>
    <w:p w:rsidR="00341E7F" w:rsidRPr="00380375" w:rsidRDefault="00341E7F"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w:t>
      </w:r>
      <w:r>
        <w:rPr>
          <w:rFonts w:ascii="仿宋_GB2312" w:eastAsia="仿宋_GB2312" w:hint="eastAsia"/>
          <w:sz w:val="32"/>
          <w:szCs w:val="32"/>
        </w:rPr>
        <w:t>一</w:t>
      </w:r>
      <w:r w:rsidRPr="00380375">
        <w:rPr>
          <w:rFonts w:ascii="仿宋_GB2312" w:eastAsia="仿宋_GB2312" w:hint="eastAsia"/>
          <w:sz w:val="32"/>
          <w:szCs w:val="32"/>
        </w:rPr>
        <w:t>）实施违法行为时不满十四周岁的；</w:t>
      </w:r>
    </w:p>
    <w:p w:rsidR="00351C50" w:rsidRPr="00341E7F" w:rsidRDefault="00341E7F"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（二</w:t>
      </w:r>
      <w:r w:rsidRPr="00380375">
        <w:rPr>
          <w:rFonts w:ascii="仿宋_GB2312" w:eastAsia="仿宋_GB2312" w:hint="eastAsia"/>
          <w:sz w:val="32"/>
          <w:szCs w:val="32"/>
        </w:rPr>
        <w:t>）精神病人在不能辨认或者不能控制自己行为时实施违法行为的；</w:t>
      </w:r>
    </w:p>
    <w:p w:rsidR="00351C50" w:rsidRPr="00380375" w:rsidRDefault="00341E7F"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（三</w:t>
      </w:r>
      <w:r w:rsidR="00351C50" w:rsidRPr="00380375">
        <w:rPr>
          <w:rFonts w:ascii="仿宋_GB2312" w:eastAsia="仿宋_GB2312" w:hint="eastAsia"/>
          <w:sz w:val="32"/>
          <w:szCs w:val="32"/>
        </w:rPr>
        <w:t>）违法行为轻微并及时纠正，没有造成危害后果的；</w:t>
      </w:r>
    </w:p>
    <w:p w:rsidR="00351C50" w:rsidRPr="00341E7F" w:rsidRDefault="00341E7F" w:rsidP="00974A74">
      <w:pPr>
        <w:spacing w:line="578" w:lineRule="exact"/>
        <w:ind w:firstLineChars="200" w:firstLine="616"/>
        <w:rPr>
          <w:rFonts w:ascii="仿宋_GB2312" w:eastAsia="仿宋_GB2312"/>
          <w:sz w:val="32"/>
          <w:szCs w:val="32"/>
        </w:rPr>
      </w:pPr>
      <w:r>
        <w:rPr>
          <w:rFonts w:ascii="仿宋_GB2312" w:eastAsia="仿宋_GB2312" w:hint="eastAsia"/>
          <w:spacing w:val="-6"/>
          <w:sz w:val="32"/>
          <w:szCs w:val="32"/>
        </w:rPr>
        <w:t>（四</w:t>
      </w:r>
      <w:r w:rsidR="00351C50" w:rsidRPr="00341E7F">
        <w:rPr>
          <w:rFonts w:ascii="仿宋_GB2312" w:eastAsia="仿宋_GB2312" w:hint="eastAsia"/>
          <w:sz w:val="32"/>
          <w:szCs w:val="32"/>
        </w:rPr>
        <w:t>）</w:t>
      </w:r>
      <w:r w:rsidR="00B73166" w:rsidRPr="00341E7F">
        <w:rPr>
          <w:rFonts w:ascii="仿宋_GB2312" w:eastAsia="仿宋_GB2312"/>
          <w:sz w:val="32"/>
          <w:szCs w:val="32"/>
        </w:rPr>
        <w:t>违法行为在两年内未被发现的</w:t>
      </w:r>
      <w:r w:rsidR="00B73166">
        <w:rPr>
          <w:rFonts w:ascii="仿宋_GB2312" w:eastAsia="仿宋_GB2312" w:hint="eastAsia"/>
          <w:sz w:val="32"/>
          <w:szCs w:val="32"/>
        </w:rPr>
        <w:t>，</w:t>
      </w:r>
      <w:r w:rsidRPr="00341E7F">
        <w:rPr>
          <w:rFonts w:ascii="仿宋_GB2312" w:eastAsia="仿宋_GB2312"/>
          <w:sz w:val="32"/>
          <w:szCs w:val="32"/>
        </w:rPr>
        <w:t>法律另有规定</w:t>
      </w:r>
      <w:r w:rsidR="00B73166">
        <w:rPr>
          <w:rFonts w:ascii="仿宋_GB2312" w:eastAsia="仿宋_GB2312" w:hint="eastAsia"/>
          <w:sz w:val="32"/>
          <w:szCs w:val="32"/>
        </w:rPr>
        <w:t>的除</w:t>
      </w:r>
      <w:r w:rsidRPr="00341E7F">
        <w:rPr>
          <w:rFonts w:ascii="仿宋_GB2312" w:eastAsia="仿宋_GB2312"/>
          <w:sz w:val="32"/>
          <w:szCs w:val="32"/>
        </w:rPr>
        <w:t>外，；</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（五）</w:t>
      </w:r>
      <w:r w:rsidR="00860F7C" w:rsidRPr="00860F7C">
        <w:rPr>
          <w:rFonts w:ascii="仿宋_GB2312" w:eastAsia="仿宋_GB2312"/>
          <w:sz w:val="32"/>
          <w:szCs w:val="32"/>
        </w:rPr>
        <w:t>其他依法应当不予行政处罚的。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以下情形同时存在属于前</w:t>
      </w:r>
      <w:r w:rsidRPr="00B73166">
        <w:rPr>
          <w:rFonts w:ascii="仿宋_GB2312" w:eastAsia="仿宋_GB2312" w:hint="eastAsia"/>
          <w:sz w:val="32"/>
          <w:szCs w:val="32"/>
        </w:rPr>
        <w:t>款（</w:t>
      </w:r>
      <w:r w:rsidR="006B40B3" w:rsidRPr="00B73166">
        <w:rPr>
          <w:rFonts w:ascii="仿宋_GB2312" w:eastAsia="仿宋_GB2312" w:hint="eastAsia"/>
          <w:sz w:val="32"/>
          <w:szCs w:val="32"/>
        </w:rPr>
        <w:t>三</w:t>
      </w:r>
      <w:r w:rsidRPr="00B73166">
        <w:rPr>
          <w:rFonts w:ascii="仿宋_GB2312" w:eastAsia="仿宋_GB2312" w:hint="eastAsia"/>
          <w:sz w:val="32"/>
          <w:szCs w:val="32"/>
        </w:rPr>
        <w:t>）项所</w:t>
      </w:r>
      <w:r w:rsidRPr="00380375">
        <w:rPr>
          <w:rFonts w:ascii="仿宋_GB2312" w:eastAsia="仿宋_GB2312" w:hint="eastAsia"/>
          <w:sz w:val="32"/>
          <w:szCs w:val="32"/>
        </w:rPr>
        <w:t>述违法行为轻微</w:t>
      </w:r>
      <w:r w:rsidRPr="00380375">
        <w:rPr>
          <w:rFonts w:ascii="仿宋_GB2312" w:eastAsia="仿宋_GB2312" w:hint="eastAsia"/>
          <w:sz w:val="32"/>
          <w:szCs w:val="32"/>
        </w:rPr>
        <w:lastRenderedPageBreak/>
        <w:t>并及时纠正，没有造成危害后果的：</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（一）涉案产品风险性低；</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（二）涉案产品数量少、货值低；</w:t>
      </w:r>
    </w:p>
    <w:p w:rsidR="00351C50" w:rsidRPr="00380375" w:rsidRDefault="00351C50" w:rsidP="00974A74">
      <w:pPr>
        <w:spacing w:line="578" w:lineRule="exact"/>
        <w:ind w:firstLineChars="200" w:firstLine="616"/>
        <w:rPr>
          <w:rFonts w:ascii="仿宋_GB2312" w:eastAsia="仿宋_GB2312"/>
          <w:spacing w:val="-6"/>
          <w:sz w:val="32"/>
          <w:szCs w:val="32"/>
        </w:rPr>
      </w:pPr>
      <w:r w:rsidRPr="00380375">
        <w:rPr>
          <w:rFonts w:ascii="仿宋_GB2312" w:eastAsia="仿宋_GB2312" w:hint="eastAsia"/>
          <w:spacing w:val="-6"/>
          <w:sz w:val="32"/>
          <w:szCs w:val="32"/>
        </w:rPr>
        <w:t>（三）当事人主动中止违法行为，违法行为尚未造成危害后果；</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（四）尚未造成不良社会影响；</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（五）不具有从重情节的。</w:t>
      </w:r>
    </w:p>
    <w:p w:rsidR="00351C50" w:rsidRPr="00380375" w:rsidRDefault="008C2A94"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第十九</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具有下列情形之一的，应当按照相关</w:t>
      </w:r>
      <w:r w:rsidR="00EA3117" w:rsidRPr="00A66E03">
        <w:rPr>
          <w:rFonts w:ascii="仿宋_GB2312" w:eastAsia="仿宋_GB2312" w:hAnsi="Arial" w:cs="Arial" w:hint="eastAsia"/>
          <w:color w:val="333333"/>
          <w:kern w:val="0"/>
          <w:sz w:val="32"/>
          <w:szCs w:val="32"/>
        </w:rPr>
        <w:t>法律法规和规章规定的“情节严重”处罚</w:t>
      </w:r>
      <w:r w:rsidR="00351C50" w:rsidRPr="00380375">
        <w:rPr>
          <w:rFonts w:ascii="仿宋_GB2312" w:eastAsia="仿宋_GB2312" w:hint="eastAsia"/>
          <w:sz w:val="32"/>
          <w:szCs w:val="32"/>
        </w:rPr>
        <w:t>：</w:t>
      </w:r>
    </w:p>
    <w:p w:rsidR="00F64430" w:rsidRPr="00A66E03" w:rsidRDefault="00F64430" w:rsidP="00CD49A0">
      <w:pPr>
        <w:widowControl/>
        <w:shd w:val="clear" w:color="auto" w:fill="FFFFFF"/>
        <w:spacing w:line="578" w:lineRule="exact"/>
        <w:ind w:firstLineChars="200" w:firstLine="640"/>
        <w:jc w:val="left"/>
        <w:rPr>
          <w:rFonts w:ascii="仿宋_GB2312" w:eastAsia="仿宋_GB2312" w:hAnsi="Arial" w:cs="Arial"/>
          <w:color w:val="333333"/>
          <w:kern w:val="0"/>
          <w:sz w:val="32"/>
          <w:szCs w:val="32"/>
        </w:rPr>
      </w:pPr>
      <w:r w:rsidRPr="00A66E03">
        <w:rPr>
          <w:rFonts w:ascii="仿宋_GB2312" w:eastAsia="仿宋_GB2312" w:hAnsi="Arial" w:cs="Arial" w:hint="eastAsia"/>
          <w:color w:val="333333"/>
          <w:kern w:val="0"/>
          <w:sz w:val="32"/>
          <w:szCs w:val="32"/>
        </w:rPr>
        <w:t>（一）药品生产中非法添加药物成份或者违法使用原料，生产的药品为假药的；</w:t>
      </w:r>
    </w:p>
    <w:p w:rsidR="00E10824" w:rsidRDefault="00F64430" w:rsidP="00CD49A0">
      <w:pPr>
        <w:widowControl/>
        <w:shd w:val="clear" w:color="auto" w:fill="FFFFFF"/>
        <w:spacing w:line="578" w:lineRule="exact"/>
        <w:ind w:firstLineChars="200" w:firstLine="640"/>
        <w:jc w:val="left"/>
        <w:rPr>
          <w:rFonts w:ascii="仿宋_GB2312" w:eastAsia="仿宋_GB2312" w:hAnsi="Arial" w:cs="Arial"/>
          <w:color w:val="333333"/>
          <w:kern w:val="0"/>
          <w:sz w:val="32"/>
          <w:szCs w:val="32"/>
        </w:rPr>
      </w:pPr>
      <w:r w:rsidRPr="00A66E03">
        <w:rPr>
          <w:rFonts w:ascii="仿宋_GB2312" w:eastAsia="仿宋_GB2312" w:hAnsi="Arial" w:cs="Arial" w:hint="eastAsia"/>
          <w:color w:val="333333"/>
          <w:kern w:val="0"/>
          <w:sz w:val="32"/>
          <w:szCs w:val="32"/>
        </w:rPr>
        <w:t>（二）药品生产中违法使用辅料，生产的药品为劣药，造成严重后果的；</w:t>
      </w:r>
    </w:p>
    <w:p w:rsidR="00351C50" w:rsidRPr="00E10824" w:rsidRDefault="00351C50" w:rsidP="00CD49A0">
      <w:pPr>
        <w:widowControl/>
        <w:shd w:val="clear" w:color="auto" w:fill="FFFFFF"/>
        <w:spacing w:line="578" w:lineRule="exact"/>
        <w:ind w:firstLineChars="200" w:firstLine="640"/>
        <w:jc w:val="left"/>
        <w:rPr>
          <w:rFonts w:ascii="仿宋_GB2312" w:eastAsia="仿宋_GB2312" w:hAnsi="Arial" w:cs="Arial"/>
          <w:color w:val="333333"/>
          <w:kern w:val="0"/>
          <w:sz w:val="32"/>
          <w:szCs w:val="32"/>
        </w:rPr>
      </w:pPr>
      <w:r w:rsidRPr="00380375">
        <w:rPr>
          <w:rFonts w:ascii="仿宋_GB2312" w:eastAsia="仿宋_GB2312" w:hint="eastAsia"/>
          <w:sz w:val="32"/>
          <w:szCs w:val="32"/>
        </w:rPr>
        <w:t>（</w:t>
      </w:r>
      <w:r w:rsidR="00F64430">
        <w:rPr>
          <w:rFonts w:ascii="仿宋_GB2312" w:eastAsia="仿宋_GB2312" w:hint="eastAsia"/>
          <w:sz w:val="32"/>
          <w:szCs w:val="32"/>
        </w:rPr>
        <w:t>三</w:t>
      </w:r>
      <w:r w:rsidRPr="00380375">
        <w:rPr>
          <w:rFonts w:ascii="仿宋_GB2312" w:eastAsia="仿宋_GB2312" w:hint="eastAsia"/>
          <w:sz w:val="32"/>
          <w:szCs w:val="32"/>
        </w:rPr>
        <w:t>）不按照法定条件、要求从事生产经营活动或者生产、销售不符合法定要求的产品，造成严重后果的；</w:t>
      </w:r>
    </w:p>
    <w:p w:rsidR="00FE1021" w:rsidRDefault="00351C50" w:rsidP="00CD49A0">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w:t>
      </w:r>
      <w:r w:rsidR="00F64430">
        <w:rPr>
          <w:rFonts w:ascii="仿宋_GB2312" w:eastAsia="仿宋_GB2312" w:hint="eastAsia"/>
          <w:sz w:val="32"/>
          <w:szCs w:val="32"/>
        </w:rPr>
        <w:t>四</w:t>
      </w:r>
      <w:r w:rsidRPr="00380375">
        <w:rPr>
          <w:rFonts w:ascii="仿宋_GB2312" w:eastAsia="仿宋_GB2312" w:hint="eastAsia"/>
          <w:sz w:val="32"/>
          <w:szCs w:val="32"/>
        </w:rPr>
        <w:t>）生产企业发现其生产的产品存在安全隐患，可能对人体健康和生命安全造成损害，</w:t>
      </w:r>
      <w:r w:rsidR="00FE1021" w:rsidRPr="00FE1021">
        <w:rPr>
          <w:rFonts w:ascii="仿宋_GB2312" w:eastAsia="仿宋_GB2312" w:hint="eastAsia"/>
          <w:sz w:val="32"/>
          <w:szCs w:val="32"/>
        </w:rPr>
        <w:t>不通知销售者停止销售，不告知消费者停止使用，不主动召回产品，不向监督管理部门报告，造成严重后果的</w:t>
      </w:r>
      <w:r w:rsidRPr="006B40B3">
        <w:rPr>
          <w:rFonts w:ascii="仿宋_GB2312" w:eastAsia="仿宋_GB2312" w:hint="eastAsia"/>
          <w:sz w:val="32"/>
          <w:szCs w:val="32"/>
        </w:rPr>
        <w:t>；</w:t>
      </w:r>
    </w:p>
    <w:p w:rsidR="00351C50" w:rsidRPr="00380375" w:rsidRDefault="00FE1021"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EA3117">
        <w:rPr>
          <w:rFonts w:ascii="仿宋_GB2312" w:eastAsia="仿宋_GB2312" w:hint="eastAsia"/>
          <w:sz w:val="32"/>
          <w:szCs w:val="32"/>
        </w:rPr>
        <w:t>五</w:t>
      </w:r>
      <w:r w:rsidRPr="00380375">
        <w:rPr>
          <w:rFonts w:ascii="仿宋_GB2312" w:eastAsia="仿宋_GB2312" w:hint="eastAsia"/>
          <w:sz w:val="32"/>
          <w:szCs w:val="32"/>
        </w:rPr>
        <w:t>）经营企业发现</w:t>
      </w:r>
      <w:r>
        <w:rPr>
          <w:rFonts w:ascii="仿宋_GB2312" w:eastAsia="仿宋_GB2312" w:hint="eastAsia"/>
          <w:sz w:val="32"/>
          <w:szCs w:val="32"/>
        </w:rPr>
        <w:t>其</w:t>
      </w:r>
      <w:r w:rsidRPr="00380375">
        <w:rPr>
          <w:rFonts w:ascii="仿宋_GB2312" w:eastAsia="仿宋_GB2312" w:hint="eastAsia"/>
          <w:sz w:val="32"/>
          <w:szCs w:val="32"/>
        </w:rPr>
        <w:t>销售</w:t>
      </w:r>
      <w:r>
        <w:rPr>
          <w:rFonts w:ascii="仿宋_GB2312" w:eastAsia="仿宋_GB2312" w:hint="eastAsia"/>
          <w:sz w:val="32"/>
          <w:szCs w:val="32"/>
        </w:rPr>
        <w:t>的</w:t>
      </w:r>
      <w:r w:rsidRPr="00380375">
        <w:rPr>
          <w:rFonts w:ascii="仿宋_GB2312" w:eastAsia="仿宋_GB2312" w:hint="eastAsia"/>
          <w:sz w:val="32"/>
          <w:szCs w:val="32"/>
        </w:rPr>
        <w:t>产品存在安全隐患，可能对人体健康和生命安全造成损害，</w:t>
      </w:r>
      <w:proofErr w:type="gramStart"/>
      <w:r w:rsidRPr="00FE1021">
        <w:rPr>
          <w:rFonts w:ascii="仿宋_GB2312" w:eastAsia="仿宋_GB2312" w:hint="eastAsia"/>
          <w:sz w:val="32"/>
          <w:szCs w:val="32"/>
        </w:rPr>
        <w:t>不</w:t>
      </w:r>
      <w:proofErr w:type="gramEnd"/>
      <w:r w:rsidRPr="00FE1021">
        <w:rPr>
          <w:rFonts w:ascii="仿宋_GB2312" w:eastAsia="仿宋_GB2312" w:hint="eastAsia"/>
          <w:sz w:val="32"/>
          <w:szCs w:val="32"/>
        </w:rPr>
        <w:t>立即停止销售该产品，不通知生产企业或者供应商，不向监督管理部门报告，造成严重后果的；</w:t>
      </w:r>
    </w:p>
    <w:p w:rsidR="00351C50" w:rsidRPr="00380375" w:rsidRDefault="00EA3117" w:rsidP="00FE1021">
      <w:pPr>
        <w:spacing w:line="578" w:lineRule="exact"/>
        <w:ind w:firstLineChars="200" w:firstLine="640"/>
        <w:rPr>
          <w:rFonts w:ascii="仿宋_GB2312" w:eastAsia="仿宋_GB2312"/>
          <w:sz w:val="32"/>
          <w:szCs w:val="32"/>
        </w:rPr>
      </w:pPr>
      <w:r>
        <w:rPr>
          <w:rFonts w:ascii="仿宋_GB2312" w:eastAsia="仿宋_GB2312" w:hint="eastAsia"/>
          <w:sz w:val="32"/>
          <w:szCs w:val="32"/>
        </w:rPr>
        <w:t>（六</w:t>
      </w:r>
      <w:r w:rsidR="00351C50" w:rsidRPr="00380375">
        <w:rPr>
          <w:rFonts w:ascii="仿宋_GB2312" w:eastAsia="仿宋_GB2312" w:hint="eastAsia"/>
          <w:sz w:val="32"/>
          <w:szCs w:val="32"/>
        </w:rPr>
        <w:t>）拒绝、逃避监督检查，或者伪造、销毁、隐匿有</w:t>
      </w:r>
      <w:r w:rsidR="00351C50" w:rsidRPr="00380375">
        <w:rPr>
          <w:rFonts w:ascii="仿宋_GB2312" w:eastAsia="仿宋_GB2312" w:hint="eastAsia"/>
          <w:sz w:val="32"/>
          <w:szCs w:val="32"/>
        </w:rPr>
        <w:lastRenderedPageBreak/>
        <w:t>关证据材料的，或者擅自动用查封、扣押物品，导致产品难以追缴、危害难以消除</w:t>
      </w:r>
      <w:r w:rsidR="00C07550">
        <w:rPr>
          <w:rFonts w:ascii="仿宋_GB2312" w:eastAsia="仿宋_GB2312" w:hint="eastAsia"/>
          <w:sz w:val="32"/>
          <w:szCs w:val="32"/>
        </w:rPr>
        <w:t>或者</w:t>
      </w:r>
      <w:r w:rsidR="00351C50" w:rsidRPr="00380375">
        <w:rPr>
          <w:rFonts w:ascii="仿宋_GB2312" w:eastAsia="仿宋_GB2312" w:hint="eastAsia"/>
          <w:sz w:val="32"/>
          <w:szCs w:val="32"/>
        </w:rPr>
        <w:t>造成严重后果的；</w:t>
      </w:r>
    </w:p>
    <w:p w:rsidR="00351C50" w:rsidRPr="00380375" w:rsidRDefault="00F64430"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w:t>
      </w:r>
      <w:r w:rsidR="00EA3117">
        <w:rPr>
          <w:rFonts w:ascii="仿宋_GB2312" w:eastAsia="仿宋_GB2312" w:hint="eastAsia"/>
          <w:sz w:val="32"/>
          <w:szCs w:val="32"/>
        </w:rPr>
        <w:t>七</w:t>
      </w:r>
      <w:r w:rsidR="00351C50" w:rsidRPr="00380375">
        <w:rPr>
          <w:rFonts w:ascii="仿宋_GB2312" w:eastAsia="仿宋_GB2312" w:hint="eastAsia"/>
          <w:sz w:val="32"/>
          <w:szCs w:val="32"/>
        </w:rPr>
        <w:t>）经营企业</w:t>
      </w:r>
      <w:r>
        <w:rPr>
          <w:rFonts w:ascii="仿宋_GB2312" w:eastAsia="仿宋_GB2312" w:hint="eastAsia"/>
          <w:sz w:val="32"/>
          <w:szCs w:val="32"/>
        </w:rPr>
        <w:t>未</w:t>
      </w:r>
      <w:r w:rsidR="00351C50" w:rsidRPr="00380375">
        <w:rPr>
          <w:rFonts w:ascii="仿宋_GB2312" w:eastAsia="仿宋_GB2312" w:hint="eastAsia"/>
          <w:sz w:val="32"/>
          <w:szCs w:val="32"/>
        </w:rPr>
        <w:t>建立或者</w:t>
      </w:r>
      <w:r w:rsidR="00FE1021">
        <w:rPr>
          <w:rFonts w:ascii="仿宋_GB2312" w:eastAsia="仿宋_GB2312" w:hint="eastAsia"/>
          <w:sz w:val="32"/>
          <w:szCs w:val="32"/>
        </w:rPr>
        <w:t>未</w:t>
      </w:r>
      <w:r w:rsidR="00351C50" w:rsidRPr="00380375">
        <w:rPr>
          <w:rFonts w:ascii="仿宋_GB2312" w:eastAsia="仿宋_GB2312" w:hint="eastAsia"/>
          <w:sz w:val="32"/>
          <w:szCs w:val="32"/>
        </w:rPr>
        <w:t>执行进货检查验收制度，或者销售已公开停止销售的产品，造成严重后果的；</w:t>
      </w:r>
    </w:p>
    <w:p w:rsidR="00351C50" w:rsidRPr="00380375" w:rsidRDefault="00F64430" w:rsidP="00974A74">
      <w:pPr>
        <w:spacing w:line="578" w:lineRule="exact"/>
        <w:ind w:firstLineChars="200" w:firstLine="640"/>
        <w:rPr>
          <w:rFonts w:ascii="仿宋_GB2312" w:eastAsia="仿宋_GB2312"/>
          <w:sz w:val="32"/>
          <w:szCs w:val="32"/>
        </w:rPr>
      </w:pPr>
      <w:r>
        <w:rPr>
          <w:rFonts w:ascii="仿宋_GB2312" w:eastAsia="仿宋_GB2312" w:hint="eastAsia"/>
          <w:sz w:val="32"/>
          <w:szCs w:val="32"/>
        </w:rPr>
        <w:t>（八</w:t>
      </w:r>
      <w:r w:rsidR="00351C50" w:rsidRPr="00380375">
        <w:rPr>
          <w:rFonts w:ascii="仿宋_GB2312" w:eastAsia="仿宋_GB2312" w:hint="eastAsia"/>
          <w:sz w:val="32"/>
          <w:szCs w:val="32"/>
        </w:rPr>
        <w:t>）</w:t>
      </w:r>
      <w:r w:rsidR="00A430F8">
        <w:rPr>
          <w:rFonts w:ascii="仿宋_GB2312" w:eastAsia="仿宋_GB2312" w:hint="eastAsia"/>
          <w:sz w:val="32"/>
          <w:szCs w:val="32"/>
        </w:rPr>
        <w:t>造成</w:t>
      </w:r>
      <w:r w:rsidR="00351C50" w:rsidRPr="00380375">
        <w:rPr>
          <w:rFonts w:ascii="仿宋_GB2312" w:eastAsia="仿宋_GB2312" w:hint="eastAsia"/>
          <w:sz w:val="32"/>
          <w:szCs w:val="32"/>
        </w:rPr>
        <w:t>重大社会影响的；</w:t>
      </w:r>
    </w:p>
    <w:p w:rsidR="00351C50"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w:t>
      </w:r>
      <w:r w:rsidR="00F64430">
        <w:rPr>
          <w:rFonts w:ascii="仿宋_GB2312" w:eastAsia="仿宋_GB2312" w:hint="eastAsia"/>
          <w:sz w:val="32"/>
          <w:szCs w:val="32"/>
        </w:rPr>
        <w:t>九</w:t>
      </w:r>
      <w:r w:rsidRPr="00380375">
        <w:rPr>
          <w:rFonts w:ascii="仿宋_GB2312" w:eastAsia="仿宋_GB2312" w:hint="eastAsia"/>
          <w:sz w:val="32"/>
          <w:szCs w:val="32"/>
        </w:rPr>
        <w:t>）其他属于“情节严重”情形的。</w:t>
      </w:r>
    </w:p>
    <w:p w:rsidR="00B73166" w:rsidRPr="00B73166" w:rsidRDefault="00B73166"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前款所称“造成严重后果”</w:t>
      </w:r>
      <w:r w:rsidRPr="00B73166">
        <w:rPr>
          <w:rFonts w:ascii="仿宋_GB2312" w:eastAsia="仿宋_GB2312" w:hint="eastAsia"/>
          <w:sz w:val="32"/>
          <w:szCs w:val="32"/>
        </w:rPr>
        <w:t>包括造成人员伤害后果以及社会危害程度严重的情形。造成人员伤害后果是指轻伤以上伤害，</w:t>
      </w:r>
      <w:proofErr w:type="gramStart"/>
      <w:r w:rsidRPr="00B73166">
        <w:rPr>
          <w:rFonts w:ascii="仿宋_GB2312" w:eastAsia="仿宋_GB2312" w:hint="eastAsia"/>
          <w:sz w:val="32"/>
          <w:szCs w:val="32"/>
        </w:rPr>
        <w:t>轻度以上</w:t>
      </w:r>
      <w:proofErr w:type="gramEnd"/>
      <w:r w:rsidRPr="00B73166">
        <w:rPr>
          <w:rFonts w:ascii="仿宋_GB2312" w:eastAsia="仿宋_GB2312" w:hint="eastAsia"/>
          <w:sz w:val="32"/>
          <w:szCs w:val="32"/>
        </w:rPr>
        <w:t>残疾，器官组织损伤导致功能障碍及其他严重危害人体健康的情形。</w:t>
      </w:r>
    </w:p>
    <w:p w:rsidR="00351C50" w:rsidRPr="00380375" w:rsidRDefault="008C2A94"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第二十</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药品经营企业、医疗机构具备以下情形的，视为符合《药品管理法实施条例》第</w:t>
      </w:r>
      <w:r w:rsidR="00CE1488">
        <w:rPr>
          <w:rFonts w:ascii="仿宋_GB2312" w:eastAsia="仿宋_GB2312" w:hint="eastAsia"/>
          <w:sz w:val="32"/>
          <w:szCs w:val="32"/>
        </w:rPr>
        <w:t>七十五</w:t>
      </w:r>
      <w:r w:rsidR="00351C50" w:rsidRPr="00380375">
        <w:rPr>
          <w:rFonts w:ascii="仿宋_GB2312" w:eastAsia="仿宋_GB2312" w:hint="eastAsia"/>
          <w:sz w:val="32"/>
          <w:szCs w:val="32"/>
        </w:rPr>
        <w:t>条的“充分证据”，依据该条规定，没收其销售或者使用的假药、劣药和违法所得，但是可以免除其他行政处罚。</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（一）进货渠道合法，且能提供真实合法的药品生产或者经营许可证、营业执照、授权委托书、销售票据等证明；</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（二）药品购（销）记录、入库检查验收记录真实完整；</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（三）药品的储存、保管和养护未违反有关规定且有真实完整的记录。</w:t>
      </w:r>
    </w:p>
    <w:p w:rsidR="00351C50" w:rsidRPr="00380375" w:rsidRDefault="00351C50" w:rsidP="00974A74">
      <w:pPr>
        <w:spacing w:line="578" w:lineRule="exact"/>
        <w:ind w:firstLineChars="200" w:firstLine="640"/>
        <w:rPr>
          <w:rFonts w:ascii="仿宋_GB2312" w:eastAsia="仿宋_GB2312"/>
          <w:sz w:val="32"/>
          <w:szCs w:val="32"/>
        </w:rPr>
      </w:pPr>
    </w:p>
    <w:p w:rsidR="00351C50" w:rsidRPr="00380375" w:rsidRDefault="00351C50" w:rsidP="00974A74">
      <w:pPr>
        <w:spacing w:line="578" w:lineRule="exact"/>
        <w:jc w:val="center"/>
        <w:rPr>
          <w:rFonts w:ascii="黑体" w:eastAsia="黑体"/>
          <w:sz w:val="32"/>
          <w:szCs w:val="32"/>
        </w:rPr>
      </w:pPr>
      <w:r w:rsidRPr="00380375">
        <w:rPr>
          <w:rFonts w:ascii="黑体" w:eastAsia="黑体" w:hint="eastAsia"/>
          <w:sz w:val="32"/>
          <w:szCs w:val="32"/>
        </w:rPr>
        <w:t>第四章</w:t>
      </w:r>
      <w:r>
        <w:rPr>
          <w:rFonts w:ascii="黑体" w:eastAsia="黑体" w:hint="eastAsia"/>
          <w:sz w:val="32"/>
          <w:szCs w:val="32"/>
        </w:rPr>
        <w:t xml:space="preserve"> </w:t>
      </w:r>
      <w:r w:rsidRPr="00380375">
        <w:rPr>
          <w:rFonts w:ascii="黑体" w:eastAsia="黑体" w:hint="eastAsia"/>
          <w:sz w:val="32"/>
          <w:szCs w:val="32"/>
        </w:rPr>
        <w:t xml:space="preserve"> 程序</w:t>
      </w:r>
    </w:p>
    <w:p w:rsidR="00351C50"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第二十</w:t>
      </w:r>
      <w:r w:rsidR="008C2A94">
        <w:rPr>
          <w:rFonts w:ascii="仿宋_GB2312" w:eastAsia="仿宋_GB2312" w:hint="eastAsia"/>
          <w:b/>
          <w:sz w:val="32"/>
          <w:szCs w:val="32"/>
        </w:rPr>
        <w:t>一</w:t>
      </w:r>
      <w:r w:rsidRPr="00380375">
        <w:rPr>
          <w:rFonts w:ascii="仿宋_GB2312" w:eastAsia="仿宋_GB2312" w:hint="eastAsia"/>
          <w:b/>
          <w:sz w:val="32"/>
          <w:szCs w:val="32"/>
        </w:rPr>
        <w:t>条</w:t>
      </w:r>
      <w:r>
        <w:rPr>
          <w:rFonts w:ascii="仿宋_GB2312" w:eastAsia="仿宋_GB2312" w:hint="eastAsia"/>
          <w:sz w:val="32"/>
          <w:szCs w:val="32"/>
        </w:rPr>
        <w:t xml:space="preserve"> </w:t>
      </w:r>
      <w:r w:rsidRPr="00380375">
        <w:rPr>
          <w:rFonts w:ascii="仿宋_GB2312" w:eastAsia="仿宋_GB2312" w:hint="eastAsia"/>
          <w:sz w:val="32"/>
          <w:szCs w:val="32"/>
        </w:rPr>
        <w:t xml:space="preserve"> </w:t>
      </w:r>
      <w:r w:rsidR="00C27BC6">
        <w:rPr>
          <w:rFonts w:ascii="仿宋_GB2312" w:eastAsia="仿宋_GB2312" w:hint="eastAsia"/>
          <w:sz w:val="32"/>
          <w:szCs w:val="32"/>
        </w:rPr>
        <w:t>各级</w:t>
      </w:r>
      <w:r w:rsidRPr="00380375">
        <w:rPr>
          <w:rFonts w:ascii="仿宋_GB2312" w:eastAsia="仿宋_GB2312" w:hint="eastAsia"/>
          <w:sz w:val="32"/>
          <w:szCs w:val="32"/>
        </w:rPr>
        <w:t>药品监督管理部门在查办案件时应依法全面、客观收集与行使行政处罚裁量权有关的证据，不得只收集对</w:t>
      </w:r>
      <w:r w:rsidRPr="00305B64">
        <w:rPr>
          <w:rFonts w:ascii="仿宋_GB2312" w:eastAsia="仿宋_GB2312" w:hint="eastAsia"/>
          <w:sz w:val="32"/>
          <w:szCs w:val="32"/>
        </w:rPr>
        <w:t>当事人不利</w:t>
      </w:r>
      <w:r w:rsidR="00305B64" w:rsidRPr="00305B64">
        <w:rPr>
          <w:rFonts w:ascii="仿宋_GB2312" w:eastAsia="仿宋_GB2312" w:hint="eastAsia"/>
          <w:sz w:val="32"/>
          <w:szCs w:val="32"/>
        </w:rPr>
        <w:t>或有利</w:t>
      </w:r>
      <w:r w:rsidRPr="00305B64">
        <w:rPr>
          <w:rFonts w:ascii="仿宋_GB2312" w:eastAsia="仿宋_GB2312" w:hint="eastAsia"/>
          <w:sz w:val="32"/>
          <w:szCs w:val="32"/>
        </w:rPr>
        <w:t>的</w:t>
      </w:r>
      <w:r w:rsidRPr="00380375">
        <w:rPr>
          <w:rFonts w:ascii="仿宋_GB2312" w:eastAsia="仿宋_GB2312" w:hint="eastAsia"/>
          <w:sz w:val="32"/>
          <w:szCs w:val="32"/>
        </w:rPr>
        <w:t>证据。</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lastRenderedPageBreak/>
        <w:t>第二十</w:t>
      </w:r>
      <w:r w:rsidR="008C2A94">
        <w:rPr>
          <w:rFonts w:ascii="仿宋_GB2312" w:eastAsia="仿宋_GB2312" w:hint="eastAsia"/>
          <w:b/>
          <w:sz w:val="32"/>
          <w:szCs w:val="32"/>
        </w:rPr>
        <w:t>二</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Pr="00380375">
        <w:rPr>
          <w:rFonts w:ascii="仿宋_GB2312" w:eastAsia="仿宋_GB2312" w:hint="eastAsia"/>
          <w:sz w:val="32"/>
          <w:szCs w:val="32"/>
        </w:rPr>
        <w:t>法律、法规、规章明确规定先责令改正，逾期不改再进行行政处罚的违法行为，必须先责令当事人限期改正；复查后，发现逾期不改的，再予处罚。</w:t>
      </w:r>
    </w:p>
    <w:p w:rsidR="00351C50" w:rsidRPr="00380375" w:rsidRDefault="00351C50" w:rsidP="00942731">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应给予当事人合理的整改期限，除法律、法规和规章另有规定外，责令当事人限期改正的期限一般不超过30日。</w:t>
      </w:r>
    </w:p>
    <w:p w:rsidR="00CD5157" w:rsidRPr="00942731" w:rsidRDefault="00351C50" w:rsidP="00942731">
      <w:pPr>
        <w:spacing w:line="578" w:lineRule="exact"/>
        <w:ind w:firstLineChars="200" w:firstLine="643"/>
        <w:rPr>
          <w:rFonts w:ascii="仿宋_GB2312" w:eastAsia="仿宋_GB2312"/>
          <w:sz w:val="32"/>
          <w:szCs w:val="32"/>
        </w:rPr>
      </w:pPr>
      <w:r w:rsidRPr="00942731">
        <w:rPr>
          <w:rFonts w:ascii="仿宋_GB2312" w:eastAsia="仿宋_GB2312" w:hint="eastAsia"/>
          <w:b/>
          <w:sz w:val="32"/>
          <w:szCs w:val="32"/>
        </w:rPr>
        <w:t>第二十</w:t>
      </w:r>
      <w:r w:rsidR="008C2A94" w:rsidRPr="00942731">
        <w:rPr>
          <w:rFonts w:ascii="仿宋_GB2312" w:eastAsia="仿宋_GB2312" w:hint="eastAsia"/>
          <w:b/>
          <w:sz w:val="32"/>
          <w:szCs w:val="32"/>
        </w:rPr>
        <w:t>三</w:t>
      </w:r>
      <w:r w:rsidRPr="00942731">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00CD5157" w:rsidRPr="00942731">
        <w:rPr>
          <w:rFonts w:ascii="仿宋_GB2312" w:eastAsia="仿宋_GB2312" w:hint="eastAsia"/>
          <w:sz w:val="32"/>
          <w:szCs w:val="32"/>
        </w:rPr>
        <w:t>案件调查终结时，办案机构应当在案件调查终结报告中说明违法行为的事实、定性和行政处罚的证据、依据等，提出行政处罚建议；提出不予处罚、减轻处罚、从轻处罚、从重处罚建议的，应当说明理由并附相应证据材料。</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因拒不改正违法行为导致行政处罚或者改变处罚种类的案件，应在案件调查终结报告、</w:t>
      </w:r>
      <w:r w:rsidR="005507EC">
        <w:rPr>
          <w:rFonts w:ascii="仿宋_GB2312" w:eastAsia="仿宋_GB2312" w:hint="eastAsia"/>
          <w:sz w:val="32"/>
          <w:szCs w:val="32"/>
        </w:rPr>
        <w:t>行政处罚/行政处罚</w:t>
      </w:r>
      <w:r w:rsidR="005507EC" w:rsidRPr="00380375">
        <w:rPr>
          <w:rFonts w:ascii="仿宋_GB2312" w:eastAsia="仿宋_GB2312" w:hint="eastAsia"/>
          <w:sz w:val="32"/>
          <w:szCs w:val="32"/>
        </w:rPr>
        <w:t>听证告知书</w:t>
      </w:r>
      <w:r w:rsidRPr="00380375">
        <w:rPr>
          <w:rFonts w:ascii="仿宋_GB2312" w:eastAsia="仿宋_GB2312" w:hint="eastAsia"/>
          <w:sz w:val="32"/>
          <w:szCs w:val="32"/>
        </w:rPr>
        <w:t>以及</w:t>
      </w:r>
      <w:r w:rsidR="005507EC">
        <w:rPr>
          <w:rFonts w:ascii="仿宋_GB2312" w:eastAsia="仿宋_GB2312" w:hint="eastAsia"/>
          <w:sz w:val="32"/>
          <w:szCs w:val="32"/>
        </w:rPr>
        <w:t>行政</w:t>
      </w:r>
      <w:r w:rsidRPr="00380375">
        <w:rPr>
          <w:rFonts w:ascii="仿宋_GB2312" w:eastAsia="仿宋_GB2312" w:hint="eastAsia"/>
          <w:sz w:val="32"/>
          <w:szCs w:val="32"/>
        </w:rPr>
        <w:t>处罚决定书中说明经责令改正后当事人拒不改正的事实，并在案卷中收存《责令改正通知书》、《送达回证》、复查记录等材料。</w:t>
      </w:r>
    </w:p>
    <w:p w:rsidR="00351C50" w:rsidRPr="00380375" w:rsidRDefault="008C2A94" w:rsidP="009801A8">
      <w:pPr>
        <w:spacing w:line="578" w:lineRule="exact"/>
        <w:ind w:firstLineChars="200" w:firstLine="643"/>
        <w:rPr>
          <w:rFonts w:ascii="仿宋_GB2312" w:eastAsia="仿宋_GB2312"/>
          <w:sz w:val="32"/>
          <w:szCs w:val="32"/>
        </w:rPr>
      </w:pPr>
      <w:r>
        <w:rPr>
          <w:rFonts w:ascii="仿宋_GB2312" w:eastAsia="仿宋_GB2312" w:hint="eastAsia"/>
          <w:b/>
          <w:sz w:val="32"/>
          <w:szCs w:val="32"/>
        </w:rPr>
        <w:t>第二十四</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C462CB">
        <w:rPr>
          <w:rFonts w:ascii="仿宋_GB2312" w:eastAsia="仿宋_GB2312" w:hint="eastAsia"/>
          <w:sz w:val="32"/>
          <w:szCs w:val="32"/>
        </w:rPr>
        <w:t>各级</w:t>
      </w:r>
      <w:r w:rsidR="00C462CB" w:rsidRPr="00380375">
        <w:rPr>
          <w:rFonts w:ascii="仿宋_GB2312" w:eastAsia="仿宋_GB2312" w:hint="eastAsia"/>
          <w:sz w:val="32"/>
          <w:szCs w:val="32"/>
        </w:rPr>
        <w:t>药品监督管理部门</w:t>
      </w:r>
      <w:proofErr w:type="gramStart"/>
      <w:r w:rsidR="00C462CB">
        <w:rPr>
          <w:rFonts w:ascii="仿宋_GB2312" w:eastAsia="仿宋_GB2312" w:hint="eastAsia"/>
          <w:sz w:val="32"/>
          <w:szCs w:val="32"/>
        </w:rPr>
        <w:t>作出</w:t>
      </w:r>
      <w:proofErr w:type="gramEnd"/>
      <w:r w:rsidR="00C462CB">
        <w:rPr>
          <w:rFonts w:ascii="仿宋_GB2312" w:eastAsia="仿宋_GB2312" w:hint="eastAsia"/>
          <w:sz w:val="32"/>
          <w:szCs w:val="32"/>
        </w:rPr>
        <w:t>行政处罚</w:t>
      </w:r>
      <w:r w:rsidR="00351C50" w:rsidRPr="00380375">
        <w:rPr>
          <w:rFonts w:ascii="仿宋_GB2312" w:eastAsia="仿宋_GB2312" w:hint="eastAsia"/>
          <w:sz w:val="32"/>
          <w:szCs w:val="32"/>
        </w:rPr>
        <w:t>，应按照</w:t>
      </w:r>
      <w:r>
        <w:rPr>
          <w:rFonts w:ascii="仿宋_GB2312" w:eastAsia="仿宋_GB2312" w:hint="eastAsia"/>
          <w:sz w:val="32"/>
          <w:szCs w:val="32"/>
        </w:rPr>
        <w:t>市市场局有关</w:t>
      </w:r>
      <w:r w:rsidR="00C462CB">
        <w:rPr>
          <w:rFonts w:ascii="仿宋_GB2312" w:eastAsia="仿宋_GB2312" w:hint="eastAsia"/>
          <w:sz w:val="32"/>
          <w:szCs w:val="32"/>
        </w:rPr>
        <w:t>案件审核、集体讨论的相关规定执行。</w:t>
      </w:r>
      <w:r w:rsidR="009801A8" w:rsidRPr="00380375">
        <w:rPr>
          <w:rFonts w:ascii="仿宋_GB2312" w:eastAsia="仿宋_GB2312" w:hint="eastAsia"/>
          <w:sz w:val="32"/>
          <w:szCs w:val="32"/>
        </w:rPr>
        <w:t>拟作出不予处罚、减轻处罚决定的，应当经局长办公会进行案件集体讨论。</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第二十</w:t>
      </w:r>
      <w:r w:rsidR="00C462CB">
        <w:rPr>
          <w:rFonts w:ascii="仿宋_GB2312" w:eastAsia="仿宋_GB2312" w:hint="eastAsia"/>
          <w:b/>
          <w:sz w:val="32"/>
          <w:szCs w:val="32"/>
        </w:rPr>
        <w:t>五</w:t>
      </w:r>
      <w:r w:rsidRPr="00380375">
        <w:rPr>
          <w:rFonts w:ascii="仿宋_GB2312" w:eastAsia="仿宋_GB2312" w:hint="eastAsia"/>
          <w:b/>
          <w:sz w:val="32"/>
          <w:szCs w:val="32"/>
        </w:rPr>
        <w:t>条</w:t>
      </w:r>
      <w:r>
        <w:rPr>
          <w:rFonts w:ascii="仿宋_GB2312" w:eastAsia="仿宋_GB2312" w:hint="eastAsia"/>
          <w:sz w:val="32"/>
          <w:szCs w:val="32"/>
        </w:rPr>
        <w:t xml:space="preserve"> </w:t>
      </w:r>
      <w:r w:rsidRPr="00380375">
        <w:rPr>
          <w:rFonts w:ascii="仿宋_GB2312" w:eastAsia="仿宋_GB2312" w:hint="eastAsia"/>
          <w:sz w:val="32"/>
          <w:szCs w:val="32"/>
        </w:rPr>
        <w:t xml:space="preserve"> 案件</w:t>
      </w:r>
      <w:r w:rsidR="00C462CB">
        <w:rPr>
          <w:rFonts w:ascii="仿宋_GB2312" w:eastAsia="仿宋_GB2312" w:hint="eastAsia"/>
          <w:sz w:val="32"/>
          <w:szCs w:val="32"/>
        </w:rPr>
        <w:t>审核机构在对处罚案件进行</w:t>
      </w:r>
      <w:r w:rsidR="005507EC">
        <w:rPr>
          <w:rFonts w:ascii="仿宋_GB2312" w:eastAsia="仿宋_GB2312" w:hint="eastAsia"/>
          <w:sz w:val="32"/>
          <w:szCs w:val="32"/>
        </w:rPr>
        <w:t>审核时，应当对行政处罚自由裁量权的行使情况予以审核。对于从重</w:t>
      </w:r>
      <w:r w:rsidR="00C462CB">
        <w:rPr>
          <w:rFonts w:ascii="仿宋_GB2312" w:eastAsia="仿宋_GB2312" w:hint="eastAsia"/>
          <w:sz w:val="32"/>
          <w:szCs w:val="32"/>
        </w:rPr>
        <w:t>、从轻、减轻</w:t>
      </w:r>
      <w:r w:rsidR="005507EC">
        <w:rPr>
          <w:rFonts w:ascii="仿宋_GB2312" w:eastAsia="仿宋_GB2312" w:hint="eastAsia"/>
          <w:sz w:val="32"/>
          <w:szCs w:val="32"/>
        </w:rPr>
        <w:t>、不予处罚</w:t>
      </w:r>
      <w:r w:rsidR="00C462CB">
        <w:rPr>
          <w:rFonts w:ascii="仿宋_GB2312" w:eastAsia="仿宋_GB2312" w:hint="eastAsia"/>
          <w:sz w:val="32"/>
          <w:szCs w:val="32"/>
        </w:rPr>
        <w:t>的情况主要从以下几方面重点审核</w:t>
      </w:r>
      <w:r w:rsidRPr="00380375">
        <w:rPr>
          <w:rFonts w:ascii="仿宋_GB2312" w:eastAsia="仿宋_GB2312" w:hint="eastAsia"/>
          <w:sz w:val="32"/>
          <w:szCs w:val="32"/>
        </w:rPr>
        <w:t>：</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（一）从重、从轻、减轻</w:t>
      </w:r>
      <w:r w:rsidR="005507EC">
        <w:rPr>
          <w:rFonts w:ascii="仿宋_GB2312" w:eastAsia="仿宋_GB2312" w:hint="eastAsia"/>
          <w:sz w:val="32"/>
          <w:szCs w:val="32"/>
        </w:rPr>
        <w:t>、不予</w:t>
      </w:r>
      <w:r w:rsidRPr="00380375">
        <w:rPr>
          <w:rFonts w:ascii="仿宋_GB2312" w:eastAsia="仿宋_GB2312" w:hint="eastAsia"/>
          <w:sz w:val="32"/>
          <w:szCs w:val="32"/>
        </w:rPr>
        <w:t xml:space="preserve">处罚的理由是否成立，是否有相关证据支持； </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（二）从重、从轻、减轻处罚的幅度是否合理</w:t>
      </w:r>
      <w:r w:rsidR="005507EC">
        <w:rPr>
          <w:rFonts w:ascii="仿宋_GB2312" w:eastAsia="仿宋_GB2312" w:hint="eastAsia"/>
          <w:sz w:val="32"/>
          <w:szCs w:val="32"/>
        </w:rPr>
        <w:t>、</w:t>
      </w:r>
      <w:r w:rsidR="005507EC" w:rsidRPr="00380375">
        <w:rPr>
          <w:rFonts w:ascii="仿宋_GB2312" w:eastAsia="仿宋_GB2312" w:hint="eastAsia"/>
          <w:sz w:val="32"/>
          <w:szCs w:val="32"/>
        </w:rPr>
        <w:t>适当</w:t>
      </w:r>
      <w:r w:rsidRPr="00380375">
        <w:rPr>
          <w:rFonts w:ascii="仿宋_GB2312" w:eastAsia="仿宋_GB2312" w:hint="eastAsia"/>
          <w:sz w:val="32"/>
          <w:szCs w:val="32"/>
        </w:rPr>
        <w:t xml:space="preserve">； </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lastRenderedPageBreak/>
        <w:t>（三）办案机构对于当事人提出陈述、申辩意见是否予以研究采纳，没有采纳是否提出充足理由。</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第二十</w:t>
      </w:r>
      <w:r w:rsidR="00C462CB">
        <w:rPr>
          <w:rFonts w:ascii="仿宋_GB2312" w:eastAsia="仿宋_GB2312" w:hint="eastAsia"/>
          <w:b/>
          <w:sz w:val="32"/>
          <w:szCs w:val="32"/>
        </w:rPr>
        <w:t>六</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Pr="00380375">
        <w:rPr>
          <w:rFonts w:ascii="仿宋_GB2312" w:eastAsia="仿宋_GB2312" w:hint="eastAsia"/>
          <w:sz w:val="32"/>
          <w:szCs w:val="32"/>
        </w:rPr>
        <w:t>案件当事人对行政处罚</w:t>
      </w:r>
      <w:r w:rsidR="00CE1488">
        <w:rPr>
          <w:rFonts w:ascii="仿宋_GB2312" w:eastAsia="仿宋_GB2312" w:hint="eastAsia"/>
          <w:sz w:val="32"/>
          <w:szCs w:val="32"/>
        </w:rPr>
        <w:t>裁</w:t>
      </w:r>
      <w:proofErr w:type="gramStart"/>
      <w:r w:rsidR="00CE1488">
        <w:rPr>
          <w:rFonts w:ascii="仿宋_GB2312" w:eastAsia="仿宋_GB2312" w:hint="eastAsia"/>
          <w:sz w:val="32"/>
          <w:szCs w:val="32"/>
        </w:rPr>
        <w:t>量</w:t>
      </w:r>
      <w:r w:rsidRPr="00380375">
        <w:rPr>
          <w:rFonts w:ascii="仿宋_GB2312" w:eastAsia="仿宋_GB2312" w:hint="eastAsia"/>
          <w:sz w:val="32"/>
          <w:szCs w:val="32"/>
        </w:rPr>
        <w:t>提出</w:t>
      </w:r>
      <w:proofErr w:type="gramEnd"/>
      <w:r w:rsidRPr="00380375">
        <w:rPr>
          <w:rFonts w:ascii="仿宋_GB2312" w:eastAsia="仿宋_GB2312" w:hint="eastAsia"/>
          <w:sz w:val="32"/>
          <w:szCs w:val="32"/>
        </w:rPr>
        <w:t>申辩意见的，案件承办单位应当进行认真复核，决定是否采纳当事人的意见，说明采纳或不采纳当事人意见的理由或依据，并由记录人员书面记录，存入案卷。</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第二十</w:t>
      </w:r>
      <w:r w:rsidR="00C462CB">
        <w:rPr>
          <w:rFonts w:ascii="仿宋_GB2312" w:eastAsia="仿宋_GB2312" w:hint="eastAsia"/>
          <w:b/>
          <w:sz w:val="32"/>
          <w:szCs w:val="32"/>
        </w:rPr>
        <w:t>七</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sidR="00C462CB">
        <w:rPr>
          <w:rFonts w:ascii="仿宋_GB2312" w:eastAsia="仿宋_GB2312" w:hint="eastAsia"/>
          <w:sz w:val="32"/>
          <w:szCs w:val="32"/>
        </w:rPr>
        <w:t xml:space="preserve"> </w:t>
      </w:r>
      <w:r w:rsidRPr="00380375">
        <w:rPr>
          <w:rFonts w:ascii="仿宋_GB2312" w:eastAsia="仿宋_GB2312" w:hint="eastAsia"/>
          <w:sz w:val="32"/>
          <w:szCs w:val="32"/>
        </w:rPr>
        <w:t>药品监督管理部门</w:t>
      </w:r>
      <w:proofErr w:type="gramStart"/>
      <w:r w:rsidRPr="00380375">
        <w:rPr>
          <w:rFonts w:ascii="仿宋_GB2312" w:eastAsia="仿宋_GB2312" w:hint="eastAsia"/>
          <w:sz w:val="32"/>
          <w:szCs w:val="32"/>
        </w:rPr>
        <w:t>作出</w:t>
      </w:r>
      <w:proofErr w:type="gramEnd"/>
      <w:r w:rsidRPr="00380375">
        <w:rPr>
          <w:rFonts w:ascii="仿宋_GB2312" w:eastAsia="仿宋_GB2312" w:hint="eastAsia"/>
          <w:sz w:val="32"/>
          <w:szCs w:val="32"/>
        </w:rPr>
        <w:t>不予处罚决定后，</w:t>
      </w:r>
      <w:r w:rsidR="00BE3E42">
        <w:rPr>
          <w:rFonts w:ascii="仿宋_GB2312" w:eastAsia="仿宋_GB2312" w:hint="eastAsia"/>
          <w:sz w:val="32"/>
          <w:szCs w:val="32"/>
        </w:rPr>
        <w:t>可以</w:t>
      </w:r>
      <w:r w:rsidRPr="00380375">
        <w:rPr>
          <w:rFonts w:ascii="仿宋_GB2312" w:eastAsia="仿宋_GB2312" w:hint="eastAsia"/>
          <w:sz w:val="32"/>
          <w:szCs w:val="32"/>
        </w:rPr>
        <w:t>对当事人以书面形式进行告诫，</w:t>
      </w:r>
      <w:r w:rsidR="00BE3E42">
        <w:rPr>
          <w:rFonts w:ascii="仿宋_GB2312" w:eastAsia="仿宋_GB2312" w:hint="eastAsia"/>
          <w:sz w:val="32"/>
          <w:szCs w:val="32"/>
        </w:rPr>
        <w:t>提出</w:t>
      </w:r>
      <w:r w:rsidRPr="00380375">
        <w:rPr>
          <w:rFonts w:ascii="仿宋_GB2312" w:eastAsia="仿宋_GB2312" w:hint="eastAsia"/>
          <w:sz w:val="32"/>
          <w:szCs w:val="32"/>
        </w:rPr>
        <w:t>整改要求或建议</w:t>
      </w:r>
      <w:r w:rsidR="005507EC">
        <w:rPr>
          <w:rFonts w:ascii="仿宋_GB2312" w:eastAsia="仿宋_GB2312" w:hint="eastAsia"/>
          <w:sz w:val="32"/>
          <w:szCs w:val="32"/>
        </w:rPr>
        <w:t>。</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行政处罚案件办结后，需要指导当事人改正违法行为的，按照有关行政指导的程序规定执行。</w:t>
      </w:r>
    </w:p>
    <w:p w:rsidR="00351C50" w:rsidRPr="00380375" w:rsidRDefault="00351C50" w:rsidP="00974A74">
      <w:pPr>
        <w:spacing w:line="578" w:lineRule="exact"/>
        <w:ind w:firstLineChars="200" w:firstLine="640"/>
        <w:rPr>
          <w:rFonts w:ascii="仿宋_GB2312" w:eastAsia="仿宋_GB2312"/>
          <w:sz w:val="32"/>
          <w:szCs w:val="32"/>
        </w:rPr>
      </w:pPr>
    </w:p>
    <w:p w:rsidR="00351C50" w:rsidRPr="00380375" w:rsidRDefault="00351C50" w:rsidP="00974A74">
      <w:pPr>
        <w:spacing w:line="578" w:lineRule="exact"/>
        <w:jc w:val="center"/>
        <w:rPr>
          <w:rFonts w:ascii="黑体" w:eastAsia="黑体"/>
          <w:sz w:val="32"/>
          <w:szCs w:val="32"/>
        </w:rPr>
      </w:pPr>
      <w:r w:rsidRPr="00380375">
        <w:rPr>
          <w:rFonts w:ascii="黑体" w:eastAsia="黑体" w:hint="eastAsia"/>
          <w:sz w:val="32"/>
          <w:szCs w:val="32"/>
        </w:rPr>
        <w:t xml:space="preserve">第五章 </w:t>
      </w:r>
      <w:r>
        <w:rPr>
          <w:rFonts w:ascii="黑体" w:eastAsia="黑体" w:hint="eastAsia"/>
          <w:sz w:val="32"/>
          <w:szCs w:val="32"/>
        </w:rPr>
        <w:t xml:space="preserve"> </w:t>
      </w:r>
      <w:r w:rsidRPr="00380375">
        <w:rPr>
          <w:rFonts w:ascii="黑体" w:eastAsia="黑体" w:hint="eastAsia"/>
          <w:sz w:val="32"/>
          <w:szCs w:val="32"/>
        </w:rPr>
        <w:t>指导与监督</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w:t>
      </w:r>
      <w:r w:rsidR="00C462CB">
        <w:rPr>
          <w:rFonts w:ascii="仿宋_GB2312" w:eastAsia="仿宋_GB2312" w:hint="eastAsia"/>
          <w:b/>
          <w:sz w:val="32"/>
          <w:szCs w:val="32"/>
        </w:rPr>
        <w:t>二十八</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Pr="00380375">
        <w:rPr>
          <w:rFonts w:ascii="仿宋_GB2312" w:eastAsia="仿宋_GB2312" w:hint="eastAsia"/>
          <w:sz w:val="32"/>
          <w:szCs w:val="32"/>
        </w:rPr>
        <w:t>市级药品监督管理部门采取建立裁量权适用规定、案例指导制度等多种措施，促进裁量权的有效规范。各级药品监督管理部门法制</w:t>
      </w:r>
      <w:r w:rsidR="005507EC">
        <w:rPr>
          <w:rFonts w:ascii="仿宋_GB2312" w:eastAsia="仿宋_GB2312" w:hint="eastAsia"/>
          <w:sz w:val="32"/>
          <w:szCs w:val="32"/>
        </w:rPr>
        <w:t>工作</w:t>
      </w:r>
      <w:r w:rsidRPr="00380375">
        <w:rPr>
          <w:rFonts w:ascii="仿宋_GB2312" w:eastAsia="仿宋_GB2312" w:hint="eastAsia"/>
          <w:sz w:val="32"/>
          <w:szCs w:val="32"/>
        </w:rPr>
        <w:t>机构，应加强对本</w:t>
      </w:r>
      <w:r w:rsidR="0097041D">
        <w:rPr>
          <w:rFonts w:ascii="仿宋_GB2312" w:eastAsia="仿宋_GB2312" w:hint="eastAsia"/>
          <w:sz w:val="32"/>
          <w:szCs w:val="32"/>
        </w:rPr>
        <w:t>部门</w:t>
      </w:r>
      <w:r w:rsidR="0097041D" w:rsidRPr="00A66E03">
        <w:rPr>
          <w:rFonts w:ascii="仿宋_GB2312" w:eastAsia="仿宋_GB2312" w:hAnsi="Arial" w:cs="Arial" w:hint="eastAsia"/>
          <w:color w:val="333333"/>
          <w:kern w:val="0"/>
          <w:sz w:val="32"/>
          <w:szCs w:val="32"/>
        </w:rPr>
        <w:t>行使行政处罚裁量权</w:t>
      </w:r>
      <w:r w:rsidR="0097041D">
        <w:rPr>
          <w:rFonts w:ascii="仿宋_GB2312" w:eastAsia="仿宋_GB2312" w:hAnsi="Arial" w:cs="Arial" w:hint="eastAsia"/>
          <w:color w:val="333333"/>
          <w:kern w:val="0"/>
          <w:sz w:val="32"/>
          <w:szCs w:val="32"/>
        </w:rPr>
        <w:t>的</w:t>
      </w:r>
      <w:r w:rsidRPr="00380375">
        <w:rPr>
          <w:rFonts w:ascii="仿宋_GB2312" w:eastAsia="仿宋_GB2312" w:hint="eastAsia"/>
          <w:sz w:val="32"/>
          <w:szCs w:val="32"/>
        </w:rPr>
        <w:t>情况进行</w:t>
      </w:r>
      <w:r w:rsidR="0097041D" w:rsidRPr="00A66E03">
        <w:rPr>
          <w:rFonts w:ascii="仿宋_GB2312" w:eastAsia="仿宋_GB2312" w:hAnsi="Arial" w:cs="Arial" w:hint="eastAsia"/>
          <w:color w:val="333333"/>
          <w:kern w:val="0"/>
          <w:sz w:val="32"/>
          <w:szCs w:val="32"/>
        </w:rPr>
        <w:t>监督检查</w:t>
      </w:r>
      <w:r w:rsidRPr="00380375">
        <w:rPr>
          <w:rFonts w:ascii="仿宋_GB2312" w:eastAsia="仿宋_GB2312" w:hint="eastAsia"/>
          <w:sz w:val="32"/>
          <w:szCs w:val="32"/>
        </w:rPr>
        <w:t>，</w:t>
      </w:r>
      <w:r w:rsidR="0097041D" w:rsidRPr="00A66E03">
        <w:rPr>
          <w:rFonts w:ascii="仿宋_GB2312" w:eastAsia="仿宋_GB2312" w:hAnsi="Arial" w:cs="Arial" w:hint="eastAsia"/>
          <w:color w:val="333333"/>
          <w:kern w:val="0"/>
          <w:sz w:val="32"/>
          <w:szCs w:val="32"/>
        </w:rPr>
        <w:t>行政处罚裁量权行使不当的，应当及时主动纠正</w:t>
      </w:r>
      <w:r w:rsidRPr="00380375">
        <w:rPr>
          <w:rFonts w:ascii="仿宋_GB2312" w:eastAsia="仿宋_GB2312" w:hint="eastAsia"/>
          <w:sz w:val="32"/>
          <w:szCs w:val="32"/>
        </w:rPr>
        <w:t>。</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w:t>
      </w:r>
      <w:r w:rsidR="00C462CB">
        <w:rPr>
          <w:rFonts w:ascii="仿宋_GB2312" w:eastAsia="仿宋_GB2312" w:hint="eastAsia"/>
          <w:b/>
          <w:sz w:val="32"/>
          <w:szCs w:val="32"/>
        </w:rPr>
        <w:t>二十九</w:t>
      </w:r>
      <w:r w:rsidRPr="00380375">
        <w:rPr>
          <w:rFonts w:ascii="仿宋_GB2312" w:eastAsia="仿宋_GB2312" w:hint="eastAsia"/>
          <w:b/>
          <w:sz w:val="32"/>
          <w:szCs w:val="32"/>
        </w:rPr>
        <w:t>条</w:t>
      </w:r>
      <w:r>
        <w:rPr>
          <w:rFonts w:ascii="仿宋_GB2312" w:eastAsia="仿宋_GB2312" w:hint="eastAsia"/>
          <w:sz w:val="32"/>
          <w:szCs w:val="32"/>
        </w:rPr>
        <w:t xml:space="preserve"> </w:t>
      </w:r>
      <w:r w:rsidRPr="00380375">
        <w:rPr>
          <w:rFonts w:ascii="仿宋_GB2312" w:eastAsia="仿宋_GB2312" w:hint="eastAsia"/>
          <w:sz w:val="32"/>
          <w:szCs w:val="32"/>
        </w:rPr>
        <w:t xml:space="preserve"> </w:t>
      </w:r>
      <w:r w:rsidR="0097041D">
        <w:rPr>
          <w:rFonts w:ascii="仿宋_GB2312" w:eastAsia="仿宋_GB2312" w:hint="eastAsia"/>
          <w:sz w:val="32"/>
          <w:szCs w:val="32"/>
        </w:rPr>
        <w:t>对于重责轻罚、轻则重罚等滥用自由裁量权的行为，</w:t>
      </w:r>
      <w:r w:rsidR="00351915">
        <w:rPr>
          <w:rFonts w:ascii="仿宋_GB2312" w:eastAsia="仿宋_GB2312" w:hint="eastAsia"/>
          <w:sz w:val="32"/>
          <w:szCs w:val="32"/>
        </w:rPr>
        <w:t>应依据</w:t>
      </w:r>
      <w:r w:rsidR="0097041D">
        <w:rPr>
          <w:rFonts w:ascii="仿宋_GB2312" w:eastAsia="仿宋_GB2312" w:hint="eastAsia"/>
          <w:sz w:val="32"/>
          <w:szCs w:val="32"/>
        </w:rPr>
        <w:t>有关规定，追究相关人员的</w:t>
      </w:r>
      <w:r w:rsidR="00351915">
        <w:rPr>
          <w:rFonts w:ascii="仿宋_GB2312" w:eastAsia="仿宋_GB2312" w:hint="eastAsia"/>
          <w:sz w:val="32"/>
          <w:szCs w:val="32"/>
        </w:rPr>
        <w:t>过错</w:t>
      </w:r>
      <w:r w:rsidR="0097041D">
        <w:rPr>
          <w:rFonts w:ascii="仿宋_GB2312" w:eastAsia="仿宋_GB2312" w:hint="eastAsia"/>
          <w:sz w:val="32"/>
          <w:szCs w:val="32"/>
        </w:rPr>
        <w:t>责任。</w:t>
      </w:r>
    </w:p>
    <w:p w:rsidR="00351C50" w:rsidRPr="00351915" w:rsidRDefault="00351C50" w:rsidP="00974A74">
      <w:pPr>
        <w:spacing w:line="578" w:lineRule="exact"/>
        <w:ind w:firstLineChars="200" w:firstLine="640"/>
        <w:rPr>
          <w:rFonts w:ascii="仿宋_GB2312" w:eastAsia="仿宋_GB2312"/>
          <w:sz w:val="32"/>
          <w:szCs w:val="32"/>
        </w:rPr>
      </w:pPr>
    </w:p>
    <w:p w:rsidR="00351C50" w:rsidRPr="00380375" w:rsidRDefault="00351C50" w:rsidP="00974A74">
      <w:pPr>
        <w:spacing w:line="578" w:lineRule="exact"/>
        <w:jc w:val="center"/>
        <w:rPr>
          <w:rFonts w:ascii="黑体" w:eastAsia="黑体"/>
          <w:sz w:val="32"/>
          <w:szCs w:val="32"/>
        </w:rPr>
      </w:pPr>
      <w:r w:rsidRPr="00380375">
        <w:rPr>
          <w:rFonts w:ascii="黑体" w:eastAsia="黑体" w:hint="eastAsia"/>
          <w:sz w:val="32"/>
          <w:szCs w:val="32"/>
        </w:rPr>
        <w:t>第六章</w:t>
      </w:r>
      <w:r w:rsidR="00974A74">
        <w:rPr>
          <w:rFonts w:ascii="黑体" w:eastAsia="黑体" w:hint="eastAsia"/>
          <w:sz w:val="32"/>
          <w:szCs w:val="32"/>
        </w:rPr>
        <w:t xml:space="preserve"> </w:t>
      </w:r>
      <w:r w:rsidRPr="00380375">
        <w:rPr>
          <w:rFonts w:ascii="黑体" w:eastAsia="黑体" w:hint="eastAsia"/>
          <w:sz w:val="32"/>
          <w:szCs w:val="32"/>
        </w:rPr>
        <w:t xml:space="preserve"> 附则</w:t>
      </w:r>
    </w:p>
    <w:p w:rsidR="00351C50" w:rsidRPr="00380375" w:rsidRDefault="00C462CB"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第三十</w:t>
      </w:r>
      <w:r w:rsidR="00351C50" w:rsidRPr="00380375">
        <w:rPr>
          <w:rFonts w:ascii="仿宋_GB2312" w:eastAsia="仿宋_GB2312" w:hint="eastAsia"/>
          <w:b/>
          <w:sz w:val="32"/>
          <w:szCs w:val="32"/>
        </w:rPr>
        <w:t>条</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 xml:space="preserve"> </w:t>
      </w:r>
      <w:r w:rsidR="005F398D" w:rsidRPr="005F398D">
        <w:rPr>
          <w:rFonts w:ascii="仿宋_GB2312" w:eastAsia="仿宋_GB2312" w:hint="eastAsia"/>
          <w:sz w:val="32"/>
          <w:szCs w:val="32"/>
        </w:rPr>
        <w:t>各级药品</w:t>
      </w:r>
      <w:r w:rsidR="005F398D" w:rsidRPr="005F398D">
        <w:rPr>
          <w:rFonts w:ascii="仿宋_GB2312" w:eastAsia="仿宋_GB2312"/>
          <w:sz w:val="32"/>
          <w:szCs w:val="32"/>
        </w:rPr>
        <w:t>监管部门实施行政处罚应当以法律、法规、规章为依据。本</w:t>
      </w:r>
      <w:r w:rsidR="005F398D" w:rsidRPr="005F398D">
        <w:rPr>
          <w:rFonts w:ascii="仿宋_GB2312" w:eastAsia="仿宋_GB2312" w:hint="eastAsia"/>
          <w:sz w:val="32"/>
          <w:szCs w:val="32"/>
        </w:rPr>
        <w:t>规定</w:t>
      </w:r>
      <w:r w:rsidR="005F398D" w:rsidRPr="005F398D">
        <w:rPr>
          <w:rFonts w:ascii="仿宋_GB2312" w:eastAsia="仿宋_GB2312"/>
          <w:sz w:val="32"/>
          <w:szCs w:val="32"/>
        </w:rPr>
        <w:t>及按照本</w:t>
      </w:r>
      <w:r w:rsidR="005F398D" w:rsidRPr="005F398D">
        <w:rPr>
          <w:rFonts w:ascii="仿宋_GB2312" w:eastAsia="仿宋_GB2312" w:hint="eastAsia"/>
          <w:sz w:val="32"/>
          <w:szCs w:val="32"/>
        </w:rPr>
        <w:t>规定</w:t>
      </w:r>
      <w:r w:rsidR="005F398D" w:rsidRPr="005F398D">
        <w:rPr>
          <w:rFonts w:ascii="仿宋_GB2312" w:eastAsia="仿宋_GB2312"/>
          <w:sz w:val="32"/>
          <w:szCs w:val="32"/>
        </w:rPr>
        <w:t>制定的行政处罚裁量基准，可以作为行政处罚决定说理的内容，不得直接</w:t>
      </w:r>
      <w:r w:rsidR="005F398D" w:rsidRPr="005F398D">
        <w:rPr>
          <w:rFonts w:ascii="仿宋_GB2312" w:eastAsia="仿宋_GB2312"/>
          <w:sz w:val="32"/>
          <w:szCs w:val="32"/>
        </w:rPr>
        <w:lastRenderedPageBreak/>
        <w:t>作为行政处罚的法律依据。行政处罚决定的内容与裁量基准规定不一致的，应当在案件调查终结报告中</w:t>
      </w:r>
      <w:proofErr w:type="gramStart"/>
      <w:r w:rsidR="005F398D" w:rsidRPr="005F398D">
        <w:rPr>
          <w:rFonts w:ascii="仿宋_GB2312" w:eastAsia="仿宋_GB2312"/>
          <w:sz w:val="32"/>
          <w:szCs w:val="32"/>
        </w:rPr>
        <w:t>作出</w:t>
      </w:r>
      <w:proofErr w:type="gramEnd"/>
      <w:r w:rsidR="005F398D" w:rsidRPr="005F398D">
        <w:rPr>
          <w:rFonts w:ascii="仿宋_GB2312" w:eastAsia="仿宋_GB2312"/>
          <w:sz w:val="32"/>
          <w:szCs w:val="32"/>
        </w:rPr>
        <w:t>说明。</w:t>
      </w:r>
    </w:p>
    <w:p w:rsidR="00351C50" w:rsidRPr="00380375" w:rsidRDefault="00C462CB" w:rsidP="00974A74">
      <w:pPr>
        <w:spacing w:line="578" w:lineRule="exact"/>
        <w:ind w:firstLineChars="200" w:firstLine="643"/>
        <w:rPr>
          <w:rFonts w:ascii="仿宋_GB2312" w:eastAsia="仿宋_GB2312"/>
          <w:sz w:val="32"/>
          <w:szCs w:val="32"/>
        </w:rPr>
      </w:pPr>
      <w:r>
        <w:rPr>
          <w:rFonts w:ascii="仿宋_GB2312" w:eastAsia="仿宋_GB2312" w:hint="eastAsia"/>
          <w:b/>
          <w:sz w:val="32"/>
          <w:szCs w:val="32"/>
        </w:rPr>
        <w:t>第三十一</w:t>
      </w:r>
      <w:r w:rsidR="00351C50" w:rsidRPr="00380375">
        <w:rPr>
          <w:rFonts w:ascii="仿宋_GB2312" w:eastAsia="仿宋_GB2312" w:hint="eastAsia"/>
          <w:b/>
          <w:sz w:val="32"/>
          <w:szCs w:val="32"/>
        </w:rPr>
        <w:t>条</w:t>
      </w:r>
      <w:r w:rsidR="00351C50" w:rsidRPr="00380375">
        <w:rPr>
          <w:rFonts w:ascii="仿宋_GB2312" w:eastAsia="仿宋_GB2312" w:hint="eastAsia"/>
          <w:sz w:val="32"/>
          <w:szCs w:val="32"/>
        </w:rPr>
        <w:t xml:space="preserve"> </w:t>
      </w:r>
      <w:r w:rsidR="00351C50">
        <w:rPr>
          <w:rFonts w:ascii="仿宋_GB2312" w:eastAsia="仿宋_GB2312" w:hint="eastAsia"/>
          <w:sz w:val="32"/>
          <w:szCs w:val="32"/>
        </w:rPr>
        <w:t xml:space="preserve"> </w:t>
      </w:r>
      <w:r w:rsidR="00351C50" w:rsidRPr="00380375">
        <w:rPr>
          <w:rFonts w:ascii="仿宋_GB2312" w:eastAsia="仿宋_GB2312" w:hint="eastAsia"/>
          <w:sz w:val="32"/>
          <w:szCs w:val="32"/>
        </w:rPr>
        <w:t>各级药品监督管理部门实施简易程序办理的行政处罚案件，参照适用本规定的相关条款。</w:t>
      </w:r>
    </w:p>
    <w:p w:rsidR="00351C50" w:rsidRPr="00380375"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第三十</w:t>
      </w:r>
      <w:r w:rsidR="00C462CB">
        <w:rPr>
          <w:rFonts w:ascii="仿宋_GB2312" w:eastAsia="仿宋_GB2312" w:hint="eastAsia"/>
          <w:b/>
          <w:sz w:val="32"/>
          <w:szCs w:val="32"/>
        </w:rPr>
        <w:t>二</w:t>
      </w:r>
      <w:r w:rsidRPr="00380375">
        <w:rPr>
          <w:rFonts w:ascii="仿宋_GB2312" w:eastAsia="仿宋_GB2312" w:hint="eastAsia"/>
          <w:b/>
          <w:sz w:val="32"/>
          <w:szCs w:val="32"/>
        </w:rPr>
        <w:t>条</w:t>
      </w:r>
      <w:r w:rsidRPr="00380375">
        <w:rPr>
          <w:rFonts w:ascii="仿宋_GB2312" w:eastAsia="仿宋_GB2312" w:hint="eastAsia"/>
          <w:sz w:val="32"/>
          <w:szCs w:val="32"/>
        </w:rPr>
        <w:t xml:space="preserve"> </w:t>
      </w:r>
      <w:r>
        <w:rPr>
          <w:rFonts w:ascii="仿宋_GB2312" w:eastAsia="仿宋_GB2312" w:hint="eastAsia"/>
          <w:sz w:val="32"/>
          <w:szCs w:val="32"/>
        </w:rPr>
        <w:t xml:space="preserve"> </w:t>
      </w:r>
      <w:r w:rsidRPr="00380375">
        <w:rPr>
          <w:rFonts w:ascii="仿宋_GB2312" w:eastAsia="仿宋_GB2312" w:hint="eastAsia"/>
          <w:sz w:val="32"/>
          <w:szCs w:val="32"/>
        </w:rPr>
        <w:t>本规定下列用语的含义：</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裁量基准，是指在实施行政处罚时，根据法律、法规和规章和本规定，综合考虑违法行为的事实、性质、情节、产品的风险性以及社会危害程度等因素，合理适用处罚种类和幅度，对裁量权行使的具体规范。</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牵连关系，是指当事人实施一个违法行为，其违法的手段行为或结果行为又符合其他违法行为构成要件的违法形态。构成牵连关系必须存在数个独立的违法行为，行为人出于一个违法目的，数个违法行为之间存在内在的必然联系，数个违法行为分别触犯了不同的法律规范或条文。</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特殊管理药品，是指麻醉药品、精神药品、医疗用毒性药品、放射性药品等。</w:t>
      </w:r>
    </w:p>
    <w:p w:rsidR="00351C50" w:rsidRPr="00380375" w:rsidRDefault="00351C50" w:rsidP="00974A74">
      <w:pPr>
        <w:spacing w:line="578" w:lineRule="exact"/>
        <w:ind w:firstLineChars="200" w:firstLine="640"/>
        <w:rPr>
          <w:rFonts w:ascii="仿宋_GB2312" w:eastAsia="仿宋_GB2312"/>
          <w:sz w:val="32"/>
          <w:szCs w:val="32"/>
        </w:rPr>
      </w:pPr>
      <w:r w:rsidRPr="00380375">
        <w:rPr>
          <w:rFonts w:ascii="仿宋_GB2312" w:eastAsia="仿宋_GB2312" w:hint="eastAsia"/>
          <w:sz w:val="32"/>
          <w:szCs w:val="32"/>
        </w:rPr>
        <w:t>产品，是指</w:t>
      </w:r>
      <w:r w:rsidR="00C462CB">
        <w:rPr>
          <w:rFonts w:ascii="仿宋_GB2312" w:eastAsia="仿宋_GB2312" w:hint="eastAsia"/>
          <w:sz w:val="32"/>
          <w:szCs w:val="32"/>
        </w:rPr>
        <w:t>药品（含药包材</w:t>
      </w:r>
      <w:r w:rsidR="00331A0B">
        <w:rPr>
          <w:rFonts w:ascii="仿宋_GB2312" w:eastAsia="仿宋_GB2312" w:hint="eastAsia"/>
          <w:sz w:val="32"/>
          <w:szCs w:val="32"/>
        </w:rPr>
        <w:t>等</w:t>
      </w:r>
      <w:r w:rsidR="00C462CB">
        <w:rPr>
          <w:rFonts w:ascii="仿宋_GB2312" w:eastAsia="仿宋_GB2312" w:hint="eastAsia"/>
          <w:sz w:val="32"/>
          <w:szCs w:val="32"/>
        </w:rPr>
        <w:t>）、医疗器械、化妆品</w:t>
      </w:r>
      <w:r w:rsidRPr="00380375">
        <w:rPr>
          <w:rFonts w:ascii="仿宋_GB2312" w:eastAsia="仿宋_GB2312" w:hint="eastAsia"/>
          <w:sz w:val="32"/>
          <w:szCs w:val="32"/>
        </w:rPr>
        <w:t>。</w:t>
      </w:r>
    </w:p>
    <w:p w:rsidR="00BA24B4" w:rsidRPr="001E4AAF" w:rsidRDefault="00351C50" w:rsidP="00974A74">
      <w:pPr>
        <w:spacing w:line="578" w:lineRule="exact"/>
        <w:ind w:firstLineChars="200" w:firstLine="643"/>
        <w:rPr>
          <w:rFonts w:ascii="仿宋_GB2312" w:eastAsia="仿宋_GB2312"/>
          <w:sz w:val="32"/>
          <w:szCs w:val="32"/>
        </w:rPr>
      </w:pPr>
      <w:r w:rsidRPr="00380375">
        <w:rPr>
          <w:rFonts w:ascii="仿宋_GB2312" w:eastAsia="仿宋_GB2312" w:hint="eastAsia"/>
          <w:b/>
          <w:sz w:val="32"/>
          <w:szCs w:val="32"/>
        </w:rPr>
        <w:t>第三十</w:t>
      </w:r>
      <w:r w:rsidR="00C462CB">
        <w:rPr>
          <w:rFonts w:ascii="仿宋_GB2312" w:eastAsia="仿宋_GB2312" w:hint="eastAsia"/>
          <w:b/>
          <w:sz w:val="32"/>
          <w:szCs w:val="32"/>
        </w:rPr>
        <w:t>三</w:t>
      </w:r>
      <w:r w:rsidRPr="00380375">
        <w:rPr>
          <w:rFonts w:ascii="仿宋_GB2312" w:eastAsia="仿宋_GB2312" w:hint="eastAsia"/>
          <w:b/>
          <w:sz w:val="32"/>
          <w:szCs w:val="32"/>
        </w:rPr>
        <w:t>条</w:t>
      </w:r>
      <w:r>
        <w:rPr>
          <w:rFonts w:ascii="仿宋_GB2312" w:eastAsia="仿宋_GB2312" w:hint="eastAsia"/>
          <w:sz w:val="32"/>
          <w:szCs w:val="32"/>
        </w:rPr>
        <w:t xml:space="preserve"> </w:t>
      </w:r>
      <w:r w:rsidRPr="00380375">
        <w:rPr>
          <w:rFonts w:ascii="仿宋_GB2312" w:eastAsia="仿宋_GB2312" w:hint="eastAsia"/>
          <w:spacing w:val="-6"/>
          <w:sz w:val="32"/>
          <w:szCs w:val="32"/>
        </w:rPr>
        <w:t xml:space="preserve"> </w:t>
      </w:r>
      <w:r w:rsidRPr="00380375">
        <w:rPr>
          <w:rFonts w:ascii="仿宋_GB2312" w:eastAsia="仿宋_GB2312" w:hint="eastAsia"/>
          <w:sz w:val="32"/>
          <w:szCs w:val="32"/>
        </w:rPr>
        <w:t>本规定自发布之日起施行。</w:t>
      </w:r>
    </w:p>
    <w:sectPr w:rsidR="00BA24B4" w:rsidRPr="001E4AA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1A" w:rsidRDefault="0056611A" w:rsidP="00351C50">
      <w:r>
        <w:separator/>
      </w:r>
    </w:p>
  </w:endnote>
  <w:endnote w:type="continuationSeparator" w:id="0">
    <w:p w:rsidR="0056611A" w:rsidRDefault="0056611A" w:rsidP="0035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1A" w:rsidRDefault="0056611A" w:rsidP="00351C50">
      <w:r>
        <w:separator/>
      </w:r>
    </w:p>
  </w:footnote>
  <w:footnote w:type="continuationSeparator" w:id="0">
    <w:p w:rsidR="0056611A" w:rsidRDefault="0056611A" w:rsidP="00351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2E"/>
    <w:rsid w:val="0000272C"/>
    <w:rsid w:val="00002FED"/>
    <w:rsid w:val="00003547"/>
    <w:rsid w:val="0000459E"/>
    <w:rsid w:val="00012411"/>
    <w:rsid w:val="00025995"/>
    <w:rsid w:val="000271D8"/>
    <w:rsid w:val="000327A2"/>
    <w:rsid w:val="00035E2A"/>
    <w:rsid w:val="00036491"/>
    <w:rsid w:val="000401BA"/>
    <w:rsid w:val="0004336A"/>
    <w:rsid w:val="00052420"/>
    <w:rsid w:val="00053DDE"/>
    <w:rsid w:val="00060CF1"/>
    <w:rsid w:val="000612BC"/>
    <w:rsid w:val="000631BF"/>
    <w:rsid w:val="000649F2"/>
    <w:rsid w:val="00065262"/>
    <w:rsid w:val="00067256"/>
    <w:rsid w:val="00072D04"/>
    <w:rsid w:val="00075029"/>
    <w:rsid w:val="000750CF"/>
    <w:rsid w:val="00081313"/>
    <w:rsid w:val="00082D2E"/>
    <w:rsid w:val="00085A12"/>
    <w:rsid w:val="00087720"/>
    <w:rsid w:val="00090368"/>
    <w:rsid w:val="000914DA"/>
    <w:rsid w:val="0009703D"/>
    <w:rsid w:val="000979DD"/>
    <w:rsid w:val="000A1A20"/>
    <w:rsid w:val="000A311D"/>
    <w:rsid w:val="000A4AFF"/>
    <w:rsid w:val="000A524D"/>
    <w:rsid w:val="000A6228"/>
    <w:rsid w:val="000A7702"/>
    <w:rsid w:val="000B001D"/>
    <w:rsid w:val="000B39C8"/>
    <w:rsid w:val="000B4C4D"/>
    <w:rsid w:val="000C05C1"/>
    <w:rsid w:val="000C31CA"/>
    <w:rsid w:val="000C37F5"/>
    <w:rsid w:val="000C3BDE"/>
    <w:rsid w:val="000C6003"/>
    <w:rsid w:val="000C6879"/>
    <w:rsid w:val="000C6EBD"/>
    <w:rsid w:val="000D1F1D"/>
    <w:rsid w:val="000D2DF4"/>
    <w:rsid w:val="000D35C1"/>
    <w:rsid w:val="000D5592"/>
    <w:rsid w:val="000D7D1B"/>
    <w:rsid w:val="000D7E68"/>
    <w:rsid w:val="000E02D1"/>
    <w:rsid w:val="000E043E"/>
    <w:rsid w:val="000E114D"/>
    <w:rsid w:val="000E5CB8"/>
    <w:rsid w:val="000E780E"/>
    <w:rsid w:val="000F334B"/>
    <w:rsid w:val="0010715E"/>
    <w:rsid w:val="00113210"/>
    <w:rsid w:val="00114772"/>
    <w:rsid w:val="0011547A"/>
    <w:rsid w:val="00117DBE"/>
    <w:rsid w:val="001205C2"/>
    <w:rsid w:val="0012283A"/>
    <w:rsid w:val="00126277"/>
    <w:rsid w:val="00130BAB"/>
    <w:rsid w:val="00131F1C"/>
    <w:rsid w:val="001350AC"/>
    <w:rsid w:val="0013583E"/>
    <w:rsid w:val="00143A21"/>
    <w:rsid w:val="00143E68"/>
    <w:rsid w:val="001441D4"/>
    <w:rsid w:val="00145E64"/>
    <w:rsid w:val="001463E7"/>
    <w:rsid w:val="00150E63"/>
    <w:rsid w:val="001517BF"/>
    <w:rsid w:val="001518DB"/>
    <w:rsid w:val="00156A58"/>
    <w:rsid w:val="00161A0C"/>
    <w:rsid w:val="00162977"/>
    <w:rsid w:val="00170345"/>
    <w:rsid w:val="001713C3"/>
    <w:rsid w:val="001727EC"/>
    <w:rsid w:val="00172F11"/>
    <w:rsid w:val="00174553"/>
    <w:rsid w:val="00176F1B"/>
    <w:rsid w:val="0018442A"/>
    <w:rsid w:val="001871CA"/>
    <w:rsid w:val="0019171D"/>
    <w:rsid w:val="00194B7E"/>
    <w:rsid w:val="0019597E"/>
    <w:rsid w:val="00196E99"/>
    <w:rsid w:val="001A1D9C"/>
    <w:rsid w:val="001A6A39"/>
    <w:rsid w:val="001A6C6A"/>
    <w:rsid w:val="001B29C2"/>
    <w:rsid w:val="001B54D6"/>
    <w:rsid w:val="001C2E1A"/>
    <w:rsid w:val="001C3CD2"/>
    <w:rsid w:val="001C5BB6"/>
    <w:rsid w:val="001C6DA2"/>
    <w:rsid w:val="001C6F76"/>
    <w:rsid w:val="001C6FC4"/>
    <w:rsid w:val="001C7956"/>
    <w:rsid w:val="001D3B1F"/>
    <w:rsid w:val="001E3774"/>
    <w:rsid w:val="001E4AAF"/>
    <w:rsid w:val="001E61B7"/>
    <w:rsid w:val="001E7027"/>
    <w:rsid w:val="001E793E"/>
    <w:rsid w:val="001F2987"/>
    <w:rsid w:val="001F50D0"/>
    <w:rsid w:val="001F6EBD"/>
    <w:rsid w:val="002026CE"/>
    <w:rsid w:val="00203514"/>
    <w:rsid w:val="002039FA"/>
    <w:rsid w:val="00205303"/>
    <w:rsid w:val="002105F9"/>
    <w:rsid w:val="00211CF9"/>
    <w:rsid w:val="00213309"/>
    <w:rsid w:val="00213556"/>
    <w:rsid w:val="002168B4"/>
    <w:rsid w:val="0021760E"/>
    <w:rsid w:val="00233FE1"/>
    <w:rsid w:val="00235BB4"/>
    <w:rsid w:val="0024016F"/>
    <w:rsid w:val="002426D2"/>
    <w:rsid w:val="00243E74"/>
    <w:rsid w:val="00246D99"/>
    <w:rsid w:val="00250272"/>
    <w:rsid w:val="002510B5"/>
    <w:rsid w:val="002540F7"/>
    <w:rsid w:val="00254172"/>
    <w:rsid w:val="00254679"/>
    <w:rsid w:val="002578E1"/>
    <w:rsid w:val="00264232"/>
    <w:rsid w:val="00266518"/>
    <w:rsid w:val="0026790A"/>
    <w:rsid w:val="00270214"/>
    <w:rsid w:val="002703A1"/>
    <w:rsid w:val="002708E2"/>
    <w:rsid w:val="00274B3B"/>
    <w:rsid w:val="00276072"/>
    <w:rsid w:val="00281E23"/>
    <w:rsid w:val="00282392"/>
    <w:rsid w:val="00286868"/>
    <w:rsid w:val="00291880"/>
    <w:rsid w:val="0029213C"/>
    <w:rsid w:val="002921CE"/>
    <w:rsid w:val="002923D1"/>
    <w:rsid w:val="002925DF"/>
    <w:rsid w:val="00294DD3"/>
    <w:rsid w:val="002A22E4"/>
    <w:rsid w:val="002A2F47"/>
    <w:rsid w:val="002A641D"/>
    <w:rsid w:val="002A6F3B"/>
    <w:rsid w:val="002B12C8"/>
    <w:rsid w:val="002B7F44"/>
    <w:rsid w:val="002C617E"/>
    <w:rsid w:val="002D4BED"/>
    <w:rsid w:val="002E126B"/>
    <w:rsid w:val="002E18EB"/>
    <w:rsid w:val="002E1B8A"/>
    <w:rsid w:val="002E2A5E"/>
    <w:rsid w:val="002E434E"/>
    <w:rsid w:val="002F2175"/>
    <w:rsid w:val="002F2409"/>
    <w:rsid w:val="002F408F"/>
    <w:rsid w:val="002F522E"/>
    <w:rsid w:val="002F67E7"/>
    <w:rsid w:val="002F6F3B"/>
    <w:rsid w:val="00302380"/>
    <w:rsid w:val="00304234"/>
    <w:rsid w:val="00305594"/>
    <w:rsid w:val="00305B64"/>
    <w:rsid w:val="00316661"/>
    <w:rsid w:val="00320E98"/>
    <w:rsid w:val="00323A6C"/>
    <w:rsid w:val="0033097E"/>
    <w:rsid w:val="00331A0B"/>
    <w:rsid w:val="00332DCC"/>
    <w:rsid w:val="00334D50"/>
    <w:rsid w:val="0033634B"/>
    <w:rsid w:val="00336CCF"/>
    <w:rsid w:val="0033739E"/>
    <w:rsid w:val="00337A0E"/>
    <w:rsid w:val="00340DAF"/>
    <w:rsid w:val="0034169C"/>
    <w:rsid w:val="00341E7F"/>
    <w:rsid w:val="00342245"/>
    <w:rsid w:val="00346862"/>
    <w:rsid w:val="00347578"/>
    <w:rsid w:val="00351186"/>
    <w:rsid w:val="00351915"/>
    <w:rsid w:val="00351C50"/>
    <w:rsid w:val="003541F3"/>
    <w:rsid w:val="00354F2E"/>
    <w:rsid w:val="00356AE4"/>
    <w:rsid w:val="0036329B"/>
    <w:rsid w:val="00363365"/>
    <w:rsid w:val="003706ED"/>
    <w:rsid w:val="00372B45"/>
    <w:rsid w:val="0037513C"/>
    <w:rsid w:val="003825BF"/>
    <w:rsid w:val="00384787"/>
    <w:rsid w:val="00384A96"/>
    <w:rsid w:val="0039422A"/>
    <w:rsid w:val="003956EA"/>
    <w:rsid w:val="00397935"/>
    <w:rsid w:val="003A1E7E"/>
    <w:rsid w:val="003A2187"/>
    <w:rsid w:val="003A30AF"/>
    <w:rsid w:val="003A43B6"/>
    <w:rsid w:val="003A5F4B"/>
    <w:rsid w:val="003B1C11"/>
    <w:rsid w:val="003B3E34"/>
    <w:rsid w:val="003B5810"/>
    <w:rsid w:val="003C0A16"/>
    <w:rsid w:val="003C0E1B"/>
    <w:rsid w:val="003C318A"/>
    <w:rsid w:val="003C6C43"/>
    <w:rsid w:val="003D1CED"/>
    <w:rsid w:val="003D5CBA"/>
    <w:rsid w:val="003E06F9"/>
    <w:rsid w:val="003E12CA"/>
    <w:rsid w:val="003E1BD9"/>
    <w:rsid w:val="003E4BF0"/>
    <w:rsid w:val="0040457C"/>
    <w:rsid w:val="0040672B"/>
    <w:rsid w:val="004074CB"/>
    <w:rsid w:val="004103A8"/>
    <w:rsid w:val="00415661"/>
    <w:rsid w:val="0041664E"/>
    <w:rsid w:val="004176FA"/>
    <w:rsid w:val="00417C89"/>
    <w:rsid w:val="0042126F"/>
    <w:rsid w:val="004233E6"/>
    <w:rsid w:val="004254C5"/>
    <w:rsid w:val="00426B6E"/>
    <w:rsid w:val="00432937"/>
    <w:rsid w:val="00432AED"/>
    <w:rsid w:val="00434DEB"/>
    <w:rsid w:val="0044070B"/>
    <w:rsid w:val="00440A3B"/>
    <w:rsid w:val="00461F8E"/>
    <w:rsid w:val="004635A6"/>
    <w:rsid w:val="00464B9C"/>
    <w:rsid w:val="004658E4"/>
    <w:rsid w:val="00471A45"/>
    <w:rsid w:val="00472A20"/>
    <w:rsid w:val="00473671"/>
    <w:rsid w:val="00475C88"/>
    <w:rsid w:val="00476411"/>
    <w:rsid w:val="00481344"/>
    <w:rsid w:val="004814D6"/>
    <w:rsid w:val="00481959"/>
    <w:rsid w:val="00482A1A"/>
    <w:rsid w:val="00482DB3"/>
    <w:rsid w:val="00492205"/>
    <w:rsid w:val="00496184"/>
    <w:rsid w:val="00496B88"/>
    <w:rsid w:val="004A0FE2"/>
    <w:rsid w:val="004A2903"/>
    <w:rsid w:val="004A4098"/>
    <w:rsid w:val="004A444C"/>
    <w:rsid w:val="004A4C05"/>
    <w:rsid w:val="004A6DEA"/>
    <w:rsid w:val="004A7EED"/>
    <w:rsid w:val="004B07F0"/>
    <w:rsid w:val="004B3DA0"/>
    <w:rsid w:val="004C3EBA"/>
    <w:rsid w:val="004C7147"/>
    <w:rsid w:val="004D0C5A"/>
    <w:rsid w:val="004E0874"/>
    <w:rsid w:val="004E0B0A"/>
    <w:rsid w:val="004E1624"/>
    <w:rsid w:val="004E2A22"/>
    <w:rsid w:val="004E326B"/>
    <w:rsid w:val="004F2207"/>
    <w:rsid w:val="004F228B"/>
    <w:rsid w:val="004F3264"/>
    <w:rsid w:val="004F523E"/>
    <w:rsid w:val="0050162C"/>
    <w:rsid w:val="00501EB0"/>
    <w:rsid w:val="00503025"/>
    <w:rsid w:val="00503676"/>
    <w:rsid w:val="0050443B"/>
    <w:rsid w:val="00505B99"/>
    <w:rsid w:val="005100E4"/>
    <w:rsid w:val="00510356"/>
    <w:rsid w:val="00513575"/>
    <w:rsid w:val="0051558A"/>
    <w:rsid w:val="00516088"/>
    <w:rsid w:val="00520DE9"/>
    <w:rsid w:val="00522285"/>
    <w:rsid w:val="00523EAF"/>
    <w:rsid w:val="00524896"/>
    <w:rsid w:val="0052646F"/>
    <w:rsid w:val="0052780D"/>
    <w:rsid w:val="00532D07"/>
    <w:rsid w:val="005338BD"/>
    <w:rsid w:val="00534E05"/>
    <w:rsid w:val="00535570"/>
    <w:rsid w:val="00535C7C"/>
    <w:rsid w:val="005363A0"/>
    <w:rsid w:val="005404C4"/>
    <w:rsid w:val="005433E7"/>
    <w:rsid w:val="00547036"/>
    <w:rsid w:val="005507EC"/>
    <w:rsid w:val="00550BD0"/>
    <w:rsid w:val="005513F6"/>
    <w:rsid w:val="00551E22"/>
    <w:rsid w:val="00551ECB"/>
    <w:rsid w:val="00551EF3"/>
    <w:rsid w:val="00552B5B"/>
    <w:rsid w:val="0055313F"/>
    <w:rsid w:val="00554BDA"/>
    <w:rsid w:val="00555E74"/>
    <w:rsid w:val="0056190C"/>
    <w:rsid w:val="005623F8"/>
    <w:rsid w:val="0056382B"/>
    <w:rsid w:val="005648E7"/>
    <w:rsid w:val="0056611A"/>
    <w:rsid w:val="00580921"/>
    <w:rsid w:val="00584FE3"/>
    <w:rsid w:val="005852AC"/>
    <w:rsid w:val="00591EFF"/>
    <w:rsid w:val="00592BA0"/>
    <w:rsid w:val="00593B3C"/>
    <w:rsid w:val="00595DC0"/>
    <w:rsid w:val="005A27B4"/>
    <w:rsid w:val="005A2ACD"/>
    <w:rsid w:val="005A397F"/>
    <w:rsid w:val="005A3B9E"/>
    <w:rsid w:val="005B1FEE"/>
    <w:rsid w:val="005B3B00"/>
    <w:rsid w:val="005B45C0"/>
    <w:rsid w:val="005B6482"/>
    <w:rsid w:val="005C0291"/>
    <w:rsid w:val="005C4659"/>
    <w:rsid w:val="005C509C"/>
    <w:rsid w:val="005C722D"/>
    <w:rsid w:val="005D0F07"/>
    <w:rsid w:val="005D119F"/>
    <w:rsid w:val="005D1D44"/>
    <w:rsid w:val="005D1ED6"/>
    <w:rsid w:val="005D31FF"/>
    <w:rsid w:val="005D3738"/>
    <w:rsid w:val="005D52D9"/>
    <w:rsid w:val="005D7454"/>
    <w:rsid w:val="005D7538"/>
    <w:rsid w:val="005E0E32"/>
    <w:rsid w:val="005E61D6"/>
    <w:rsid w:val="005F167E"/>
    <w:rsid w:val="005F232C"/>
    <w:rsid w:val="005F34F3"/>
    <w:rsid w:val="005F398D"/>
    <w:rsid w:val="005F60FE"/>
    <w:rsid w:val="005F6D8D"/>
    <w:rsid w:val="005F74A3"/>
    <w:rsid w:val="00600FED"/>
    <w:rsid w:val="00604728"/>
    <w:rsid w:val="0060771D"/>
    <w:rsid w:val="0061000C"/>
    <w:rsid w:val="00612DEC"/>
    <w:rsid w:val="00616492"/>
    <w:rsid w:val="006303BF"/>
    <w:rsid w:val="006309D0"/>
    <w:rsid w:val="00635368"/>
    <w:rsid w:val="0064118C"/>
    <w:rsid w:val="006428C2"/>
    <w:rsid w:val="00642AD1"/>
    <w:rsid w:val="00642D92"/>
    <w:rsid w:val="00643814"/>
    <w:rsid w:val="0064465E"/>
    <w:rsid w:val="00644D17"/>
    <w:rsid w:val="00646745"/>
    <w:rsid w:val="00646D63"/>
    <w:rsid w:val="00652F07"/>
    <w:rsid w:val="00661BEB"/>
    <w:rsid w:val="00661F38"/>
    <w:rsid w:val="0066303D"/>
    <w:rsid w:val="006644B4"/>
    <w:rsid w:val="00664E27"/>
    <w:rsid w:val="006670C6"/>
    <w:rsid w:val="00671C97"/>
    <w:rsid w:val="00674359"/>
    <w:rsid w:val="00675411"/>
    <w:rsid w:val="006816C3"/>
    <w:rsid w:val="00683988"/>
    <w:rsid w:val="00683B31"/>
    <w:rsid w:val="0068486D"/>
    <w:rsid w:val="00686ED8"/>
    <w:rsid w:val="00687F75"/>
    <w:rsid w:val="0069378A"/>
    <w:rsid w:val="00697C4D"/>
    <w:rsid w:val="006A134C"/>
    <w:rsid w:val="006A25B4"/>
    <w:rsid w:val="006A358F"/>
    <w:rsid w:val="006A5386"/>
    <w:rsid w:val="006A6AE5"/>
    <w:rsid w:val="006A7BFD"/>
    <w:rsid w:val="006B095D"/>
    <w:rsid w:val="006B16C3"/>
    <w:rsid w:val="006B40B3"/>
    <w:rsid w:val="006B5B84"/>
    <w:rsid w:val="006B70D9"/>
    <w:rsid w:val="006B7E7A"/>
    <w:rsid w:val="006C1675"/>
    <w:rsid w:val="006C24D1"/>
    <w:rsid w:val="006C2E96"/>
    <w:rsid w:val="006C34AE"/>
    <w:rsid w:val="006C5106"/>
    <w:rsid w:val="006D1F83"/>
    <w:rsid w:val="006D36DA"/>
    <w:rsid w:val="006E772D"/>
    <w:rsid w:val="006F06F2"/>
    <w:rsid w:val="006F1DF4"/>
    <w:rsid w:val="006F25DE"/>
    <w:rsid w:val="006F372A"/>
    <w:rsid w:val="006F401C"/>
    <w:rsid w:val="00704703"/>
    <w:rsid w:val="00706C16"/>
    <w:rsid w:val="00711CED"/>
    <w:rsid w:val="007149D8"/>
    <w:rsid w:val="00720600"/>
    <w:rsid w:val="007208B3"/>
    <w:rsid w:val="00720BD9"/>
    <w:rsid w:val="007218FD"/>
    <w:rsid w:val="0072198D"/>
    <w:rsid w:val="00724159"/>
    <w:rsid w:val="00724F98"/>
    <w:rsid w:val="00725EA2"/>
    <w:rsid w:val="0072613B"/>
    <w:rsid w:val="00730CFD"/>
    <w:rsid w:val="0073174E"/>
    <w:rsid w:val="0073348F"/>
    <w:rsid w:val="0073421C"/>
    <w:rsid w:val="0073595B"/>
    <w:rsid w:val="0074166F"/>
    <w:rsid w:val="007472E9"/>
    <w:rsid w:val="00760944"/>
    <w:rsid w:val="0076163B"/>
    <w:rsid w:val="0076450F"/>
    <w:rsid w:val="00770191"/>
    <w:rsid w:val="00770933"/>
    <w:rsid w:val="00773606"/>
    <w:rsid w:val="00775F69"/>
    <w:rsid w:val="007806AA"/>
    <w:rsid w:val="007808F2"/>
    <w:rsid w:val="007820D8"/>
    <w:rsid w:val="00782E75"/>
    <w:rsid w:val="00784556"/>
    <w:rsid w:val="007944FE"/>
    <w:rsid w:val="007974BA"/>
    <w:rsid w:val="0079770B"/>
    <w:rsid w:val="007A1662"/>
    <w:rsid w:val="007A3487"/>
    <w:rsid w:val="007A481F"/>
    <w:rsid w:val="007A7EF0"/>
    <w:rsid w:val="007B5D90"/>
    <w:rsid w:val="007C3629"/>
    <w:rsid w:val="007C5E13"/>
    <w:rsid w:val="007D2DEB"/>
    <w:rsid w:val="007D42D2"/>
    <w:rsid w:val="007D44FB"/>
    <w:rsid w:val="007D4ACC"/>
    <w:rsid w:val="007D6464"/>
    <w:rsid w:val="007E09A7"/>
    <w:rsid w:val="007E1729"/>
    <w:rsid w:val="007E1943"/>
    <w:rsid w:val="007E1C49"/>
    <w:rsid w:val="007F00AC"/>
    <w:rsid w:val="007F6D48"/>
    <w:rsid w:val="00802970"/>
    <w:rsid w:val="00803876"/>
    <w:rsid w:val="00803FD2"/>
    <w:rsid w:val="008062E9"/>
    <w:rsid w:val="00807B40"/>
    <w:rsid w:val="00810800"/>
    <w:rsid w:val="008138CF"/>
    <w:rsid w:val="00814EAD"/>
    <w:rsid w:val="008151AD"/>
    <w:rsid w:val="008159F5"/>
    <w:rsid w:val="00820382"/>
    <w:rsid w:val="00825CBA"/>
    <w:rsid w:val="008273B2"/>
    <w:rsid w:val="00833061"/>
    <w:rsid w:val="0083475E"/>
    <w:rsid w:val="00842183"/>
    <w:rsid w:val="00843CA9"/>
    <w:rsid w:val="00844BA8"/>
    <w:rsid w:val="0084550C"/>
    <w:rsid w:val="00845766"/>
    <w:rsid w:val="00855A6B"/>
    <w:rsid w:val="00856EA5"/>
    <w:rsid w:val="00860F7C"/>
    <w:rsid w:val="00861F88"/>
    <w:rsid w:val="008645CA"/>
    <w:rsid w:val="00866398"/>
    <w:rsid w:val="0086754F"/>
    <w:rsid w:val="008722D2"/>
    <w:rsid w:val="00884A33"/>
    <w:rsid w:val="00885334"/>
    <w:rsid w:val="008904B9"/>
    <w:rsid w:val="0089117E"/>
    <w:rsid w:val="008979EE"/>
    <w:rsid w:val="00897F6C"/>
    <w:rsid w:val="008A2BB9"/>
    <w:rsid w:val="008A570D"/>
    <w:rsid w:val="008A61BB"/>
    <w:rsid w:val="008B15FD"/>
    <w:rsid w:val="008B2257"/>
    <w:rsid w:val="008B32CA"/>
    <w:rsid w:val="008B44B8"/>
    <w:rsid w:val="008B5491"/>
    <w:rsid w:val="008B7E23"/>
    <w:rsid w:val="008C0A56"/>
    <w:rsid w:val="008C2A94"/>
    <w:rsid w:val="008C5260"/>
    <w:rsid w:val="008C5770"/>
    <w:rsid w:val="008C6D71"/>
    <w:rsid w:val="008C749C"/>
    <w:rsid w:val="008D50ED"/>
    <w:rsid w:val="008D547F"/>
    <w:rsid w:val="008D6CFD"/>
    <w:rsid w:val="008E44C7"/>
    <w:rsid w:val="008F20E2"/>
    <w:rsid w:val="009035C0"/>
    <w:rsid w:val="00907CC9"/>
    <w:rsid w:val="00910860"/>
    <w:rsid w:val="00912320"/>
    <w:rsid w:val="00912877"/>
    <w:rsid w:val="00915B2C"/>
    <w:rsid w:val="00923158"/>
    <w:rsid w:val="00924066"/>
    <w:rsid w:val="00924CD1"/>
    <w:rsid w:val="00925F38"/>
    <w:rsid w:val="00932145"/>
    <w:rsid w:val="009335C7"/>
    <w:rsid w:val="00934D2E"/>
    <w:rsid w:val="009351B6"/>
    <w:rsid w:val="00935C88"/>
    <w:rsid w:val="009413A8"/>
    <w:rsid w:val="00941F71"/>
    <w:rsid w:val="00942731"/>
    <w:rsid w:val="00944186"/>
    <w:rsid w:val="00955937"/>
    <w:rsid w:val="00957114"/>
    <w:rsid w:val="00957985"/>
    <w:rsid w:val="00957DD4"/>
    <w:rsid w:val="0096661A"/>
    <w:rsid w:val="00967ECD"/>
    <w:rsid w:val="0097001C"/>
    <w:rsid w:val="0097041D"/>
    <w:rsid w:val="009704D4"/>
    <w:rsid w:val="00971F5B"/>
    <w:rsid w:val="00974A74"/>
    <w:rsid w:val="009801A8"/>
    <w:rsid w:val="00983651"/>
    <w:rsid w:val="0098652A"/>
    <w:rsid w:val="0098796D"/>
    <w:rsid w:val="00994393"/>
    <w:rsid w:val="009A0FF6"/>
    <w:rsid w:val="009A751B"/>
    <w:rsid w:val="009A7971"/>
    <w:rsid w:val="009A7BDA"/>
    <w:rsid w:val="009B6EA9"/>
    <w:rsid w:val="009B701C"/>
    <w:rsid w:val="009C0A01"/>
    <w:rsid w:val="009C0CA6"/>
    <w:rsid w:val="009C1267"/>
    <w:rsid w:val="009C2FE4"/>
    <w:rsid w:val="009D11F2"/>
    <w:rsid w:val="009E1AE2"/>
    <w:rsid w:val="009E6B47"/>
    <w:rsid w:val="009E6DA6"/>
    <w:rsid w:val="009F1868"/>
    <w:rsid w:val="009F4841"/>
    <w:rsid w:val="009F5593"/>
    <w:rsid w:val="009F6D12"/>
    <w:rsid w:val="009F7A0B"/>
    <w:rsid w:val="00A04079"/>
    <w:rsid w:val="00A05283"/>
    <w:rsid w:val="00A053A7"/>
    <w:rsid w:val="00A06B1E"/>
    <w:rsid w:val="00A1029E"/>
    <w:rsid w:val="00A1091F"/>
    <w:rsid w:val="00A1213B"/>
    <w:rsid w:val="00A123D9"/>
    <w:rsid w:val="00A1277A"/>
    <w:rsid w:val="00A12EEF"/>
    <w:rsid w:val="00A14008"/>
    <w:rsid w:val="00A144DB"/>
    <w:rsid w:val="00A1560D"/>
    <w:rsid w:val="00A15AE8"/>
    <w:rsid w:val="00A167D0"/>
    <w:rsid w:val="00A17559"/>
    <w:rsid w:val="00A24125"/>
    <w:rsid w:val="00A24BE2"/>
    <w:rsid w:val="00A31580"/>
    <w:rsid w:val="00A319CD"/>
    <w:rsid w:val="00A36A7C"/>
    <w:rsid w:val="00A429CE"/>
    <w:rsid w:val="00A430F8"/>
    <w:rsid w:val="00A504BD"/>
    <w:rsid w:val="00A5173E"/>
    <w:rsid w:val="00A51972"/>
    <w:rsid w:val="00A52F7B"/>
    <w:rsid w:val="00A547CD"/>
    <w:rsid w:val="00A645D3"/>
    <w:rsid w:val="00A646E1"/>
    <w:rsid w:val="00A6742B"/>
    <w:rsid w:val="00A72AC9"/>
    <w:rsid w:val="00A740D5"/>
    <w:rsid w:val="00A747C3"/>
    <w:rsid w:val="00A81F7F"/>
    <w:rsid w:val="00A82FFD"/>
    <w:rsid w:val="00A83764"/>
    <w:rsid w:val="00A83807"/>
    <w:rsid w:val="00A86FB5"/>
    <w:rsid w:val="00A95637"/>
    <w:rsid w:val="00A97402"/>
    <w:rsid w:val="00A97437"/>
    <w:rsid w:val="00A97EB2"/>
    <w:rsid w:val="00AA140D"/>
    <w:rsid w:val="00AA4DB9"/>
    <w:rsid w:val="00AA5FE7"/>
    <w:rsid w:val="00AB021E"/>
    <w:rsid w:val="00AB63A5"/>
    <w:rsid w:val="00AC098B"/>
    <w:rsid w:val="00AC0A32"/>
    <w:rsid w:val="00AC3B23"/>
    <w:rsid w:val="00AC3E3E"/>
    <w:rsid w:val="00AC4A1A"/>
    <w:rsid w:val="00AC59CB"/>
    <w:rsid w:val="00AC7143"/>
    <w:rsid w:val="00AE1B22"/>
    <w:rsid w:val="00AE2B81"/>
    <w:rsid w:val="00AE3A80"/>
    <w:rsid w:val="00AF5277"/>
    <w:rsid w:val="00AF5279"/>
    <w:rsid w:val="00AF6631"/>
    <w:rsid w:val="00AF6755"/>
    <w:rsid w:val="00AF7283"/>
    <w:rsid w:val="00AF76F1"/>
    <w:rsid w:val="00AF7A18"/>
    <w:rsid w:val="00B0057D"/>
    <w:rsid w:val="00B00D98"/>
    <w:rsid w:val="00B01C71"/>
    <w:rsid w:val="00B01E71"/>
    <w:rsid w:val="00B025CD"/>
    <w:rsid w:val="00B063C5"/>
    <w:rsid w:val="00B063CF"/>
    <w:rsid w:val="00B10798"/>
    <w:rsid w:val="00B1113E"/>
    <w:rsid w:val="00B20D91"/>
    <w:rsid w:val="00B20DCD"/>
    <w:rsid w:val="00B21C4B"/>
    <w:rsid w:val="00B222FC"/>
    <w:rsid w:val="00B41B4B"/>
    <w:rsid w:val="00B4641B"/>
    <w:rsid w:val="00B47E05"/>
    <w:rsid w:val="00B47F7E"/>
    <w:rsid w:val="00B501D3"/>
    <w:rsid w:val="00B50AB2"/>
    <w:rsid w:val="00B54923"/>
    <w:rsid w:val="00B554CA"/>
    <w:rsid w:val="00B609FE"/>
    <w:rsid w:val="00B700D3"/>
    <w:rsid w:val="00B701C3"/>
    <w:rsid w:val="00B73166"/>
    <w:rsid w:val="00B73716"/>
    <w:rsid w:val="00B7664B"/>
    <w:rsid w:val="00B84C2A"/>
    <w:rsid w:val="00B91024"/>
    <w:rsid w:val="00B969BF"/>
    <w:rsid w:val="00BA03FB"/>
    <w:rsid w:val="00BA24B4"/>
    <w:rsid w:val="00BA3FC7"/>
    <w:rsid w:val="00BA52AE"/>
    <w:rsid w:val="00BA75F0"/>
    <w:rsid w:val="00BA7719"/>
    <w:rsid w:val="00BB3584"/>
    <w:rsid w:val="00BB69C7"/>
    <w:rsid w:val="00BB7BB4"/>
    <w:rsid w:val="00BC3FAD"/>
    <w:rsid w:val="00BC554D"/>
    <w:rsid w:val="00BC6F49"/>
    <w:rsid w:val="00BD4344"/>
    <w:rsid w:val="00BD56D2"/>
    <w:rsid w:val="00BE376F"/>
    <w:rsid w:val="00BE38C4"/>
    <w:rsid w:val="00BE3E42"/>
    <w:rsid w:val="00BE5391"/>
    <w:rsid w:val="00BE594E"/>
    <w:rsid w:val="00BE655B"/>
    <w:rsid w:val="00BF1719"/>
    <w:rsid w:val="00BF1C44"/>
    <w:rsid w:val="00BF21EA"/>
    <w:rsid w:val="00BF6C4C"/>
    <w:rsid w:val="00C04007"/>
    <w:rsid w:val="00C07550"/>
    <w:rsid w:val="00C07610"/>
    <w:rsid w:val="00C13AA3"/>
    <w:rsid w:val="00C1605B"/>
    <w:rsid w:val="00C25366"/>
    <w:rsid w:val="00C253C8"/>
    <w:rsid w:val="00C2739A"/>
    <w:rsid w:val="00C27BC6"/>
    <w:rsid w:val="00C3035D"/>
    <w:rsid w:val="00C30C19"/>
    <w:rsid w:val="00C326F8"/>
    <w:rsid w:val="00C4028C"/>
    <w:rsid w:val="00C40864"/>
    <w:rsid w:val="00C4087B"/>
    <w:rsid w:val="00C41AB3"/>
    <w:rsid w:val="00C43586"/>
    <w:rsid w:val="00C462CB"/>
    <w:rsid w:val="00C468D9"/>
    <w:rsid w:val="00C47E4E"/>
    <w:rsid w:val="00C5329C"/>
    <w:rsid w:val="00C53E30"/>
    <w:rsid w:val="00C56737"/>
    <w:rsid w:val="00C62074"/>
    <w:rsid w:val="00C7244D"/>
    <w:rsid w:val="00C767E1"/>
    <w:rsid w:val="00C832C4"/>
    <w:rsid w:val="00C86078"/>
    <w:rsid w:val="00C867EA"/>
    <w:rsid w:val="00C8689D"/>
    <w:rsid w:val="00C91B6A"/>
    <w:rsid w:val="00C9516D"/>
    <w:rsid w:val="00C95C56"/>
    <w:rsid w:val="00C96051"/>
    <w:rsid w:val="00C96C6E"/>
    <w:rsid w:val="00CA164F"/>
    <w:rsid w:val="00CA5813"/>
    <w:rsid w:val="00CC37C7"/>
    <w:rsid w:val="00CC7472"/>
    <w:rsid w:val="00CD0F7D"/>
    <w:rsid w:val="00CD14DA"/>
    <w:rsid w:val="00CD295D"/>
    <w:rsid w:val="00CD3F37"/>
    <w:rsid w:val="00CD42B7"/>
    <w:rsid w:val="00CD49A0"/>
    <w:rsid w:val="00CD5157"/>
    <w:rsid w:val="00CE1488"/>
    <w:rsid w:val="00CE561F"/>
    <w:rsid w:val="00CF03A7"/>
    <w:rsid w:val="00CF03B9"/>
    <w:rsid w:val="00CF0F30"/>
    <w:rsid w:val="00CF52E7"/>
    <w:rsid w:val="00CF5BDA"/>
    <w:rsid w:val="00D033CF"/>
    <w:rsid w:val="00D06CB2"/>
    <w:rsid w:val="00D07F05"/>
    <w:rsid w:val="00D10DA3"/>
    <w:rsid w:val="00D17D20"/>
    <w:rsid w:val="00D22A15"/>
    <w:rsid w:val="00D22B30"/>
    <w:rsid w:val="00D27A90"/>
    <w:rsid w:val="00D32CC0"/>
    <w:rsid w:val="00D351A7"/>
    <w:rsid w:val="00D4215D"/>
    <w:rsid w:val="00D42D49"/>
    <w:rsid w:val="00D44327"/>
    <w:rsid w:val="00D44EBF"/>
    <w:rsid w:val="00D45669"/>
    <w:rsid w:val="00D45974"/>
    <w:rsid w:val="00D45D8E"/>
    <w:rsid w:val="00D47AFA"/>
    <w:rsid w:val="00D5264E"/>
    <w:rsid w:val="00D6340D"/>
    <w:rsid w:val="00D641A2"/>
    <w:rsid w:val="00D64CAA"/>
    <w:rsid w:val="00D735C7"/>
    <w:rsid w:val="00D744EA"/>
    <w:rsid w:val="00D80B53"/>
    <w:rsid w:val="00D83A71"/>
    <w:rsid w:val="00D84DDF"/>
    <w:rsid w:val="00D907D1"/>
    <w:rsid w:val="00D91783"/>
    <w:rsid w:val="00D946B9"/>
    <w:rsid w:val="00DA0478"/>
    <w:rsid w:val="00DA2A5C"/>
    <w:rsid w:val="00DB7167"/>
    <w:rsid w:val="00DB7A26"/>
    <w:rsid w:val="00DC35A0"/>
    <w:rsid w:val="00DC5DE4"/>
    <w:rsid w:val="00DC7006"/>
    <w:rsid w:val="00DD32B4"/>
    <w:rsid w:val="00DD40FF"/>
    <w:rsid w:val="00DE1F25"/>
    <w:rsid w:val="00DE4F75"/>
    <w:rsid w:val="00DF110F"/>
    <w:rsid w:val="00DF25C0"/>
    <w:rsid w:val="00DF3E0F"/>
    <w:rsid w:val="00E0122C"/>
    <w:rsid w:val="00E016F2"/>
    <w:rsid w:val="00E020A6"/>
    <w:rsid w:val="00E02C8C"/>
    <w:rsid w:val="00E10824"/>
    <w:rsid w:val="00E12A58"/>
    <w:rsid w:val="00E15EBE"/>
    <w:rsid w:val="00E232F9"/>
    <w:rsid w:val="00E241A5"/>
    <w:rsid w:val="00E275E3"/>
    <w:rsid w:val="00E30325"/>
    <w:rsid w:val="00E326A4"/>
    <w:rsid w:val="00E420F1"/>
    <w:rsid w:val="00E44BAC"/>
    <w:rsid w:val="00E47A50"/>
    <w:rsid w:val="00E51A61"/>
    <w:rsid w:val="00E52C31"/>
    <w:rsid w:val="00E6086D"/>
    <w:rsid w:val="00E60C6C"/>
    <w:rsid w:val="00E63D25"/>
    <w:rsid w:val="00E64293"/>
    <w:rsid w:val="00E74A4F"/>
    <w:rsid w:val="00E765A2"/>
    <w:rsid w:val="00E77B6E"/>
    <w:rsid w:val="00E81E9A"/>
    <w:rsid w:val="00E82934"/>
    <w:rsid w:val="00E838F5"/>
    <w:rsid w:val="00E85055"/>
    <w:rsid w:val="00E954BE"/>
    <w:rsid w:val="00E96172"/>
    <w:rsid w:val="00EA1508"/>
    <w:rsid w:val="00EA3117"/>
    <w:rsid w:val="00EA3DAF"/>
    <w:rsid w:val="00EA4CAD"/>
    <w:rsid w:val="00EB05C4"/>
    <w:rsid w:val="00EB1938"/>
    <w:rsid w:val="00EB21CF"/>
    <w:rsid w:val="00EB3785"/>
    <w:rsid w:val="00EC038F"/>
    <w:rsid w:val="00EC3E60"/>
    <w:rsid w:val="00EC6212"/>
    <w:rsid w:val="00ED2511"/>
    <w:rsid w:val="00ED30EA"/>
    <w:rsid w:val="00ED311A"/>
    <w:rsid w:val="00ED38EF"/>
    <w:rsid w:val="00ED3AB3"/>
    <w:rsid w:val="00EE0C1E"/>
    <w:rsid w:val="00EE2ABE"/>
    <w:rsid w:val="00EF6020"/>
    <w:rsid w:val="00F006B0"/>
    <w:rsid w:val="00F02F8B"/>
    <w:rsid w:val="00F04EF4"/>
    <w:rsid w:val="00F05B4C"/>
    <w:rsid w:val="00F13B41"/>
    <w:rsid w:val="00F161FE"/>
    <w:rsid w:val="00F22CF3"/>
    <w:rsid w:val="00F239C6"/>
    <w:rsid w:val="00F26C8F"/>
    <w:rsid w:val="00F30D1A"/>
    <w:rsid w:val="00F32CE8"/>
    <w:rsid w:val="00F35498"/>
    <w:rsid w:val="00F41A4A"/>
    <w:rsid w:val="00F41D37"/>
    <w:rsid w:val="00F42F02"/>
    <w:rsid w:val="00F45CD7"/>
    <w:rsid w:val="00F53FFC"/>
    <w:rsid w:val="00F55219"/>
    <w:rsid w:val="00F56E4D"/>
    <w:rsid w:val="00F616BC"/>
    <w:rsid w:val="00F64430"/>
    <w:rsid w:val="00F6529C"/>
    <w:rsid w:val="00F74D31"/>
    <w:rsid w:val="00F767D8"/>
    <w:rsid w:val="00F7763F"/>
    <w:rsid w:val="00F8116D"/>
    <w:rsid w:val="00F81FAE"/>
    <w:rsid w:val="00F8236C"/>
    <w:rsid w:val="00F83E4B"/>
    <w:rsid w:val="00F84971"/>
    <w:rsid w:val="00F875DD"/>
    <w:rsid w:val="00F9122E"/>
    <w:rsid w:val="00F919EE"/>
    <w:rsid w:val="00F9307E"/>
    <w:rsid w:val="00F95962"/>
    <w:rsid w:val="00FA1323"/>
    <w:rsid w:val="00FA1689"/>
    <w:rsid w:val="00FA6FA8"/>
    <w:rsid w:val="00FA7CB8"/>
    <w:rsid w:val="00FB134C"/>
    <w:rsid w:val="00FB1BF6"/>
    <w:rsid w:val="00FB261F"/>
    <w:rsid w:val="00FB2C9B"/>
    <w:rsid w:val="00FB375F"/>
    <w:rsid w:val="00FB4A82"/>
    <w:rsid w:val="00FB63D3"/>
    <w:rsid w:val="00FC3FBF"/>
    <w:rsid w:val="00FC5455"/>
    <w:rsid w:val="00FC6552"/>
    <w:rsid w:val="00FC751B"/>
    <w:rsid w:val="00FD23D5"/>
    <w:rsid w:val="00FD2E60"/>
    <w:rsid w:val="00FD7996"/>
    <w:rsid w:val="00FE1021"/>
    <w:rsid w:val="00FF3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5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C50"/>
    <w:rPr>
      <w:sz w:val="18"/>
      <w:szCs w:val="18"/>
    </w:rPr>
  </w:style>
  <w:style w:type="paragraph" w:styleId="a4">
    <w:name w:val="footer"/>
    <w:basedOn w:val="a"/>
    <w:link w:val="Char0"/>
    <w:uiPriority w:val="99"/>
    <w:unhideWhenUsed/>
    <w:rsid w:val="00351C50"/>
    <w:pPr>
      <w:tabs>
        <w:tab w:val="center" w:pos="4153"/>
        <w:tab w:val="right" w:pos="8306"/>
      </w:tabs>
      <w:snapToGrid w:val="0"/>
      <w:jc w:val="left"/>
    </w:pPr>
    <w:rPr>
      <w:sz w:val="18"/>
      <w:szCs w:val="18"/>
    </w:rPr>
  </w:style>
  <w:style w:type="character" w:customStyle="1" w:styleId="Char0">
    <w:name w:val="页脚 Char"/>
    <w:basedOn w:val="a0"/>
    <w:link w:val="a4"/>
    <w:uiPriority w:val="99"/>
    <w:rsid w:val="00351C50"/>
    <w:rPr>
      <w:sz w:val="18"/>
      <w:szCs w:val="18"/>
    </w:rPr>
  </w:style>
  <w:style w:type="paragraph" w:styleId="a5">
    <w:name w:val="Normal (Web)"/>
    <w:basedOn w:val="a"/>
    <w:uiPriority w:val="99"/>
    <w:unhideWhenUsed/>
    <w:rsid w:val="00351C50"/>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8A570D"/>
    <w:pPr>
      <w:ind w:firstLineChars="200" w:firstLine="420"/>
    </w:pPr>
  </w:style>
  <w:style w:type="character" w:customStyle="1" w:styleId="title1">
    <w:name w:val="title1"/>
    <w:basedOn w:val="a0"/>
    <w:rsid w:val="00B73166"/>
    <w:rPr>
      <w:rFonts w:ascii="微软雅黑" w:eastAsia="微软雅黑" w:hAnsi="微软雅黑" w:hint="eastAsia"/>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C5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1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1C50"/>
    <w:rPr>
      <w:sz w:val="18"/>
      <w:szCs w:val="18"/>
    </w:rPr>
  </w:style>
  <w:style w:type="paragraph" w:styleId="a4">
    <w:name w:val="footer"/>
    <w:basedOn w:val="a"/>
    <w:link w:val="Char0"/>
    <w:uiPriority w:val="99"/>
    <w:unhideWhenUsed/>
    <w:rsid w:val="00351C50"/>
    <w:pPr>
      <w:tabs>
        <w:tab w:val="center" w:pos="4153"/>
        <w:tab w:val="right" w:pos="8306"/>
      </w:tabs>
      <w:snapToGrid w:val="0"/>
      <w:jc w:val="left"/>
    </w:pPr>
    <w:rPr>
      <w:sz w:val="18"/>
      <w:szCs w:val="18"/>
    </w:rPr>
  </w:style>
  <w:style w:type="character" w:customStyle="1" w:styleId="Char0">
    <w:name w:val="页脚 Char"/>
    <w:basedOn w:val="a0"/>
    <w:link w:val="a4"/>
    <w:uiPriority w:val="99"/>
    <w:rsid w:val="00351C50"/>
    <w:rPr>
      <w:sz w:val="18"/>
      <w:szCs w:val="18"/>
    </w:rPr>
  </w:style>
  <w:style w:type="paragraph" w:styleId="a5">
    <w:name w:val="Normal (Web)"/>
    <w:basedOn w:val="a"/>
    <w:uiPriority w:val="99"/>
    <w:unhideWhenUsed/>
    <w:rsid w:val="00351C50"/>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34"/>
    <w:qFormat/>
    <w:rsid w:val="008A570D"/>
    <w:pPr>
      <w:ind w:firstLineChars="200" w:firstLine="420"/>
    </w:pPr>
  </w:style>
  <w:style w:type="character" w:customStyle="1" w:styleId="title1">
    <w:name w:val="title1"/>
    <w:basedOn w:val="a0"/>
    <w:rsid w:val="00B73166"/>
    <w:rPr>
      <w:rFonts w:ascii="微软雅黑" w:eastAsia="微软雅黑" w:hAnsi="微软雅黑" w:hint="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7736">
      <w:bodyDiv w:val="1"/>
      <w:marLeft w:val="0"/>
      <w:marRight w:val="0"/>
      <w:marTop w:val="0"/>
      <w:marBottom w:val="0"/>
      <w:divBdr>
        <w:top w:val="none" w:sz="0" w:space="0" w:color="auto"/>
        <w:left w:val="none" w:sz="0" w:space="0" w:color="auto"/>
        <w:bottom w:val="none" w:sz="0" w:space="0" w:color="auto"/>
        <w:right w:val="none" w:sz="0" w:space="0" w:color="auto"/>
      </w:divBdr>
      <w:divsChild>
        <w:div w:id="19285621">
          <w:marLeft w:val="0"/>
          <w:marRight w:val="0"/>
          <w:marTop w:val="0"/>
          <w:marBottom w:val="0"/>
          <w:divBdr>
            <w:top w:val="none" w:sz="0" w:space="0" w:color="auto"/>
            <w:left w:val="none" w:sz="0" w:space="0" w:color="auto"/>
            <w:bottom w:val="none" w:sz="0" w:space="0" w:color="auto"/>
            <w:right w:val="none" w:sz="0" w:space="0" w:color="auto"/>
          </w:divBdr>
          <w:divsChild>
            <w:div w:id="660231447">
              <w:marLeft w:val="0"/>
              <w:marRight w:val="0"/>
              <w:marTop w:val="0"/>
              <w:marBottom w:val="0"/>
              <w:divBdr>
                <w:top w:val="none" w:sz="0" w:space="0" w:color="auto"/>
                <w:left w:val="none" w:sz="0" w:space="0" w:color="auto"/>
                <w:bottom w:val="none" w:sz="0" w:space="0" w:color="auto"/>
                <w:right w:val="none" w:sz="0" w:space="0" w:color="auto"/>
              </w:divBdr>
              <w:divsChild>
                <w:div w:id="1609657843">
                  <w:marLeft w:val="0"/>
                  <w:marRight w:val="0"/>
                  <w:marTop w:val="0"/>
                  <w:marBottom w:val="0"/>
                  <w:divBdr>
                    <w:top w:val="none" w:sz="0" w:space="0" w:color="auto"/>
                    <w:left w:val="none" w:sz="0" w:space="0" w:color="auto"/>
                    <w:bottom w:val="none" w:sz="0" w:space="0" w:color="auto"/>
                    <w:right w:val="none" w:sz="0" w:space="0" w:color="auto"/>
                  </w:divBdr>
                  <w:divsChild>
                    <w:div w:id="1886478822">
                      <w:marLeft w:val="0"/>
                      <w:marRight w:val="0"/>
                      <w:marTop w:val="75"/>
                      <w:marBottom w:val="0"/>
                      <w:divBdr>
                        <w:top w:val="single" w:sz="6" w:space="0" w:color="E5E5E5"/>
                        <w:left w:val="single" w:sz="6" w:space="11" w:color="E5E5E5"/>
                        <w:bottom w:val="single" w:sz="6" w:space="0" w:color="E5E5E5"/>
                        <w:right w:val="single" w:sz="6" w:space="11" w:color="E5E5E5"/>
                      </w:divBdr>
                      <w:divsChild>
                        <w:div w:id="15827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4560">
      <w:bodyDiv w:val="1"/>
      <w:marLeft w:val="0"/>
      <w:marRight w:val="0"/>
      <w:marTop w:val="0"/>
      <w:marBottom w:val="0"/>
      <w:divBdr>
        <w:top w:val="none" w:sz="0" w:space="0" w:color="auto"/>
        <w:left w:val="none" w:sz="0" w:space="0" w:color="auto"/>
        <w:bottom w:val="none" w:sz="0" w:space="0" w:color="auto"/>
        <w:right w:val="none" w:sz="0" w:space="0" w:color="auto"/>
      </w:divBdr>
      <w:divsChild>
        <w:div w:id="773744442">
          <w:marLeft w:val="0"/>
          <w:marRight w:val="0"/>
          <w:marTop w:val="0"/>
          <w:marBottom w:val="0"/>
          <w:divBdr>
            <w:top w:val="none" w:sz="0" w:space="0" w:color="auto"/>
            <w:left w:val="none" w:sz="0" w:space="0" w:color="auto"/>
            <w:bottom w:val="none" w:sz="0" w:space="0" w:color="auto"/>
            <w:right w:val="none" w:sz="0" w:space="0" w:color="auto"/>
          </w:divBdr>
          <w:divsChild>
            <w:div w:id="498154691">
              <w:marLeft w:val="0"/>
              <w:marRight w:val="0"/>
              <w:marTop w:val="0"/>
              <w:marBottom w:val="0"/>
              <w:divBdr>
                <w:top w:val="none" w:sz="0" w:space="0" w:color="auto"/>
                <w:left w:val="none" w:sz="0" w:space="0" w:color="auto"/>
                <w:bottom w:val="none" w:sz="0" w:space="0" w:color="auto"/>
                <w:right w:val="none" w:sz="0" w:space="0" w:color="auto"/>
              </w:divBdr>
              <w:divsChild>
                <w:div w:id="971327293">
                  <w:marLeft w:val="0"/>
                  <w:marRight w:val="0"/>
                  <w:marTop w:val="0"/>
                  <w:marBottom w:val="0"/>
                  <w:divBdr>
                    <w:top w:val="none" w:sz="0" w:space="0" w:color="auto"/>
                    <w:left w:val="none" w:sz="0" w:space="0" w:color="auto"/>
                    <w:bottom w:val="none" w:sz="0" w:space="0" w:color="auto"/>
                    <w:right w:val="none" w:sz="0" w:space="0" w:color="auto"/>
                  </w:divBdr>
                  <w:divsChild>
                    <w:div w:id="1689674961">
                      <w:marLeft w:val="0"/>
                      <w:marRight w:val="0"/>
                      <w:marTop w:val="75"/>
                      <w:marBottom w:val="0"/>
                      <w:divBdr>
                        <w:top w:val="single" w:sz="6" w:space="0" w:color="E5E5E5"/>
                        <w:left w:val="single" w:sz="6" w:space="11" w:color="E5E5E5"/>
                        <w:bottom w:val="single" w:sz="6" w:space="0" w:color="E5E5E5"/>
                        <w:right w:val="single" w:sz="6" w:space="11" w:color="E5E5E5"/>
                      </w:divBdr>
                      <w:divsChild>
                        <w:div w:id="1053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ECFE-4B70-4876-8606-3C5389CBF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1000</Words>
  <Characters>5701</Characters>
  <Application>Microsoft Office Word</Application>
  <DocSecurity>0</DocSecurity>
  <Lines>47</Lines>
  <Paragraphs>13</Paragraphs>
  <ScaleCrop>false</ScaleCrop>
  <Company>Lenovo</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yulangbai</dc:creator>
  <cp:lastModifiedBy>yulangbai</cp:lastModifiedBy>
  <cp:revision>13</cp:revision>
  <dcterms:created xsi:type="dcterms:W3CDTF">2020-04-15T05:21:00Z</dcterms:created>
  <dcterms:modified xsi:type="dcterms:W3CDTF">2020-04-17T02:19:00Z</dcterms:modified>
</cp:coreProperties>
</file>