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left"/>
        <w:rPr>
          <w:rFonts w:hint="eastAsia" w:ascii="黑体" w:hAnsi="黑体" w:eastAsia="黑体" w:cs="黑体"/>
          <w:bCs/>
          <w:color w:val="000000" w:themeColor="text1"/>
          <w:kern w:val="0"/>
          <w:sz w:val="32"/>
          <w:szCs w:val="32"/>
          <w:lang w:val="en-US" w:eastAsia="zh-CN"/>
          <w14:textFill>
            <w14:solidFill>
              <w14:schemeClr w14:val="tx1"/>
            </w14:solidFill>
          </w14:textFill>
        </w:rPr>
      </w:pPr>
      <w:bookmarkStart w:id="0" w:name="_GoBack"/>
      <w:bookmarkEnd w:id="0"/>
      <w:r>
        <w:rPr>
          <w:rFonts w:hint="eastAsia" w:ascii="黑体" w:hAnsi="黑体" w:eastAsia="黑体" w:cs="黑体"/>
          <w:bCs/>
          <w:color w:val="000000" w:themeColor="text1"/>
          <w:kern w:val="0"/>
          <w:sz w:val="32"/>
          <w:szCs w:val="32"/>
          <w:lang w:val="en-US" w:eastAsia="zh-CN"/>
          <w14:textFill>
            <w14:solidFill>
              <w14:schemeClr w14:val="tx1"/>
            </w14:solidFill>
          </w14:textFill>
        </w:rPr>
        <w:t>附件2</w:t>
      </w:r>
    </w:p>
    <w:p>
      <w:pPr>
        <w:adjustRightInd w:val="0"/>
        <w:snapToGrid w:val="0"/>
        <w:spacing w:line="440" w:lineRule="exact"/>
        <w:jc w:val="left"/>
        <w:rPr>
          <w:rFonts w:hint="default" w:ascii="方正小标宋简体" w:hAnsi="ˎ̥" w:eastAsia="方正小标宋简体" w:cs="Arial"/>
          <w:bCs/>
          <w:color w:val="000000" w:themeColor="text1"/>
          <w:kern w:val="0"/>
          <w:sz w:val="44"/>
          <w:szCs w:val="44"/>
          <w:lang w:val="en-US" w:eastAsia="zh-CN"/>
          <w14:textFill>
            <w14:solidFill>
              <w14:schemeClr w14:val="tx1"/>
            </w14:solidFill>
          </w14:textFill>
        </w:rPr>
      </w:pPr>
    </w:p>
    <w:p>
      <w:pPr>
        <w:adjustRightInd w:val="0"/>
        <w:snapToGrid w:val="0"/>
        <w:spacing w:line="440" w:lineRule="exact"/>
        <w:jc w:val="center"/>
        <w:rPr>
          <w:rFonts w:hint="eastAsia" w:ascii="方正小标宋简体" w:hAnsi="ˎ̥" w:eastAsia="方正小标宋简体" w:cs="Arial"/>
          <w:bCs/>
          <w:color w:val="000000" w:themeColor="text1"/>
          <w:kern w:val="0"/>
          <w:sz w:val="44"/>
          <w:szCs w:val="44"/>
          <w14:textFill>
            <w14:solidFill>
              <w14:schemeClr w14:val="tx1"/>
            </w14:solidFill>
          </w14:textFill>
        </w:rPr>
      </w:pPr>
      <w:r>
        <w:rPr>
          <w:rFonts w:hint="eastAsia" w:ascii="方正小标宋简体" w:hAnsi="ˎ̥" w:eastAsia="方正小标宋简体" w:cs="Arial"/>
          <w:bCs/>
          <w:color w:val="000000" w:themeColor="text1"/>
          <w:kern w:val="0"/>
          <w:sz w:val="44"/>
          <w:szCs w:val="44"/>
          <w14:textFill>
            <w14:solidFill>
              <w14:schemeClr w14:val="tx1"/>
            </w14:solidFill>
          </w14:textFill>
        </w:rPr>
        <w:t>《北京市医疗器械注册质量管理体系核查工作程序（征求意见稿）》</w:t>
      </w:r>
    </w:p>
    <w:p>
      <w:pPr>
        <w:adjustRightInd w:val="0"/>
        <w:snapToGrid w:val="0"/>
        <w:spacing w:line="440" w:lineRule="exact"/>
        <w:jc w:val="center"/>
        <w:rPr>
          <w:rFonts w:ascii="方正小标宋简体" w:hAnsi="ˎ̥" w:eastAsia="方正小标宋简体" w:cs="Arial"/>
          <w:bCs/>
          <w:color w:val="000000" w:themeColor="text1"/>
          <w:kern w:val="0"/>
          <w:sz w:val="44"/>
          <w:szCs w:val="44"/>
          <w14:textFill>
            <w14:solidFill>
              <w14:schemeClr w14:val="tx1"/>
            </w14:solidFill>
          </w14:textFill>
        </w:rPr>
      </w:pPr>
      <w:r>
        <w:rPr>
          <w:rFonts w:hint="eastAsia" w:ascii="方正小标宋简体" w:hAnsi="ˎ̥" w:eastAsia="方正小标宋简体" w:cs="Arial"/>
          <w:bCs/>
          <w:color w:val="000000" w:themeColor="text1"/>
          <w:kern w:val="0"/>
          <w:sz w:val="44"/>
          <w:szCs w:val="44"/>
          <w14:textFill>
            <w14:solidFill>
              <w14:schemeClr w14:val="tx1"/>
            </w14:solidFill>
          </w14:textFill>
        </w:rPr>
        <w:t>起草说明</w:t>
      </w:r>
    </w:p>
    <w:p>
      <w:pPr>
        <w:spacing w:line="440" w:lineRule="exact"/>
        <w:rPr>
          <w:rFonts w:ascii="方正小标宋简体" w:hAnsi="ˎ̥" w:eastAsia="方正小标宋简体" w:cs="Arial"/>
          <w:bCs/>
          <w:color w:val="000000" w:themeColor="text1"/>
          <w:kern w:val="0"/>
          <w:sz w:val="36"/>
          <w:szCs w:val="36"/>
          <w14:textFill>
            <w14:solidFill>
              <w14:schemeClr w14:val="tx1"/>
            </w14:solidFill>
          </w14:textFill>
        </w:rPr>
      </w:pPr>
    </w:p>
    <w:p>
      <w:pPr>
        <w:spacing w:line="440" w:lineRule="exact"/>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为做好本市医疗器械注册质量管理体系核查工作，根据《医疗器械监督管理条例》（国务院令第739号）、《医疗器械注册与备案管理办法》（国家市场监督管理总局令第47号）、《体外诊断试剂注册与备案管理办法》（国家市场监督管理总局令第48号）和《国家药监局综合司关于印发境内第三类医疗器械注册质量管理体系核查工作程序的通知》（药监综械注〔2022〕13号）等相关法规规定，结合我市实际，北京市药品监督管理局起草了《北京市医疗器械注册质量管理体系核查工作程序（征求意见稿）》，现就起草情况说明如下：</w:t>
      </w:r>
    </w:p>
    <w:p>
      <w:pPr>
        <w:spacing w:line="44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一、制定必要性</w:t>
      </w:r>
    </w:p>
    <w:p>
      <w:pPr>
        <w:spacing w:line="440" w:lineRule="exact"/>
        <w:ind w:firstLine="640" w:firstLineChars="200"/>
        <w:rPr>
          <w:rFonts w:hint="default"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国家市场监督管理总局《医疗器械注册与备案管理办法》（</w:t>
      </w:r>
      <w:r>
        <w:rPr>
          <w:rFonts w:hint="eastAsia" w:ascii="仿宋_GB2312" w:eastAsia="仿宋_GB2312" w:hAnsiTheme="minorEastAsia"/>
          <w:color w:val="000000" w:themeColor="text1"/>
          <w:sz w:val="32"/>
          <w:szCs w:val="32"/>
          <w:lang w:val="en-US" w:eastAsia="zh-CN"/>
          <w14:textFill>
            <w14:solidFill>
              <w14:schemeClr w14:val="tx1"/>
            </w14:solidFill>
          </w14:textFill>
        </w:rPr>
        <w:t>总局</w:t>
      </w:r>
      <w:r>
        <w:rPr>
          <w:rFonts w:hint="eastAsia" w:ascii="仿宋_GB2312" w:eastAsia="仿宋_GB2312" w:hAnsiTheme="minorEastAsia"/>
          <w:color w:val="000000" w:themeColor="text1"/>
          <w:sz w:val="32"/>
          <w:szCs w:val="32"/>
          <w14:textFill>
            <w14:solidFill>
              <w14:schemeClr w14:val="tx1"/>
            </w14:solidFill>
          </w14:textFill>
        </w:rPr>
        <w:t>令第47号）和《体外诊断试剂注册与备案管理办法》（总局令第48号）已发布，自2021年10月1日起施行。为做好</w:t>
      </w:r>
      <w:r>
        <w:rPr>
          <w:rFonts w:hint="eastAsia" w:ascii="仿宋_GB2312" w:eastAsia="仿宋_GB2312" w:hAnsiTheme="minorEastAsia"/>
          <w:color w:val="000000" w:themeColor="text1"/>
          <w:sz w:val="32"/>
          <w:szCs w:val="32"/>
          <w:lang w:val="en-US" w:eastAsia="zh-CN"/>
          <w14:textFill>
            <w14:solidFill>
              <w14:schemeClr w14:val="tx1"/>
            </w14:solidFill>
          </w14:textFill>
        </w:rPr>
        <w:t>上述法规在本市</w:t>
      </w:r>
      <w:r>
        <w:rPr>
          <w:rFonts w:hint="eastAsia" w:ascii="仿宋_GB2312" w:eastAsia="仿宋_GB2312" w:hAnsiTheme="minorEastAsia"/>
          <w:color w:val="000000" w:themeColor="text1"/>
          <w:sz w:val="32"/>
          <w:szCs w:val="32"/>
          <w14:textFill>
            <w14:solidFill>
              <w14:schemeClr w14:val="tx1"/>
            </w14:solidFill>
          </w14:textFill>
        </w:rPr>
        <w:t>的贯彻实施，</w:t>
      </w:r>
      <w:r>
        <w:rPr>
          <w:rFonts w:hint="eastAsia" w:ascii="仿宋_GB2312" w:eastAsia="仿宋_GB2312" w:hAnsiTheme="minorEastAsia"/>
          <w:color w:val="000000" w:themeColor="text1"/>
          <w:sz w:val="32"/>
          <w:szCs w:val="32"/>
          <w:lang w:val="en-US" w:eastAsia="zh-CN"/>
          <w14:textFill>
            <w14:solidFill>
              <w14:schemeClr w14:val="tx1"/>
            </w14:solidFill>
          </w14:textFill>
        </w:rPr>
        <w:t>依据《国家药监局综合司关于印发境内第三类医疗器械注册质量管理体系核查工作程序的通知》（药监综械注〔2022〕13号）规定，制定本程序。</w:t>
      </w:r>
    </w:p>
    <w:p>
      <w:pPr>
        <w:spacing w:line="44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二、制定依据</w:t>
      </w:r>
    </w:p>
    <w:p>
      <w:pPr>
        <w:spacing w:line="440" w:lineRule="exact"/>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国家市场监督管理总局《医疗器械注册与备案管理办法》（总局令第47号）</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《体外诊断试剂注册与备案管理办法》（总局令第48号）</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国家</w:t>
      </w:r>
      <w:r>
        <w:rPr>
          <w:rFonts w:hint="eastAsia" w:ascii="仿宋_GB2312" w:eastAsia="仿宋_GB2312" w:hAnsiTheme="minorEastAsia"/>
          <w:color w:val="000000" w:themeColor="text1"/>
          <w:sz w:val="32"/>
          <w:szCs w:val="32"/>
          <w:lang w:val="en-US" w:eastAsia="zh-CN"/>
          <w14:textFill>
            <w14:solidFill>
              <w14:schemeClr w14:val="tx1"/>
            </w14:solidFill>
          </w14:textFill>
        </w:rPr>
        <w:t>药品</w:t>
      </w:r>
      <w:r>
        <w:rPr>
          <w:rFonts w:hint="eastAsia" w:ascii="仿宋_GB2312" w:eastAsia="仿宋_GB2312" w:hAnsiTheme="minorEastAsia"/>
          <w:color w:val="000000" w:themeColor="text1"/>
          <w:sz w:val="32"/>
          <w:szCs w:val="32"/>
          <w14:textFill>
            <w14:solidFill>
              <w14:schemeClr w14:val="tx1"/>
            </w14:solidFill>
          </w14:textFill>
        </w:rPr>
        <w:t>监督管理局</w:t>
      </w:r>
      <w:r>
        <w:rPr>
          <w:rFonts w:hint="eastAsia" w:ascii="仿宋_GB2312" w:eastAsia="仿宋_GB2312" w:hAnsiTheme="minorEastAsia"/>
          <w:color w:val="000000" w:themeColor="text1"/>
          <w:sz w:val="32"/>
          <w:szCs w:val="32"/>
          <w:lang w:val="en-US" w:eastAsia="zh-CN"/>
          <w14:textFill>
            <w14:solidFill>
              <w14:schemeClr w14:val="tx1"/>
            </w14:solidFill>
          </w14:textFill>
        </w:rPr>
        <w:t>《关于发布&lt;医疗器械注册自检管理规定&gt;的公告（2021年第126号）》、《国家药监局综合司关于印发境内第三类医疗器械注册质量管理体系核查工作程序的通知》（药监综械注〔2022〕13号）</w:t>
      </w:r>
      <w:r>
        <w:rPr>
          <w:rFonts w:hint="eastAsia" w:ascii="仿宋_GB2312" w:eastAsia="仿宋_GB2312" w:hAnsiTheme="minorEastAsia"/>
          <w:color w:val="000000" w:themeColor="text1"/>
          <w:sz w:val="32"/>
          <w:szCs w:val="32"/>
          <w14:textFill>
            <w14:solidFill>
              <w14:schemeClr w14:val="tx1"/>
            </w14:solidFill>
          </w14:textFill>
        </w:rPr>
        <w:t>等法规文件。</w:t>
      </w:r>
    </w:p>
    <w:p>
      <w:pPr>
        <w:spacing w:line="44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三、涉及内容</w:t>
      </w:r>
    </w:p>
    <w:p>
      <w:pPr>
        <w:spacing w:line="440" w:lineRule="exact"/>
        <w:ind w:firstLine="640" w:firstLineChars="200"/>
        <w:rPr>
          <w:rFonts w:hint="default" w:ascii="仿宋_GB2312" w:eastAsia="仿宋_GB2312"/>
          <w:sz w:val="32"/>
          <w:szCs w:val="32"/>
          <w:lang w:val="en-US" w:eastAsia="zh-CN"/>
        </w:rPr>
      </w:pPr>
      <w:r>
        <w:rPr>
          <w:rFonts w:hint="eastAsia" w:ascii="仿宋_GB2312" w:eastAsia="仿宋_GB2312" w:hAnsiTheme="minorEastAsia"/>
          <w:color w:val="000000" w:themeColor="text1"/>
          <w:sz w:val="32"/>
          <w:szCs w:val="32"/>
          <w14:textFill>
            <w14:solidFill>
              <w14:schemeClr w14:val="tx1"/>
            </w14:solidFill>
          </w14:textFill>
        </w:rPr>
        <w:t>本</w:t>
      </w:r>
      <w:r>
        <w:rPr>
          <w:rFonts w:hint="eastAsia" w:ascii="仿宋_GB2312" w:eastAsia="仿宋_GB2312" w:hAnsiTheme="minorEastAsia"/>
          <w:color w:val="000000" w:themeColor="text1"/>
          <w:sz w:val="32"/>
          <w:szCs w:val="32"/>
          <w:lang w:val="en-US" w:eastAsia="zh-CN"/>
          <w14:textFill>
            <w14:solidFill>
              <w14:schemeClr w14:val="tx1"/>
            </w14:solidFill>
          </w14:textFill>
        </w:rPr>
        <w:t>程序</w:t>
      </w:r>
      <w:r>
        <w:rPr>
          <w:rFonts w:hint="eastAsia" w:ascii="仿宋_GB2312" w:eastAsia="仿宋_GB2312" w:hAnsiTheme="minorEastAsia"/>
          <w:color w:val="000000" w:themeColor="text1"/>
          <w:sz w:val="32"/>
          <w:szCs w:val="32"/>
          <w14:textFill>
            <w14:solidFill>
              <w14:schemeClr w14:val="tx1"/>
            </w14:solidFill>
          </w14:textFill>
        </w:rPr>
        <w:t>共</w:t>
      </w:r>
      <w:r>
        <w:rPr>
          <w:rFonts w:hint="eastAsia" w:ascii="仿宋_GB2312" w:eastAsia="仿宋_GB2312" w:hAnsiTheme="minorEastAsia"/>
          <w:color w:val="000000" w:themeColor="text1"/>
          <w:sz w:val="32"/>
          <w:szCs w:val="32"/>
          <w:lang w:val="en-US" w:eastAsia="zh-CN"/>
          <w14:textFill>
            <w14:solidFill>
              <w14:schemeClr w14:val="tx1"/>
            </w14:solidFill>
          </w14:textFill>
        </w:rPr>
        <w:t>二十七条</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lang w:val="en-US" w:eastAsia="zh-CN"/>
          <w14:textFill>
            <w14:solidFill>
              <w14:schemeClr w14:val="tx1"/>
            </w14:solidFill>
          </w14:textFill>
        </w:rPr>
        <w:t>分别</w:t>
      </w:r>
      <w:r>
        <w:rPr>
          <w:rFonts w:hint="eastAsia" w:ascii="仿宋_GB2312" w:eastAsia="仿宋_GB2312" w:hAnsiTheme="minorEastAsia"/>
          <w:color w:val="000000" w:themeColor="text1"/>
          <w:sz w:val="32"/>
          <w:szCs w:val="32"/>
          <w14:textFill>
            <w14:solidFill>
              <w14:schemeClr w14:val="tx1"/>
            </w14:solidFill>
          </w14:textFill>
        </w:rPr>
        <w:t>对</w:t>
      </w:r>
      <w:r>
        <w:rPr>
          <w:rFonts w:hint="eastAsia" w:ascii="仿宋_GB2312" w:eastAsia="仿宋_GB2312" w:hAnsiTheme="minorEastAsia"/>
          <w:color w:val="000000" w:themeColor="text1"/>
          <w:sz w:val="32"/>
          <w:szCs w:val="32"/>
          <w:lang w:val="en-US" w:eastAsia="zh-CN"/>
          <w14:textFill>
            <w14:solidFill>
              <w14:schemeClr w14:val="tx1"/>
            </w14:solidFill>
          </w14:textFill>
        </w:rPr>
        <w:t>适用范围、职责分工、检查要求、检查流程、办理时限、结果判定等内容</w:t>
      </w:r>
      <w:r>
        <w:rPr>
          <w:rFonts w:hint="eastAsia" w:ascii="仿宋_GB2312" w:eastAsia="仿宋_GB2312"/>
          <w:sz w:val="32"/>
          <w:szCs w:val="32"/>
        </w:rPr>
        <w:t>作出了</w:t>
      </w:r>
      <w:r>
        <w:rPr>
          <w:rFonts w:hint="eastAsia" w:ascii="仿宋_GB2312" w:eastAsia="仿宋_GB2312"/>
          <w:sz w:val="32"/>
          <w:szCs w:val="32"/>
          <w:lang w:val="en-US" w:eastAsia="zh-CN"/>
        </w:rPr>
        <w:t>详细的</w:t>
      </w:r>
      <w:r>
        <w:rPr>
          <w:rFonts w:hint="eastAsia" w:ascii="仿宋_GB2312" w:eastAsia="仿宋_GB2312"/>
          <w:sz w:val="32"/>
          <w:szCs w:val="32"/>
        </w:rPr>
        <w:t>规定</w:t>
      </w:r>
      <w:r>
        <w:rPr>
          <w:rFonts w:hint="eastAsia" w:ascii="仿宋_GB2312" w:eastAsia="仿宋_GB2312"/>
          <w:sz w:val="32"/>
          <w:szCs w:val="32"/>
          <w:lang w:eastAsia="zh-CN"/>
        </w:rPr>
        <w:t>，</w:t>
      </w:r>
      <w:r>
        <w:rPr>
          <w:rFonts w:hint="eastAsia" w:ascii="仿宋_GB2312" w:eastAsia="仿宋_GB2312"/>
          <w:sz w:val="32"/>
          <w:szCs w:val="32"/>
          <w:lang w:val="en-US" w:eastAsia="zh-CN"/>
        </w:rPr>
        <w:t>并起草了《</w:t>
      </w:r>
      <w:r>
        <w:rPr>
          <w:rFonts w:hint="eastAsia" w:ascii="仿宋_GB2312" w:eastAsia="仿宋_GB2312"/>
          <w:sz w:val="32"/>
          <w:szCs w:val="32"/>
          <w:lang w:eastAsia="zh-CN"/>
        </w:rPr>
        <w:t>北京市医疗器械注册自检质量管理体系现场检查指导原则（试行）》，</w:t>
      </w:r>
      <w:r>
        <w:rPr>
          <w:rFonts w:hint="eastAsia" w:ascii="仿宋_GB2312" w:eastAsia="仿宋_GB2312"/>
          <w:sz w:val="32"/>
          <w:szCs w:val="32"/>
          <w:lang w:val="en-US" w:eastAsia="zh-CN"/>
        </w:rPr>
        <w:t>同时依据</w:t>
      </w:r>
      <w:r>
        <w:rPr>
          <w:rFonts w:hint="eastAsia" w:ascii="仿宋_GB2312" w:eastAsia="仿宋_GB2312"/>
          <w:sz w:val="32"/>
          <w:szCs w:val="32"/>
          <w:lang w:eastAsia="zh-CN"/>
        </w:rPr>
        <w:t>国家药品监督管理局《关于发布&lt;医疗器械注册自检管理规定&gt;的公告（2021年第126号）》</w:t>
      </w:r>
      <w:r>
        <w:rPr>
          <w:rFonts w:hint="eastAsia" w:ascii="仿宋_GB2312" w:eastAsia="仿宋_GB2312"/>
          <w:sz w:val="32"/>
          <w:szCs w:val="32"/>
          <w:lang w:val="en-US" w:eastAsia="zh-CN"/>
        </w:rPr>
        <w:t>规定，明确了医疗器械注册自检质量管理体系现场检查要点和医疗器械注册质量管理体系核查结果判定标准。</w:t>
      </w:r>
    </w:p>
    <w:p>
      <w:pPr>
        <w:spacing w:line="44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四、征求意见情况</w:t>
      </w:r>
    </w:p>
    <w:p>
      <w:pPr>
        <w:spacing w:line="440" w:lineRule="exact"/>
        <w:ind w:firstLine="640" w:firstLineChars="200"/>
        <w:rPr>
          <w:rFonts w:ascii="仿宋" w:hAnsi="仿宋" w:eastAsia="仿宋"/>
          <w:sz w:val="32"/>
          <w:szCs w:val="32"/>
        </w:rPr>
      </w:pPr>
      <w:r>
        <w:rPr>
          <w:rFonts w:hint="eastAsia" w:ascii="仿宋_GB2312" w:eastAsia="仿宋_GB2312" w:hAnsiTheme="minorEastAsia"/>
          <w:color w:val="000000" w:themeColor="text1"/>
          <w:sz w:val="32"/>
          <w:szCs w:val="32"/>
          <w14:textFill>
            <w14:solidFill>
              <w14:schemeClr w14:val="tx1"/>
            </w14:solidFill>
          </w14:textFill>
        </w:rPr>
        <w:t>本</w:t>
      </w:r>
      <w:r>
        <w:rPr>
          <w:rFonts w:hint="eastAsia" w:ascii="仿宋_GB2312" w:eastAsia="仿宋_GB2312" w:hAnsiTheme="minorEastAsia"/>
          <w:color w:val="000000" w:themeColor="text1"/>
          <w:sz w:val="32"/>
          <w:szCs w:val="32"/>
          <w:lang w:val="en-US" w:eastAsia="zh-CN"/>
          <w14:textFill>
            <w14:solidFill>
              <w14:schemeClr w14:val="tx1"/>
            </w14:solidFill>
          </w14:textFill>
        </w:rPr>
        <w:t>程序内容</w:t>
      </w:r>
      <w:r>
        <w:rPr>
          <w:rFonts w:hint="eastAsia" w:ascii="仿宋_GB2312" w:eastAsia="仿宋_GB2312" w:hAnsiTheme="minorEastAsia"/>
          <w:color w:val="000000" w:themeColor="text1"/>
          <w:sz w:val="32"/>
          <w:szCs w:val="32"/>
          <w14:textFill>
            <w14:solidFill>
              <w14:schemeClr w14:val="tx1"/>
            </w14:solidFill>
          </w14:textFill>
        </w:rPr>
        <w:t>经过多次内部讨论，对主要内容、可操作性进行了研究，形成了征求意见稿，现向社会公开征求意见。</w:t>
      </w:r>
    </w:p>
    <w:p/>
    <w:p>
      <w:pPr>
        <w:spacing w:line="560" w:lineRule="exact"/>
        <w:rPr>
          <w:rFonts w:hint="eastAsia"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76"/>
    <w:rsid w:val="000071EC"/>
    <w:rsid w:val="00016408"/>
    <w:rsid w:val="00061398"/>
    <w:rsid w:val="00063C79"/>
    <w:rsid w:val="00073DE2"/>
    <w:rsid w:val="00082286"/>
    <w:rsid w:val="00093C3B"/>
    <w:rsid w:val="000A1742"/>
    <w:rsid w:val="000A3EE5"/>
    <w:rsid w:val="00111725"/>
    <w:rsid w:val="00156B83"/>
    <w:rsid w:val="00166AB4"/>
    <w:rsid w:val="0017444B"/>
    <w:rsid w:val="00190D6D"/>
    <w:rsid w:val="00191225"/>
    <w:rsid w:val="001A44A7"/>
    <w:rsid w:val="001A6087"/>
    <w:rsid w:val="001D068A"/>
    <w:rsid w:val="001D4AD9"/>
    <w:rsid w:val="001F07AD"/>
    <w:rsid w:val="002036A0"/>
    <w:rsid w:val="002056AF"/>
    <w:rsid w:val="00213E82"/>
    <w:rsid w:val="002369B1"/>
    <w:rsid w:val="0026500C"/>
    <w:rsid w:val="0026691E"/>
    <w:rsid w:val="0027235D"/>
    <w:rsid w:val="002776DA"/>
    <w:rsid w:val="002A1EAD"/>
    <w:rsid w:val="002C2650"/>
    <w:rsid w:val="002D2CF1"/>
    <w:rsid w:val="002E0459"/>
    <w:rsid w:val="002E7E2F"/>
    <w:rsid w:val="003020A7"/>
    <w:rsid w:val="00317932"/>
    <w:rsid w:val="003219D5"/>
    <w:rsid w:val="00330C03"/>
    <w:rsid w:val="00331CE0"/>
    <w:rsid w:val="00340BCF"/>
    <w:rsid w:val="00350D72"/>
    <w:rsid w:val="00353DF0"/>
    <w:rsid w:val="0035569F"/>
    <w:rsid w:val="00360AD9"/>
    <w:rsid w:val="003765E7"/>
    <w:rsid w:val="003901FF"/>
    <w:rsid w:val="00397206"/>
    <w:rsid w:val="003C17F0"/>
    <w:rsid w:val="003F1CE2"/>
    <w:rsid w:val="00415309"/>
    <w:rsid w:val="00424369"/>
    <w:rsid w:val="00436E0E"/>
    <w:rsid w:val="0044306F"/>
    <w:rsid w:val="004A78BD"/>
    <w:rsid w:val="004C0FDF"/>
    <w:rsid w:val="004D2D9A"/>
    <w:rsid w:val="004D4ED8"/>
    <w:rsid w:val="004E42EB"/>
    <w:rsid w:val="004F1070"/>
    <w:rsid w:val="00503085"/>
    <w:rsid w:val="005142EE"/>
    <w:rsid w:val="00521639"/>
    <w:rsid w:val="0052435C"/>
    <w:rsid w:val="0052459D"/>
    <w:rsid w:val="005553AF"/>
    <w:rsid w:val="00557438"/>
    <w:rsid w:val="0056566C"/>
    <w:rsid w:val="00577182"/>
    <w:rsid w:val="005903EB"/>
    <w:rsid w:val="005A6243"/>
    <w:rsid w:val="00614A4C"/>
    <w:rsid w:val="0063291D"/>
    <w:rsid w:val="00667959"/>
    <w:rsid w:val="00685665"/>
    <w:rsid w:val="00695E4C"/>
    <w:rsid w:val="006B2324"/>
    <w:rsid w:val="006B6785"/>
    <w:rsid w:val="006C3655"/>
    <w:rsid w:val="006E2C67"/>
    <w:rsid w:val="006E7FEF"/>
    <w:rsid w:val="0072547B"/>
    <w:rsid w:val="007335A9"/>
    <w:rsid w:val="007416E1"/>
    <w:rsid w:val="00756C57"/>
    <w:rsid w:val="00780622"/>
    <w:rsid w:val="00785A0E"/>
    <w:rsid w:val="007D49D2"/>
    <w:rsid w:val="007E5C02"/>
    <w:rsid w:val="007F5CA1"/>
    <w:rsid w:val="007F60AF"/>
    <w:rsid w:val="008125D4"/>
    <w:rsid w:val="008532E5"/>
    <w:rsid w:val="00860826"/>
    <w:rsid w:val="008905BA"/>
    <w:rsid w:val="00890EFD"/>
    <w:rsid w:val="00897602"/>
    <w:rsid w:val="008A6717"/>
    <w:rsid w:val="008B2110"/>
    <w:rsid w:val="008C0305"/>
    <w:rsid w:val="008C0508"/>
    <w:rsid w:val="008C599D"/>
    <w:rsid w:val="008D5FDD"/>
    <w:rsid w:val="008E107C"/>
    <w:rsid w:val="008E3B48"/>
    <w:rsid w:val="008F5663"/>
    <w:rsid w:val="00901A82"/>
    <w:rsid w:val="009051B0"/>
    <w:rsid w:val="00912911"/>
    <w:rsid w:val="00912D1D"/>
    <w:rsid w:val="00936F98"/>
    <w:rsid w:val="009835B9"/>
    <w:rsid w:val="009B3D76"/>
    <w:rsid w:val="009B4E71"/>
    <w:rsid w:val="009B7B66"/>
    <w:rsid w:val="009D6167"/>
    <w:rsid w:val="009E6E10"/>
    <w:rsid w:val="009F5C9C"/>
    <w:rsid w:val="00A04CD4"/>
    <w:rsid w:val="00A2334F"/>
    <w:rsid w:val="00A247A1"/>
    <w:rsid w:val="00A65661"/>
    <w:rsid w:val="00A705A0"/>
    <w:rsid w:val="00A724D1"/>
    <w:rsid w:val="00A746F8"/>
    <w:rsid w:val="00A75204"/>
    <w:rsid w:val="00A7555C"/>
    <w:rsid w:val="00A85452"/>
    <w:rsid w:val="00AA7122"/>
    <w:rsid w:val="00AE2FE6"/>
    <w:rsid w:val="00B0383A"/>
    <w:rsid w:val="00B343CD"/>
    <w:rsid w:val="00B37CC0"/>
    <w:rsid w:val="00B7152B"/>
    <w:rsid w:val="00B71775"/>
    <w:rsid w:val="00B811E6"/>
    <w:rsid w:val="00B962FB"/>
    <w:rsid w:val="00BB0230"/>
    <w:rsid w:val="00BC5C91"/>
    <w:rsid w:val="00BD1F05"/>
    <w:rsid w:val="00BD388F"/>
    <w:rsid w:val="00BE64C0"/>
    <w:rsid w:val="00BF383B"/>
    <w:rsid w:val="00C0035A"/>
    <w:rsid w:val="00C12DF6"/>
    <w:rsid w:val="00C60BF2"/>
    <w:rsid w:val="00C86784"/>
    <w:rsid w:val="00C90454"/>
    <w:rsid w:val="00C97FBE"/>
    <w:rsid w:val="00CA48EE"/>
    <w:rsid w:val="00CB5063"/>
    <w:rsid w:val="00CD4926"/>
    <w:rsid w:val="00CE3B2C"/>
    <w:rsid w:val="00D102E5"/>
    <w:rsid w:val="00D524C5"/>
    <w:rsid w:val="00D60DD4"/>
    <w:rsid w:val="00D844E7"/>
    <w:rsid w:val="00DA06A4"/>
    <w:rsid w:val="00DB7094"/>
    <w:rsid w:val="00DE1FAA"/>
    <w:rsid w:val="00DE6B9D"/>
    <w:rsid w:val="00DE77D3"/>
    <w:rsid w:val="00E54C51"/>
    <w:rsid w:val="00E60FED"/>
    <w:rsid w:val="00E90326"/>
    <w:rsid w:val="00ED7302"/>
    <w:rsid w:val="00EF0713"/>
    <w:rsid w:val="00F07BA0"/>
    <w:rsid w:val="00F33D63"/>
    <w:rsid w:val="00F963E2"/>
    <w:rsid w:val="00F97C40"/>
    <w:rsid w:val="00FB010C"/>
    <w:rsid w:val="07763BB5"/>
    <w:rsid w:val="0AB3048F"/>
    <w:rsid w:val="14133190"/>
    <w:rsid w:val="15546B3E"/>
    <w:rsid w:val="166718DF"/>
    <w:rsid w:val="1CBE2FEF"/>
    <w:rsid w:val="1E366988"/>
    <w:rsid w:val="1E51019A"/>
    <w:rsid w:val="2299230F"/>
    <w:rsid w:val="289A7AB9"/>
    <w:rsid w:val="310A12EF"/>
    <w:rsid w:val="313E3D9B"/>
    <w:rsid w:val="32DA103C"/>
    <w:rsid w:val="33BD4787"/>
    <w:rsid w:val="340B5AB2"/>
    <w:rsid w:val="379F6162"/>
    <w:rsid w:val="37D44CEE"/>
    <w:rsid w:val="3E1B1A98"/>
    <w:rsid w:val="3E933111"/>
    <w:rsid w:val="4C303257"/>
    <w:rsid w:val="4DCB14A2"/>
    <w:rsid w:val="4E677FFC"/>
    <w:rsid w:val="4F9D5D96"/>
    <w:rsid w:val="535E35CB"/>
    <w:rsid w:val="56AC22E9"/>
    <w:rsid w:val="5AED1400"/>
    <w:rsid w:val="5C3C3069"/>
    <w:rsid w:val="629A542C"/>
    <w:rsid w:val="66225B76"/>
    <w:rsid w:val="72440611"/>
    <w:rsid w:val="77062B26"/>
    <w:rsid w:val="79CA5B3F"/>
    <w:rsid w:val="7CA64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character" w:customStyle="1" w:styleId="10">
    <w:name w:val="不明显强调1"/>
    <w:qFormat/>
    <w:uiPriority w:val="19"/>
    <w:rPr>
      <w:i/>
      <w:iCs/>
      <w:color w:val="548DD4"/>
    </w:rPr>
  </w:style>
  <w:style w:type="character" w:customStyle="1" w:styleId="11">
    <w:name w:val="Subtle Emphasis"/>
    <w:qFormat/>
    <w:uiPriority w:val="19"/>
    <w:rPr>
      <w:i/>
      <w:iCs/>
      <w:color w:val="548DD4"/>
    </w:rPr>
  </w:style>
  <w:style w:type="character" w:customStyle="1" w:styleId="12">
    <w:name w:val="Subtle Emphasis1"/>
    <w:qFormat/>
    <w:uiPriority w:val="0"/>
    <w:rPr>
      <w:i/>
      <w:color w:val="548DD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24</Pages>
  <Words>11455</Words>
  <Characters>11666</Characters>
  <Lines>1</Lines>
  <Paragraphs>1</Paragraphs>
  <TotalTime>5</TotalTime>
  <ScaleCrop>false</ScaleCrop>
  <LinksUpToDate>false</LinksUpToDate>
  <CharactersWithSpaces>11851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2021-04-12T02:56:00Z</dcterms:created>
  <dc:creator>zhaona</dc:creator>
  <cp:lastModifiedBy>zhaona</cp:lastModifiedBy>
  <dcterms:modified xsi:type="dcterms:W3CDTF">2022-03-28T06:15:11Z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E53C7CECC98B49729485B0137A9C8468</vt:lpwstr>
  </property>
</Properties>
</file>