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DC" w:rsidRPr="00B71B53" w:rsidRDefault="00526B0A" w:rsidP="00EC03DB">
      <w:pPr>
        <w:adjustRightInd w:val="0"/>
        <w:snapToGrid w:val="0"/>
        <w:spacing w:line="312" w:lineRule="auto"/>
        <w:jc w:val="center"/>
        <w:rPr>
          <w:rFonts w:ascii="方正小标宋_GBK" w:eastAsia="方正小标宋_GBK" w:hAnsi="Times New Roman"/>
          <w:spacing w:val="-20"/>
          <w:sz w:val="36"/>
          <w:szCs w:val="36"/>
        </w:rPr>
      </w:pPr>
      <w:r w:rsidRPr="00F83547">
        <w:rPr>
          <w:rFonts w:ascii="方正小标宋_GBK" w:eastAsia="方正小标宋_GBK" w:hAnsi="Times New Roman" w:hint="eastAsia"/>
          <w:spacing w:val="-20"/>
          <w:sz w:val="36"/>
          <w:szCs w:val="36"/>
        </w:rPr>
        <w:t>C-反应蛋</w:t>
      </w:r>
      <w:r w:rsidRPr="00B71B53">
        <w:rPr>
          <w:rFonts w:ascii="方正小标宋_GBK" w:eastAsia="方正小标宋_GBK" w:hAnsi="Times New Roman" w:hint="eastAsia"/>
          <w:spacing w:val="-20"/>
          <w:sz w:val="36"/>
          <w:szCs w:val="36"/>
        </w:rPr>
        <w:t>白测定试剂（盒）</w:t>
      </w:r>
      <w:r w:rsidR="00800A51" w:rsidRPr="00B71B53">
        <w:rPr>
          <w:rFonts w:ascii="方正小标宋_GBK" w:eastAsia="方正小标宋_GBK" w:hAnsi="Times New Roman" w:hint="eastAsia"/>
          <w:spacing w:val="-20"/>
          <w:sz w:val="36"/>
          <w:szCs w:val="36"/>
        </w:rPr>
        <w:t>产品</w:t>
      </w:r>
      <w:r w:rsidR="0001533B" w:rsidRPr="00B71B53">
        <w:rPr>
          <w:rFonts w:ascii="方正小标宋_GBK" w:eastAsia="方正小标宋_GBK" w:hAnsi="Times New Roman" w:hint="eastAsia"/>
          <w:spacing w:val="-20"/>
          <w:sz w:val="36"/>
          <w:szCs w:val="36"/>
        </w:rPr>
        <w:t>技术审评规范</w:t>
      </w:r>
    </w:p>
    <w:p w:rsidR="000309DC" w:rsidRPr="00B71B53" w:rsidRDefault="00451706" w:rsidP="000309DC">
      <w:pPr>
        <w:adjustRightInd w:val="0"/>
        <w:snapToGrid w:val="0"/>
        <w:spacing w:line="312" w:lineRule="auto"/>
        <w:jc w:val="center"/>
        <w:rPr>
          <w:rFonts w:ascii="方正小标宋_GBK" w:eastAsia="方正小标宋_GBK" w:hAnsi="Times New Roman"/>
          <w:spacing w:val="-20"/>
          <w:sz w:val="36"/>
          <w:szCs w:val="36"/>
        </w:rPr>
      </w:pPr>
      <w:r w:rsidRPr="00451706">
        <w:rPr>
          <w:rFonts w:ascii="方正小标宋_GBK" w:eastAsia="方正小标宋_GBK" w:hAnsi="Times New Roman" w:hint="eastAsia"/>
          <w:spacing w:val="-20"/>
          <w:sz w:val="36"/>
          <w:szCs w:val="36"/>
        </w:rPr>
        <w:t>（征求意见稿）</w:t>
      </w:r>
    </w:p>
    <w:p w:rsidR="000309DC" w:rsidRPr="0019115F" w:rsidRDefault="0019507D" w:rsidP="00CA0CE7">
      <w:pPr>
        <w:adjustRightInd w:val="0"/>
        <w:snapToGrid w:val="0"/>
        <w:spacing w:line="520" w:lineRule="exact"/>
        <w:ind w:firstLineChars="200" w:firstLine="560"/>
        <w:rPr>
          <w:rFonts w:ascii="仿宋_GB2312" w:eastAsia="仿宋_GB2312" w:hAnsi="仿宋" w:cs="仿宋_GB2312"/>
          <w:bCs/>
          <w:color w:val="000000"/>
          <w:sz w:val="28"/>
          <w:szCs w:val="28"/>
        </w:rPr>
      </w:pPr>
      <w:r w:rsidRPr="0019115F">
        <w:rPr>
          <w:rFonts w:ascii="仿宋_GB2312" w:eastAsia="仿宋_GB2312" w:hAnsi="仿宋" w:cs="仿宋_GB2312" w:hint="eastAsia"/>
          <w:bCs/>
          <w:color w:val="000000"/>
          <w:sz w:val="28"/>
          <w:szCs w:val="28"/>
        </w:rPr>
        <w:t>本</w:t>
      </w:r>
      <w:r w:rsidR="005C60DF" w:rsidRPr="0019115F">
        <w:rPr>
          <w:rFonts w:ascii="仿宋_GB2312" w:eastAsia="仿宋_GB2312" w:hAnsi="仿宋" w:cs="仿宋_GB2312" w:hint="eastAsia"/>
          <w:bCs/>
          <w:color w:val="000000"/>
          <w:sz w:val="28"/>
          <w:szCs w:val="28"/>
        </w:rPr>
        <w:t>规范</w:t>
      </w:r>
      <w:r w:rsidRPr="0019115F">
        <w:rPr>
          <w:rFonts w:ascii="仿宋_GB2312" w:eastAsia="仿宋_GB2312" w:hAnsi="仿宋" w:cs="仿宋_GB2312" w:hint="eastAsia"/>
          <w:bCs/>
          <w:color w:val="000000"/>
          <w:sz w:val="28"/>
          <w:szCs w:val="28"/>
        </w:rPr>
        <w:t>旨在</w:t>
      </w:r>
      <w:r w:rsidRPr="0019115F">
        <w:rPr>
          <w:rFonts w:ascii="仿宋_GB2312" w:eastAsia="仿宋_GB2312" w:hAnsi="仿宋" w:hint="eastAsia"/>
          <w:color w:val="000000"/>
          <w:sz w:val="28"/>
          <w:szCs w:val="28"/>
        </w:rPr>
        <w:t>指导注册申请人对</w:t>
      </w:r>
      <w:r w:rsidR="00526B0A" w:rsidRPr="0019115F">
        <w:rPr>
          <w:rFonts w:ascii="仿宋_GB2312" w:eastAsia="仿宋_GB2312" w:hAnsi="仿宋" w:hint="eastAsia"/>
          <w:color w:val="000000"/>
          <w:sz w:val="28"/>
          <w:szCs w:val="28"/>
        </w:rPr>
        <w:t>C-反应蛋白测定试剂（盒）</w:t>
      </w:r>
      <w:r w:rsidRPr="0019115F">
        <w:rPr>
          <w:rFonts w:ascii="仿宋_GB2312" w:eastAsia="仿宋_GB2312" w:hAnsi="仿宋" w:cs="仿宋_GB2312" w:hint="eastAsia"/>
          <w:bCs/>
          <w:color w:val="000000"/>
          <w:sz w:val="28"/>
          <w:szCs w:val="28"/>
        </w:rPr>
        <w:t>注册申报资</w:t>
      </w:r>
      <w:r w:rsidRPr="0019115F">
        <w:rPr>
          <w:rFonts w:ascii="仿宋_GB2312" w:eastAsia="仿宋_GB2312" w:hAnsi="仿宋" w:hint="eastAsia"/>
          <w:color w:val="000000"/>
          <w:sz w:val="28"/>
          <w:szCs w:val="28"/>
        </w:rPr>
        <w:t>料的准备及撰写，同时也为技术审评部门对注册申报资料的技术审评提供参考。</w:t>
      </w:r>
    </w:p>
    <w:p w:rsidR="007B000B" w:rsidRDefault="002A62EB" w:rsidP="007B000B">
      <w:pPr>
        <w:spacing w:line="520" w:lineRule="exact"/>
        <w:ind w:firstLineChars="200" w:firstLine="560"/>
        <w:rPr>
          <w:rFonts w:ascii="仿宋_GB2312" w:eastAsia="仿宋_GB2312" w:cs="仿宋_GB2312"/>
          <w:bCs/>
          <w:color w:val="000000"/>
          <w:sz w:val="28"/>
          <w:szCs w:val="28"/>
        </w:rPr>
      </w:pPr>
      <w:r w:rsidRPr="0019115F">
        <w:rPr>
          <w:rFonts w:ascii="仿宋_GB2312" w:eastAsia="仿宋_GB2312" w:hAnsi="仿宋" w:cs="仿宋_GB2312" w:hint="eastAsia"/>
          <w:bCs/>
          <w:color w:val="000000"/>
          <w:sz w:val="28"/>
          <w:szCs w:val="28"/>
        </w:rPr>
        <w:t>本</w:t>
      </w:r>
      <w:r w:rsidR="005C60DF" w:rsidRPr="0019115F">
        <w:rPr>
          <w:rFonts w:ascii="仿宋_GB2312" w:eastAsia="仿宋_GB2312" w:hAnsi="仿宋" w:cs="仿宋_GB2312" w:hint="eastAsia"/>
          <w:bCs/>
          <w:color w:val="000000"/>
          <w:sz w:val="28"/>
          <w:szCs w:val="28"/>
        </w:rPr>
        <w:t>规范</w:t>
      </w:r>
      <w:r w:rsidRPr="0019115F">
        <w:rPr>
          <w:rFonts w:ascii="仿宋_GB2312" w:eastAsia="仿宋_GB2312" w:hAnsi="仿宋" w:cs="仿宋_GB2312" w:hint="eastAsia"/>
          <w:bCs/>
          <w:color w:val="000000"/>
          <w:sz w:val="28"/>
          <w:szCs w:val="28"/>
        </w:rPr>
        <w:t>是对</w:t>
      </w:r>
      <w:r w:rsidR="00526B0A" w:rsidRPr="0019115F">
        <w:rPr>
          <w:rFonts w:ascii="仿宋_GB2312" w:eastAsia="仿宋_GB2312" w:hAnsi="仿宋" w:hint="eastAsia"/>
          <w:color w:val="000000"/>
          <w:sz w:val="28"/>
          <w:szCs w:val="28"/>
        </w:rPr>
        <w:t>C-反应蛋白测定试剂（盒）</w:t>
      </w:r>
      <w:r w:rsidRPr="0019115F">
        <w:rPr>
          <w:rFonts w:ascii="仿宋_GB2312" w:eastAsia="仿宋_GB2312" w:hAnsi="仿宋" w:cs="仿宋_GB2312" w:hint="eastAsia"/>
          <w:bCs/>
          <w:color w:val="000000"/>
          <w:sz w:val="28"/>
          <w:szCs w:val="28"/>
        </w:rPr>
        <w:t>的一般要求，申请人应依据</w:t>
      </w:r>
      <w:r w:rsidR="007B000B" w:rsidRPr="0047262F">
        <w:rPr>
          <w:rFonts w:ascii="仿宋_GB2312" w:eastAsia="仿宋_GB2312" w:cs="仿宋_GB2312" w:hint="eastAsia"/>
          <w:bCs/>
          <w:color w:val="000000"/>
          <w:sz w:val="28"/>
          <w:szCs w:val="28"/>
        </w:rPr>
        <w:t>具体</w:t>
      </w:r>
      <w:r w:rsidRPr="0019115F">
        <w:rPr>
          <w:rFonts w:ascii="仿宋_GB2312" w:eastAsia="仿宋_GB2312" w:hAnsi="仿宋" w:cs="仿宋_GB2312" w:hint="eastAsia"/>
          <w:bCs/>
          <w:color w:val="000000"/>
          <w:sz w:val="28"/>
          <w:szCs w:val="28"/>
        </w:rPr>
        <w:t>产品的特性</w:t>
      </w:r>
      <w:r w:rsidR="007B000B" w:rsidRPr="0047262F">
        <w:rPr>
          <w:rFonts w:ascii="仿宋_GB2312" w:eastAsia="仿宋_GB2312" w:cs="仿宋_GB2312" w:hint="eastAsia"/>
          <w:bCs/>
          <w:color w:val="000000"/>
          <w:sz w:val="28"/>
          <w:szCs w:val="28"/>
        </w:rPr>
        <w:t>对注册申报资料的内容进行充实和细化，并依据产品特性确定其中的具体内容是否适用。</w:t>
      </w:r>
    </w:p>
    <w:p w:rsidR="007B000B" w:rsidRPr="0047262F" w:rsidRDefault="007B000B" w:rsidP="007B000B">
      <w:pPr>
        <w:spacing w:line="520" w:lineRule="exact"/>
        <w:ind w:firstLineChars="200" w:firstLine="560"/>
        <w:rPr>
          <w:rFonts w:ascii="仿宋_GB2312" w:eastAsia="仿宋_GB2312" w:hAnsi="宋体"/>
          <w:color w:val="000000"/>
          <w:sz w:val="28"/>
          <w:szCs w:val="28"/>
        </w:rPr>
      </w:pPr>
      <w:r w:rsidRPr="0047262F">
        <w:rPr>
          <w:rFonts w:ascii="仿宋_GB2312" w:eastAsia="仿宋_GB2312" w:hAnsi="宋体" w:hint="eastAsia"/>
          <w:color w:val="000000"/>
          <w:sz w:val="28"/>
          <w:szCs w:val="28"/>
        </w:rPr>
        <w:t>本规范是对</w:t>
      </w:r>
      <w:r w:rsidRPr="0047262F">
        <w:rPr>
          <w:rFonts w:ascii="仿宋_GB2312" w:eastAsia="仿宋_GB2312" w:cs="仿宋_GB2312" w:hint="eastAsia"/>
          <w:bCs/>
          <w:color w:val="000000"/>
          <w:sz w:val="28"/>
          <w:szCs w:val="28"/>
        </w:rPr>
        <w:t>申请人和审查人员的指导性文件，但不包括注册审批所涉及的行政事项，亦不作为法规强制执行，如果有能够满足相关法规要求的其他方法，也可以采用，但需要提供详细的研究资料和验证资料。应在遵循相关法规的前提下使用本规范。</w:t>
      </w:r>
    </w:p>
    <w:p w:rsidR="007B000B" w:rsidRPr="0047262F" w:rsidRDefault="007B000B" w:rsidP="007B000B">
      <w:pPr>
        <w:spacing w:line="520" w:lineRule="exact"/>
        <w:ind w:firstLineChars="200" w:firstLine="560"/>
        <w:rPr>
          <w:rFonts w:ascii="仿宋_GB2312" w:eastAsia="仿宋_GB2312" w:cs="仿宋_GB2312"/>
          <w:bCs/>
          <w:color w:val="000000"/>
          <w:sz w:val="28"/>
          <w:szCs w:val="28"/>
        </w:rPr>
      </w:pPr>
      <w:r w:rsidRPr="0047262F">
        <w:rPr>
          <w:rFonts w:ascii="仿宋_GB2312" w:eastAsia="仿宋_GB2312" w:cs="仿宋_GB2312" w:hint="eastAsia"/>
          <w:bCs/>
          <w:color w:val="000000"/>
          <w:sz w:val="28"/>
          <w:szCs w:val="28"/>
        </w:rPr>
        <w:t>本规范是在现行法规和标准体系以及当前认知水平下制定的，随着法规和标准的不断完善，以及</w:t>
      </w:r>
      <w:r w:rsidRPr="0047262F">
        <w:rPr>
          <w:rFonts w:ascii="仿宋_GB2312" w:eastAsia="仿宋_GB2312" w:hAnsi="宋体" w:hint="eastAsia"/>
          <w:color w:val="000000"/>
          <w:sz w:val="28"/>
          <w:szCs w:val="28"/>
        </w:rPr>
        <w:t>科学技术的不断发展</w:t>
      </w:r>
      <w:r w:rsidRPr="0047262F">
        <w:rPr>
          <w:rFonts w:ascii="仿宋_GB2312" w:eastAsia="仿宋_GB2312" w:cs="仿宋_GB2312" w:hint="eastAsia"/>
          <w:bCs/>
          <w:color w:val="000000"/>
          <w:sz w:val="28"/>
          <w:szCs w:val="28"/>
        </w:rPr>
        <w:t>，本规范相关内容也将</w:t>
      </w:r>
      <w:r w:rsidRPr="0047262F">
        <w:rPr>
          <w:rFonts w:ascii="仿宋_GB2312" w:eastAsia="仿宋_GB2312" w:hAnsi="宋体" w:hint="eastAsia"/>
          <w:color w:val="000000"/>
          <w:sz w:val="28"/>
          <w:szCs w:val="28"/>
        </w:rPr>
        <w:t>进行适时</w:t>
      </w:r>
      <w:r w:rsidRPr="0047262F">
        <w:rPr>
          <w:rFonts w:ascii="仿宋_GB2312" w:eastAsia="仿宋_GB2312" w:cs="仿宋_GB2312" w:hint="eastAsia"/>
          <w:bCs/>
          <w:color w:val="000000"/>
          <w:sz w:val="28"/>
          <w:szCs w:val="28"/>
        </w:rPr>
        <w:t>调整。</w:t>
      </w:r>
    </w:p>
    <w:p w:rsidR="000309DC" w:rsidRPr="003750D6" w:rsidRDefault="00F33A5A" w:rsidP="00CA0CE7">
      <w:pPr>
        <w:adjustRightInd w:val="0"/>
        <w:snapToGrid w:val="0"/>
        <w:spacing w:line="520" w:lineRule="exact"/>
        <w:ind w:firstLineChars="200" w:firstLine="560"/>
        <w:rPr>
          <w:rFonts w:ascii="黑体" w:eastAsia="黑体" w:hAnsi="黑体"/>
          <w:sz w:val="28"/>
          <w:szCs w:val="28"/>
        </w:rPr>
      </w:pPr>
      <w:r>
        <w:rPr>
          <w:rFonts w:ascii="黑体" w:eastAsia="黑体" w:hAnsi="黑体" w:hint="eastAsia"/>
          <w:color w:val="000000"/>
          <w:sz w:val="28"/>
          <w:szCs w:val="28"/>
        </w:rPr>
        <w:t>一</w:t>
      </w:r>
      <w:r w:rsidR="0019507D" w:rsidRPr="003750D6">
        <w:rPr>
          <w:rFonts w:ascii="黑体" w:eastAsia="黑体" w:hAnsi="黑体" w:hint="eastAsia"/>
          <w:color w:val="000000"/>
          <w:sz w:val="28"/>
          <w:szCs w:val="28"/>
        </w:rPr>
        <w:t>、适用范围</w:t>
      </w:r>
    </w:p>
    <w:p w:rsidR="007B000B" w:rsidRPr="00946B7F" w:rsidRDefault="007B000B" w:rsidP="007B000B">
      <w:pPr>
        <w:spacing w:line="520" w:lineRule="exact"/>
        <w:ind w:firstLineChars="200" w:firstLine="560"/>
        <w:rPr>
          <w:rFonts w:ascii="仿宋_GB2312" w:eastAsia="仿宋_GB2312"/>
          <w:sz w:val="28"/>
          <w:szCs w:val="28"/>
        </w:rPr>
      </w:pPr>
      <w:r w:rsidRPr="0019115F">
        <w:rPr>
          <w:rFonts w:ascii="仿宋_GB2312" w:eastAsia="仿宋_GB2312" w:hAnsi="仿宋" w:hint="eastAsia"/>
          <w:sz w:val="28"/>
          <w:szCs w:val="28"/>
        </w:rPr>
        <w:t>C-反应蛋白测定试剂（盒）</w:t>
      </w:r>
      <w:r w:rsidRPr="00946B7F">
        <w:rPr>
          <w:rFonts w:ascii="仿宋_GB2312" w:eastAsia="仿宋_GB2312" w:cs="仿宋_GB2312" w:hint="eastAsia"/>
          <w:bCs/>
          <w:color w:val="000000"/>
          <w:sz w:val="28"/>
          <w:szCs w:val="28"/>
        </w:rPr>
        <w:t>用于</w:t>
      </w:r>
      <w:r w:rsidRPr="00946B7F">
        <w:rPr>
          <w:rFonts w:ascii="仿宋_GB2312" w:eastAsia="仿宋_GB2312" w:hint="eastAsia"/>
          <w:sz w:val="28"/>
          <w:szCs w:val="28"/>
        </w:rPr>
        <w:t>体外定量测定人血清</w:t>
      </w:r>
      <w:r w:rsidRPr="002268CE">
        <w:rPr>
          <w:rFonts w:ascii="仿宋_GB2312" w:eastAsia="仿宋_GB2312" w:hint="eastAsia"/>
          <w:sz w:val="28"/>
          <w:szCs w:val="28"/>
        </w:rPr>
        <w:t>或血浆中</w:t>
      </w:r>
      <w:r w:rsidRPr="0019115F">
        <w:rPr>
          <w:rFonts w:ascii="仿宋_GB2312" w:eastAsia="仿宋_GB2312" w:hAnsi="仿宋" w:hint="eastAsia"/>
          <w:sz w:val="28"/>
          <w:szCs w:val="28"/>
        </w:rPr>
        <w:t>C-反应</w:t>
      </w:r>
      <w:r w:rsidRPr="002268CE">
        <w:rPr>
          <w:rFonts w:ascii="仿宋_GB2312" w:eastAsia="仿宋_GB2312" w:hint="eastAsia"/>
          <w:sz w:val="28"/>
          <w:szCs w:val="28"/>
        </w:rPr>
        <w:t>蛋白的浓度。</w:t>
      </w:r>
    </w:p>
    <w:p w:rsidR="000309DC" w:rsidRPr="0019115F" w:rsidRDefault="007B000B" w:rsidP="001606B8">
      <w:pPr>
        <w:adjustRightInd w:val="0"/>
        <w:snapToGrid w:val="0"/>
        <w:spacing w:line="520" w:lineRule="exact"/>
        <w:ind w:firstLineChars="198" w:firstLine="554"/>
        <w:rPr>
          <w:rFonts w:ascii="仿宋_GB2312" w:eastAsia="仿宋_GB2312" w:hAnsi="仿宋"/>
          <w:sz w:val="28"/>
          <w:szCs w:val="28"/>
        </w:rPr>
      </w:pPr>
      <w:r w:rsidRPr="00AD7C6F">
        <w:rPr>
          <w:rFonts w:ascii="仿宋_GB2312" w:eastAsia="仿宋_GB2312" w:hint="eastAsia"/>
          <w:sz w:val="28"/>
          <w:szCs w:val="28"/>
        </w:rPr>
        <w:t>从方法学考虑，本规范主要指</w:t>
      </w:r>
      <w:r w:rsidRPr="00AD7C6F">
        <w:rPr>
          <w:rFonts w:ascii="仿宋_GB2312" w:eastAsia="仿宋_GB2312" w:hAnsi="宋体" w:hint="eastAsia"/>
          <w:color w:val="000000"/>
          <w:sz w:val="28"/>
          <w:szCs w:val="28"/>
        </w:rPr>
        <w:t>基于分光光度法原理，利用全自动、半自动生化分析仪或分光光度计</w:t>
      </w:r>
      <w:r w:rsidR="001606B8">
        <w:rPr>
          <w:rFonts w:ascii="仿宋_GB2312" w:eastAsia="仿宋_GB2312" w:hAnsi="宋体" w:hint="eastAsia"/>
          <w:color w:val="000000"/>
          <w:sz w:val="28"/>
          <w:szCs w:val="28"/>
        </w:rPr>
        <w:t>的临床化学体外诊断试剂</w:t>
      </w:r>
      <w:r w:rsidR="001606B8">
        <w:rPr>
          <w:rFonts w:ascii="仿宋_GB2312" w:eastAsia="仿宋_GB2312" w:hAnsi="宋体" w:hint="eastAsia"/>
          <w:b/>
          <w:color w:val="000000"/>
          <w:sz w:val="28"/>
          <w:szCs w:val="28"/>
        </w:rPr>
        <w:t>。</w:t>
      </w:r>
      <w:r w:rsidR="00F66C12" w:rsidRPr="0019115F">
        <w:rPr>
          <w:rFonts w:ascii="仿宋_GB2312" w:eastAsia="仿宋_GB2312" w:hAnsi="仿宋" w:hint="eastAsia"/>
          <w:sz w:val="28"/>
          <w:szCs w:val="28"/>
        </w:rPr>
        <w:t>本规范不适用于干式</w:t>
      </w:r>
      <w:r w:rsidR="00526B0A" w:rsidRPr="0019115F">
        <w:rPr>
          <w:rFonts w:ascii="仿宋_GB2312" w:eastAsia="仿宋_GB2312" w:hAnsi="仿宋" w:hint="eastAsia"/>
          <w:sz w:val="28"/>
          <w:szCs w:val="28"/>
        </w:rPr>
        <w:t>C-反应蛋白测定试剂（盒）</w:t>
      </w:r>
      <w:r w:rsidR="00F66C12" w:rsidRPr="0019115F">
        <w:rPr>
          <w:rFonts w:ascii="仿宋_GB2312" w:eastAsia="仿宋_GB2312" w:hAnsi="仿宋" w:hint="eastAsia"/>
          <w:sz w:val="28"/>
          <w:szCs w:val="28"/>
        </w:rPr>
        <w:t>。</w:t>
      </w:r>
    </w:p>
    <w:p w:rsidR="000309DC" w:rsidRPr="0019115F" w:rsidRDefault="00F66C12" w:rsidP="00CA0CE7">
      <w:pPr>
        <w:adjustRightInd w:val="0"/>
        <w:snapToGrid w:val="0"/>
        <w:spacing w:line="520" w:lineRule="exact"/>
        <w:ind w:firstLineChars="198" w:firstLine="554"/>
        <w:rPr>
          <w:rFonts w:ascii="仿宋_GB2312" w:eastAsia="仿宋_GB2312" w:hAnsi="仿宋"/>
          <w:b/>
          <w:sz w:val="28"/>
          <w:szCs w:val="28"/>
        </w:rPr>
      </w:pPr>
      <w:r w:rsidRPr="0019115F">
        <w:rPr>
          <w:rFonts w:ascii="仿宋_GB2312" w:eastAsia="仿宋_GB2312" w:hAnsi="仿宋" w:hint="eastAsia"/>
          <w:sz w:val="28"/>
          <w:szCs w:val="28"/>
        </w:rPr>
        <w:t>依据《体外诊断试剂注册管理办法》</w:t>
      </w:r>
      <w:r w:rsidR="00F33A5A" w:rsidRPr="002268CE">
        <w:rPr>
          <w:rFonts w:ascii="仿宋_GB2312" w:eastAsia="仿宋_GB2312" w:hAnsi="宋体" w:hint="eastAsia"/>
          <w:sz w:val="28"/>
          <w:szCs w:val="28"/>
        </w:rPr>
        <w:t>（国家食品药品监督管理总局令第</w:t>
      </w:r>
      <w:r w:rsidR="00F33A5A" w:rsidRPr="002268CE">
        <w:rPr>
          <w:rFonts w:ascii="仿宋_GB2312" w:eastAsia="仿宋_GB2312" w:hAnsi="宋体"/>
          <w:sz w:val="28"/>
          <w:szCs w:val="28"/>
        </w:rPr>
        <w:t>5号）</w:t>
      </w:r>
      <w:r w:rsidR="00F33A5A" w:rsidRPr="002268CE">
        <w:rPr>
          <w:rFonts w:ascii="仿宋_GB2312" w:eastAsia="仿宋_GB2312" w:hAnsi="宋体" w:hint="eastAsia"/>
          <w:sz w:val="28"/>
          <w:szCs w:val="28"/>
        </w:rPr>
        <w:t>、《食品药品监管总局关于印发体外诊断试剂分类子目录的通知》（食药</w:t>
      </w:r>
      <w:proofErr w:type="gramStart"/>
      <w:r w:rsidR="00F33A5A" w:rsidRPr="002268CE">
        <w:rPr>
          <w:rFonts w:ascii="仿宋_GB2312" w:eastAsia="仿宋_GB2312" w:hAnsi="宋体" w:hint="eastAsia"/>
          <w:sz w:val="28"/>
          <w:szCs w:val="28"/>
        </w:rPr>
        <w:t>监械管</w:t>
      </w:r>
      <w:proofErr w:type="gramEnd"/>
      <w:r w:rsidR="00F33A5A" w:rsidRPr="002268CE">
        <w:rPr>
          <w:rFonts w:ascii="仿宋_GB2312" w:eastAsia="仿宋_GB2312" w:hAnsi="宋体"/>
          <w:sz w:val="28"/>
          <w:szCs w:val="28"/>
        </w:rPr>
        <w:t>[2013]242号）</w:t>
      </w:r>
      <w:r w:rsidR="00526B0A" w:rsidRPr="0019115F">
        <w:rPr>
          <w:rFonts w:ascii="仿宋_GB2312" w:eastAsia="仿宋_GB2312" w:hAnsi="仿宋" w:hint="eastAsia"/>
          <w:sz w:val="28"/>
          <w:szCs w:val="28"/>
        </w:rPr>
        <w:t>C-反应蛋白</w:t>
      </w:r>
      <w:r w:rsidRPr="0019115F">
        <w:rPr>
          <w:rFonts w:ascii="仿宋_GB2312" w:eastAsia="仿宋_GB2312" w:hAnsi="仿宋" w:hint="eastAsia"/>
          <w:sz w:val="28"/>
          <w:szCs w:val="28"/>
        </w:rPr>
        <w:t>测定试剂</w:t>
      </w:r>
      <w:r w:rsidR="00526B0A" w:rsidRPr="0019115F">
        <w:rPr>
          <w:rFonts w:ascii="仿宋_GB2312" w:eastAsia="仿宋_GB2312" w:hAnsi="仿宋" w:hint="eastAsia"/>
          <w:sz w:val="28"/>
          <w:szCs w:val="28"/>
        </w:rPr>
        <w:t>（</w:t>
      </w:r>
      <w:r w:rsidRPr="0019115F">
        <w:rPr>
          <w:rFonts w:ascii="仿宋_GB2312" w:eastAsia="仿宋_GB2312" w:hAnsi="仿宋" w:hint="eastAsia"/>
          <w:sz w:val="28"/>
          <w:szCs w:val="28"/>
        </w:rPr>
        <w:t>盒</w:t>
      </w:r>
      <w:r w:rsidR="00526B0A" w:rsidRPr="0019115F">
        <w:rPr>
          <w:rFonts w:ascii="仿宋_GB2312" w:eastAsia="仿宋_GB2312" w:hAnsi="仿宋" w:hint="eastAsia"/>
          <w:sz w:val="28"/>
          <w:szCs w:val="28"/>
        </w:rPr>
        <w:t>）</w:t>
      </w:r>
      <w:r w:rsidRPr="0019115F">
        <w:rPr>
          <w:rFonts w:ascii="仿宋_GB2312" w:eastAsia="仿宋_GB2312" w:hAnsi="仿宋" w:hint="eastAsia"/>
          <w:sz w:val="28"/>
          <w:szCs w:val="28"/>
        </w:rPr>
        <w:t>管理类别为Ⅱ类，分类代号为6840。</w:t>
      </w:r>
    </w:p>
    <w:p w:rsidR="000309DC" w:rsidRPr="003750D6" w:rsidRDefault="00F33A5A" w:rsidP="00CA0CE7">
      <w:pPr>
        <w:adjustRightInd w:val="0"/>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二</w:t>
      </w:r>
      <w:r w:rsidR="0019507D" w:rsidRPr="003750D6">
        <w:rPr>
          <w:rFonts w:ascii="黑体" w:eastAsia="黑体" w:hAnsi="黑体" w:hint="eastAsia"/>
          <w:sz w:val="28"/>
          <w:szCs w:val="28"/>
        </w:rPr>
        <w:t>、</w:t>
      </w:r>
      <w:r>
        <w:rPr>
          <w:rFonts w:ascii="黑体" w:eastAsia="黑体" w:hint="eastAsia"/>
          <w:sz w:val="28"/>
          <w:szCs w:val="28"/>
        </w:rPr>
        <w:t>注册申报资料要求</w:t>
      </w:r>
    </w:p>
    <w:p w:rsidR="00670470" w:rsidRDefault="00F83547" w:rsidP="00CA0CE7">
      <w:pPr>
        <w:spacing w:line="520" w:lineRule="exact"/>
        <w:ind w:firstLineChars="200" w:firstLine="560"/>
        <w:rPr>
          <w:rFonts w:ascii="楷体_GB2312" w:eastAsia="楷体_GB2312" w:hAnsi="宋体"/>
          <w:color w:val="000000"/>
          <w:sz w:val="28"/>
          <w:szCs w:val="28"/>
        </w:rPr>
      </w:pPr>
      <w:r>
        <w:rPr>
          <w:rFonts w:ascii="楷体_GB2312" w:eastAsia="楷体_GB2312" w:hAnsi="宋体" w:cs="楷体_GB2312" w:hint="eastAsia"/>
          <w:color w:val="000000"/>
          <w:sz w:val="28"/>
          <w:szCs w:val="28"/>
        </w:rPr>
        <w:t>（一）</w:t>
      </w:r>
      <w:r w:rsidR="0019507D" w:rsidRPr="00F83547">
        <w:rPr>
          <w:rFonts w:ascii="楷体_GB2312" w:eastAsia="楷体_GB2312" w:hAnsi="宋体" w:cs="楷体_GB2312" w:hint="eastAsia"/>
          <w:color w:val="000000"/>
          <w:sz w:val="28"/>
          <w:szCs w:val="28"/>
        </w:rPr>
        <w:t>综述资料</w:t>
      </w:r>
    </w:p>
    <w:p w:rsidR="00350306" w:rsidRPr="0019115F" w:rsidRDefault="0019507D" w:rsidP="00CA0CE7">
      <w:pPr>
        <w:adjustRightInd w:val="0"/>
        <w:snapToGrid w:val="0"/>
        <w:spacing w:line="520" w:lineRule="exact"/>
        <w:ind w:firstLineChars="198" w:firstLine="554"/>
        <w:rPr>
          <w:rFonts w:ascii="仿宋_GB2312" w:eastAsia="仿宋_GB2312" w:hAnsi="仿宋" w:cs="宋体"/>
          <w:color w:val="FF0000"/>
          <w:kern w:val="0"/>
          <w:sz w:val="28"/>
          <w:szCs w:val="28"/>
        </w:rPr>
      </w:pPr>
      <w:r w:rsidRPr="0019115F">
        <w:rPr>
          <w:rFonts w:ascii="仿宋_GB2312" w:eastAsia="仿宋_GB2312" w:hAnsi="仿宋" w:hint="eastAsia"/>
          <w:sz w:val="28"/>
          <w:szCs w:val="28"/>
        </w:rPr>
        <w:lastRenderedPageBreak/>
        <w:t>综述资料主要包括产品预期用途、</w:t>
      </w:r>
      <w:r w:rsidR="00165A0B" w:rsidRPr="0019115F">
        <w:rPr>
          <w:rFonts w:ascii="仿宋_GB2312" w:eastAsia="仿宋_GB2312" w:hAnsi="仿宋" w:hint="eastAsia"/>
          <w:sz w:val="28"/>
          <w:szCs w:val="28"/>
        </w:rPr>
        <w:t>临床意义、</w:t>
      </w:r>
      <w:r w:rsidRPr="0019115F">
        <w:rPr>
          <w:rFonts w:ascii="仿宋_GB2312" w:eastAsia="仿宋_GB2312" w:hAnsi="仿宋" w:hint="eastAsia"/>
          <w:sz w:val="28"/>
          <w:szCs w:val="28"/>
        </w:rPr>
        <w:t>产品描述、有关生物安全性的说明、研究结果的总结评价以及同类产品上市情况介绍等内容，应符合《体外诊断试剂注册管理办法》（以下简称《办法》）和</w:t>
      </w:r>
      <w:r w:rsidR="00CA0CE7" w:rsidRPr="00014B88">
        <w:rPr>
          <w:rFonts w:ascii="仿宋_GB2312" w:eastAsia="仿宋_GB2312" w:hint="eastAsia"/>
          <w:sz w:val="28"/>
          <w:szCs w:val="28"/>
        </w:rPr>
        <w:t>《关于公布体外诊断试剂注册申报资料要求和批准证明文件格式的公告》</w:t>
      </w:r>
      <w:r w:rsidRPr="0019115F">
        <w:rPr>
          <w:rFonts w:ascii="仿宋_GB2312" w:eastAsia="仿宋_GB2312" w:hAnsi="仿宋" w:hint="eastAsia"/>
          <w:sz w:val="28"/>
          <w:szCs w:val="28"/>
        </w:rPr>
        <w:t>（</w:t>
      </w:r>
      <w:r w:rsidR="00CA0CE7" w:rsidRPr="00014B88">
        <w:rPr>
          <w:rFonts w:ascii="仿宋_GB2312" w:eastAsia="仿宋_GB2312" w:hint="eastAsia"/>
          <w:sz w:val="28"/>
          <w:szCs w:val="28"/>
        </w:rPr>
        <w:t>国家食品药品监督管理总局〔</w:t>
      </w:r>
      <w:r w:rsidR="00CA0CE7" w:rsidRPr="00014B88">
        <w:rPr>
          <w:rFonts w:ascii="仿宋_GB2312" w:eastAsia="仿宋_GB2312"/>
          <w:sz w:val="28"/>
          <w:szCs w:val="28"/>
        </w:rPr>
        <w:t>2014</w:t>
      </w:r>
      <w:r w:rsidR="00CA0CE7" w:rsidRPr="00014B88">
        <w:rPr>
          <w:rFonts w:ascii="仿宋_GB2312" w:eastAsia="仿宋_GB2312" w:hint="eastAsia"/>
          <w:sz w:val="28"/>
          <w:szCs w:val="28"/>
        </w:rPr>
        <w:t>〕第</w:t>
      </w:r>
      <w:r w:rsidR="00CA0CE7" w:rsidRPr="00014B88">
        <w:rPr>
          <w:rFonts w:ascii="仿宋_GB2312" w:eastAsia="仿宋_GB2312"/>
          <w:sz w:val="28"/>
          <w:szCs w:val="28"/>
        </w:rPr>
        <w:t>44</w:t>
      </w:r>
      <w:r w:rsidR="00CA0CE7" w:rsidRPr="00014B88">
        <w:rPr>
          <w:rFonts w:ascii="仿宋_GB2312" w:eastAsia="仿宋_GB2312" w:hint="eastAsia"/>
          <w:sz w:val="28"/>
          <w:szCs w:val="28"/>
        </w:rPr>
        <w:t>号公告</w:t>
      </w:r>
      <w:r w:rsidRPr="0019115F">
        <w:rPr>
          <w:rFonts w:ascii="仿宋_GB2312" w:eastAsia="仿宋_GB2312" w:hAnsi="仿宋" w:hint="eastAsia"/>
          <w:sz w:val="28"/>
          <w:szCs w:val="28"/>
        </w:rPr>
        <w:t>）相关要求。</w:t>
      </w:r>
      <w:r w:rsidR="00236AB7" w:rsidRPr="0019115F">
        <w:rPr>
          <w:rFonts w:ascii="仿宋_GB2312" w:eastAsia="仿宋_GB2312" w:hAnsi="仿宋" w:hint="eastAsia"/>
          <w:color w:val="000000"/>
          <w:sz w:val="28"/>
          <w:szCs w:val="28"/>
        </w:rPr>
        <w:t>下面着重介绍与</w:t>
      </w:r>
      <w:r w:rsidR="00526B0A" w:rsidRPr="0019115F">
        <w:rPr>
          <w:rFonts w:ascii="仿宋_GB2312" w:eastAsia="仿宋_GB2312" w:hAnsi="仿宋" w:hint="eastAsia"/>
          <w:sz w:val="28"/>
          <w:szCs w:val="28"/>
        </w:rPr>
        <w:t>C-反应蛋白测定试剂（盒）</w:t>
      </w:r>
      <w:r w:rsidR="00236AB7" w:rsidRPr="0019115F">
        <w:rPr>
          <w:rFonts w:ascii="仿宋_GB2312" w:eastAsia="仿宋_GB2312" w:hAnsi="仿宋" w:cs="宋体" w:hint="eastAsia"/>
          <w:kern w:val="0"/>
          <w:sz w:val="28"/>
          <w:szCs w:val="28"/>
        </w:rPr>
        <w:t>预期用途有关的临床背景情况。</w:t>
      </w:r>
    </w:p>
    <w:p w:rsidR="00350306" w:rsidRPr="0019115F" w:rsidRDefault="00350306" w:rsidP="00CA0CE7">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C-反应蛋白（CRP）是</w:t>
      </w:r>
      <w:r w:rsidR="00EF4D29" w:rsidRPr="0019115F">
        <w:rPr>
          <w:rFonts w:ascii="仿宋_GB2312" w:eastAsia="仿宋_GB2312" w:hAnsi="仿宋" w:hint="eastAsia"/>
          <w:sz w:val="28"/>
          <w:szCs w:val="28"/>
        </w:rPr>
        <w:t>机体一种重要急性期蛋白，由肝脏合成并释放入血。</w:t>
      </w:r>
      <w:r w:rsidR="00B317F6" w:rsidRPr="0019115F">
        <w:rPr>
          <w:rFonts w:ascii="仿宋_GB2312" w:eastAsia="仿宋_GB2312" w:hAnsi="仿宋" w:hint="eastAsia"/>
          <w:sz w:val="28"/>
          <w:szCs w:val="28"/>
        </w:rPr>
        <w:t>由相对分子质量23017的5个亚单位组成，每个单位有206个氨基酸残基。完整的CRP是一种环形结构的五聚体，这种特征性的结构使其归类于五聚素（</w:t>
      </w:r>
      <w:proofErr w:type="spellStart"/>
      <w:r w:rsidR="00B317F6" w:rsidRPr="0019115F">
        <w:rPr>
          <w:rFonts w:ascii="仿宋_GB2312" w:eastAsia="仿宋_GB2312" w:hAnsi="仿宋" w:hint="eastAsia"/>
          <w:sz w:val="28"/>
          <w:szCs w:val="28"/>
        </w:rPr>
        <w:t>pentraxins</w:t>
      </w:r>
      <w:proofErr w:type="spellEnd"/>
      <w:r w:rsidR="00B317F6" w:rsidRPr="0019115F">
        <w:rPr>
          <w:rFonts w:ascii="仿宋_GB2312" w:eastAsia="仿宋_GB2312" w:hAnsi="仿宋" w:hint="eastAsia"/>
          <w:sz w:val="28"/>
          <w:szCs w:val="28"/>
        </w:rPr>
        <w:t>，一组具有免疫防御特性的钙结合蛋白）家族。在急性期反应时肝细胞在IL-6等细胞因子诱导下大量合成CRP。正常情况下每天合成1</w:t>
      </w:r>
      <w:r w:rsidR="0042583A" w:rsidRPr="0019115F">
        <w:rPr>
          <w:rFonts w:ascii="仿宋_GB2312" w:eastAsia="仿宋_GB2312" w:hAnsi="仿宋" w:hint="eastAsia"/>
          <w:sz w:val="28"/>
          <w:szCs w:val="28"/>
        </w:rPr>
        <w:t>～</w:t>
      </w:r>
      <w:r w:rsidR="00B317F6" w:rsidRPr="0019115F">
        <w:rPr>
          <w:rFonts w:ascii="仿宋_GB2312" w:eastAsia="仿宋_GB2312" w:hAnsi="仿宋" w:hint="eastAsia"/>
          <w:sz w:val="28"/>
          <w:szCs w:val="28"/>
        </w:rPr>
        <w:t>10mg，急性炎症时每天可合成</w:t>
      </w:r>
      <w:smartTag w:uri="urn:schemas-microsoft-com:office:smarttags" w:element="chmetcnv">
        <w:smartTagPr>
          <w:attr w:name="UnitName" w:val="g"/>
          <w:attr w:name="SourceValue" w:val="1"/>
          <w:attr w:name="HasSpace" w:val="False"/>
          <w:attr w:name="Negative" w:val="False"/>
          <w:attr w:name="NumberType" w:val="1"/>
          <w:attr w:name="TCSC" w:val="0"/>
        </w:smartTagPr>
        <w:r w:rsidR="00B317F6" w:rsidRPr="0019115F">
          <w:rPr>
            <w:rFonts w:ascii="仿宋_GB2312" w:eastAsia="仿宋_GB2312" w:hAnsi="仿宋" w:hint="eastAsia"/>
            <w:sz w:val="28"/>
            <w:szCs w:val="28"/>
          </w:rPr>
          <w:t>1g</w:t>
        </w:r>
      </w:smartTag>
      <w:r w:rsidR="00B317F6" w:rsidRPr="0019115F">
        <w:rPr>
          <w:rFonts w:ascii="仿宋_GB2312" w:eastAsia="仿宋_GB2312" w:hAnsi="仿宋" w:hint="eastAsia"/>
          <w:sz w:val="28"/>
          <w:szCs w:val="28"/>
        </w:rPr>
        <w:t>。外科损伤患者血中CRP水平8</w:t>
      </w:r>
      <w:r w:rsidR="004129E4" w:rsidRPr="0019115F">
        <w:rPr>
          <w:rFonts w:ascii="仿宋_GB2312" w:eastAsia="仿宋_GB2312" w:hAnsi="仿宋" w:hint="eastAsia"/>
          <w:sz w:val="28"/>
          <w:szCs w:val="28"/>
        </w:rPr>
        <w:t>～</w:t>
      </w:r>
      <w:r w:rsidR="00B317F6" w:rsidRPr="0019115F">
        <w:rPr>
          <w:rFonts w:ascii="仿宋_GB2312" w:eastAsia="仿宋_GB2312" w:hAnsi="仿宋" w:hint="eastAsia"/>
          <w:sz w:val="28"/>
          <w:szCs w:val="28"/>
        </w:rPr>
        <w:t>10h可增加1倍。CRP的主要生物学功能是通过与配体（凋亡与坏死的细胞，或入侵的细菌、真菌、寄生虫等的磷酰胆碱）结合，激活补体和单核吞噬细胞系统，将载有配体的病理物质或病原体清除。</w:t>
      </w:r>
      <w:r w:rsidR="00A965B5" w:rsidRPr="0019115F">
        <w:rPr>
          <w:rFonts w:ascii="仿宋_GB2312" w:eastAsia="仿宋_GB2312" w:hAnsi="仿宋" w:hint="eastAsia"/>
          <w:sz w:val="28"/>
          <w:szCs w:val="28"/>
        </w:rPr>
        <w:t>临床现用于以下几种情况：1.</w:t>
      </w:r>
      <w:r w:rsidR="00B62541" w:rsidRPr="0019115F">
        <w:rPr>
          <w:rFonts w:ascii="仿宋_GB2312" w:eastAsia="仿宋_GB2312" w:hAnsi="仿宋" w:hint="eastAsia"/>
          <w:sz w:val="28"/>
          <w:szCs w:val="28"/>
        </w:rPr>
        <w:t>用于器质性疾病筛查</w:t>
      </w:r>
      <w:r w:rsidR="00A965B5" w:rsidRPr="0019115F">
        <w:rPr>
          <w:rFonts w:ascii="仿宋_GB2312" w:eastAsia="仿宋_GB2312" w:hAnsi="仿宋" w:hint="eastAsia"/>
          <w:sz w:val="28"/>
          <w:szCs w:val="28"/>
        </w:rPr>
        <w:t>：</w:t>
      </w:r>
      <w:r w:rsidR="00B62541" w:rsidRPr="0019115F">
        <w:rPr>
          <w:rFonts w:ascii="仿宋_GB2312" w:eastAsia="仿宋_GB2312" w:hAnsi="仿宋" w:hint="eastAsia"/>
          <w:sz w:val="28"/>
          <w:szCs w:val="28"/>
        </w:rPr>
        <w:t>如细菌感染引起的急、慢性炎症，自身免疫病或免疫复合物病；组织坏死。</w:t>
      </w:r>
      <w:r w:rsidR="00A965B5" w:rsidRPr="0019115F">
        <w:rPr>
          <w:rFonts w:ascii="仿宋_GB2312" w:eastAsia="仿宋_GB2312" w:hAnsi="仿宋" w:hint="eastAsia"/>
          <w:sz w:val="28"/>
          <w:szCs w:val="28"/>
        </w:rPr>
        <w:t>2.</w:t>
      </w:r>
      <w:r w:rsidR="00B62541" w:rsidRPr="0019115F">
        <w:rPr>
          <w:rFonts w:ascii="仿宋_GB2312" w:eastAsia="仿宋_GB2312" w:hAnsi="仿宋" w:hint="eastAsia"/>
          <w:sz w:val="28"/>
          <w:szCs w:val="28"/>
        </w:rPr>
        <w:t>并发感染的鉴别：CRP＞100</w:t>
      </w:r>
      <w:r w:rsidR="00A965B5" w:rsidRPr="0019115F">
        <w:rPr>
          <w:rFonts w:ascii="仿宋_GB2312" w:eastAsia="仿宋_GB2312" w:hAnsi="仿宋" w:hint="eastAsia"/>
          <w:sz w:val="28"/>
          <w:szCs w:val="28"/>
        </w:rPr>
        <w:t>mg/L</w:t>
      </w:r>
      <w:r w:rsidR="00C9078C" w:rsidRPr="0019115F">
        <w:rPr>
          <w:rFonts w:ascii="仿宋_GB2312" w:eastAsia="仿宋_GB2312" w:hAnsi="仿宋" w:hint="eastAsia"/>
          <w:sz w:val="28"/>
          <w:szCs w:val="28"/>
        </w:rPr>
        <w:t>提示</w:t>
      </w:r>
      <w:r w:rsidR="00B62541" w:rsidRPr="0019115F">
        <w:rPr>
          <w:rFonts w:ascii="仿宋_GB2312" w:eastAsia="仿宋_GB2312" w:hAnsi="仿宋" w:hint="eastAsia"/>
          <w:sz w:val="28"/>
          <w:szCs w:val="28"/>
        </w:rPr>
        <w:t>细菌感染，病毒感染≤50mg/L，革兰阴性</w:t>
      </w:r>
      <w:proofErr w:type="gramStart"/>
      <w:r w:rsidR="00B62541" w:rsidRPr="0019115F">
        <w:rPr>
          <w:rFonts w:ascii="仿宋_GB2312" w:eastAsia="仿宋_GB2312" w:hAnsi="仿宋" w:hint="eastAsia"/>
          <w:sz w:val="28"/>
          <w:szCs w:val="28"/>
        </w:rPr>
        <w:t>菌</w:t>
      </w:r>
      <w:proofErr w:type="gramEnd"/>
      <w:r w:rsidR="00B62541" w:rsidRPr="0019115F">
        <w:rPr>
          <w:rFonts w:ascii="仿宋_GB2312" w:eastAsia="仿宋_GB2312" w:hAnsi="仿宋" w:hint="eastAsia"/>
          <w:sz w:val="28"/>
          <w:szCs w:val="28"/>
        </w:rPr>
        <w:t>感染可高达500mg/L。</w:t>
      </w:r>
      <w:r w:rsidR="00A965B5" w:rsidRPr="0019115F">
        <w:rPr>
          <w:rFonts w:ascii="仿宋_GB2312" w:eastAsia="仿宋_GB2312" w:hAnsi="仿宋" w:hint="eastAsia"/>
          <w:sz w:val="28"/>
          <w:szCs w:val="28"/>
        </w:rPr>
        <w:t>3.</w:t>
      </w:r>
      <w:r w:rsidR="00B62541" w:rsidRPr="0019115F">
        <w:rPr>
          <w:rFonts w:ascii="仿宋_GB2312" w:eastAsia="仿宋_GB2312" w:hAnsi="仿宋" w:hint="eastAsia"/>
          <w:sz w:val="28"/>
          <w:szCs w:val="28"/>
        </w:rPr>
        <w:t>评价疾病活动性和疗效监控：CRP10</w:t>
      </w:r>
      <w:r w:rsidR="00DA1DEC" w:rsidRPr="0019115F">
        <w:rPr>
          <w:rFonts w:ascii="仿宋_GB2312" w:eastAsia="仿宋_GB2312" w:hAnsi="仿宋" w:hint="eastAsia"/>
          <w:sz w:val="28"/>
          <w:szCs w:val="28"/>
        </w:rPr>
        <w:t>～</w:t>
      </w:r>
      <w:r w:rsidR="00B62541" w:rsidRPr="0019115F">
        <w:rPr>
          <w:rFonts w:ascii="仿宋_GB2312" w:eastAsia="仿宋_GB2312" w:hAnsi="仿宋" w:hint="eastAsia"/>
          <w:sz w:val="28"/>
          <w:szCs w:val="28"/>
        </w:rPr>
        <w:t>50mg/L</w:t>
      </w:r>
      <w:r w:rsidR="00C9078C" w:rsidRPr="0019115F">
        <w:rPr>
          <w:rFonts w:ascii="仿宋_GB2312" w:eastAsia="仿宋_GB2312" w:hAnsi="仿宋" w:hint="eastAsia"/>
          <w:sz w:val="28"/>
          <w:szCs w:val="28"/>
        </w:rPr>
        <w:t>提示</w:t>
      </w:r>
      <w:r w:rsidR="00B62541" w:rsidRPr="0019115F">
        <w:rPr>
          <w:rFonts w:ascii="仿宋_GB2312" w:eastAsia="仿宋_GB2312" w:hAnsi="仿宋" w:hint="eastAsia"/>
          <w:sz w:val="28"/>
          <w:szCs w:val="28"/>
        </w:rPr>
        <w:t>轻度炎症（膀胱炎、支气管炎、脓肿）</w:t>
      </w:r>
      <w:r w:rsidR="00A965B5" w:rsidRPr="0019115F">
        <w:rPr>
          <w:rFonts w:ascii="仿宋_GB2312" w:eastAsia="仿宋_GB2312" w:hAnsi="仿宋" w:hint="eastAsia"/>
          <w:sz w:val="28"/>
          <w:szCs w:val="28"/>
        </w:rPr>
        <w:t>、手术、创伤、心肌梗死、深静脉血栓、非活动风湿病、病毒感染；100mg/L</w:t>
      </w:r>
      <w:proofErr w:type="gramStart"/>
      <w:r w:rsidR="00A965B5" w:rsidRPr="0019115F">
        <w:rPr>
          <w:rFonts w:ascii="仿宋_GB2312" w:eastAsia="仿宋_GB2312" w:hAnsi="仿宋" w:hint="eastAsia"/>
          <w:sz w:val="28"/>
          <w:szCs w:val="28"/>
        </w:rPr>
        <w:t>提示较</w:t>
      </w:r>
      <w:proofErr w:type="gramEnd"/>
      <w:r w:rsidR="00A965B5" w:rsidRPr="0019115F">
        <w:rPr>
          <w:rFonts w:ascii="仿宋_GB2312" w:eastAsia="仿宋_GB2312" w:hAnsi="仿宋" w:hint="eastAsia"/>
          <w:sz w:val="28"/>
          <w:szCs w:val="28"/>
        </w:rPr>
        <w:t>严重的细菌感染，治疗需静脉注射抗生素；治疗过程中CRP仍维持高水平提示治疗无效。4.用于器官移植排异反应的检测，排异反应时血清CRP水平持续升高。</w:t>
      </w:r>
    </w:p>
    <w:p w:rsidR="004129E4" w:rsidRPr="0019115F" w:rsidRDefault="004129E4" w:rsidP="00CA0CE7">
      <w:pPr>
        <w:spacing w:line="520" w:lineRule="exact"/>
        <w:ind w:firstLineChars="200" w:firstLine="560"/>
        <w:rPr>
          <w:rFonts w:ascii="仿宋_GB2312" w:eastAsia="仿宋_GB2312" w:hAnsi="仿宋"/>
          <w:color w:val="FF0000"/>
          <w:sz w:val="28"/>
          <w:szCs w:val="28"/>
        </w:rPr>
      </w:pPr>
      <w:r w:rsidRPr="0019115F">
        <w:rPr>
          <w:rFonts w:ascii="仿宋_GB2312" w:eastAsia="仿宋_GB2312" w:hAnsi="仿宋" w:hint="eastAsia"/>
          <w:sz w:val="28"/>
          <w:szCs w:val="28"/>
        </w:rPr>
        <w:t>最近研究发现血浆CRP增高与动脉硬化</w:t>
      </w:r>
      <w:r w:rsidR="00C9078C" w:rsidRPr="0019115F">
        <w:rPr>
          <w:rFonts w:ascii="仿宋_GB2312" w:eastAsia="仿宋_GB2312" w:hAnsi="仿宋" w:hint="eastAsia"/>
          <w:sz w:val="28"/>
          <w:szCs w:val="28"/>
        </w:rPr>
        <w:t>疾病</w:t>
      </w:r>
      <w:r w:rsidRPr="0019115F">
        <w:rPr>
          <w:rFonts w:ascii="仿宋_GB2312" w:eastAsia="仿宋_GB2312" w:hAnsi="仿宋" w:hint="eastAsia"/>
          <w:sz w:val="28"/>
          <w:szCs w:val="28"/>
        </w:rPr>
        <w:t>如急性冠脉综合症（ACS）、中风有密切关系。但是此时血浆CRP水平仅轻度增高，传统</w:t>
      </w:r>
      <w:r w:rsidRPr="0019115F">
        <w:rPr>
          <w:rFonts w:ascii="仿宋_GB2312" w:eastAsia="仿宋_GB2312" w:hAnsi="仿宋" w:hint="eastAsia"/>
          <w:sz w:val="28"/>
          <w:szCs w:val="28"/>
        </w:rPr>
        <w:lastRenderedPageBreak/>
        <w:t>的方法由于缺乏足够的灵敏度，不能检测到这种低水平的变化。因此，研究开发出检测灵敏度可达到0.15mg/L的检测技术，将这种低水平CRP检测称为超敏CRP。研究结果表明，如果CRP单项增高，对无症状人群中心脏事件的发生有类似胆固醇的预警效果，如果同时测定CRP和胆固醇，则显著增加预警价值。后来的研究还表明，超敏CRP浓度是可预测健康人群有可能首次发生心脑血管意外有力的预警因子</w:t>
      </w:r>
      <w:r w:rsidR="005E6EF0" w:rsidRPr="0019115F">
        <w:rPr>
          <w:rFonts w:ascii="仿宋_GB2312" w:eastAsia="仿宋_GB2312" w:hAnsi="仿宋" w:hint="eastAsia"/>
          <w:sz w:val="28"/>
          <w:szCs w:val="28"/>
        </w:rPr>
        <w:t>；</w:t>
      </w:r>
      <w:r w:rsidRPr="0019115F">
        <w:rPr>
          <w:rFonts w:ascii="仿宋_GB2312" w:eastAsia="仿宋_GB2312" w:hAnsi="仿宋" w:hint="eastAsia"/>
          <w:sz w:val="28"/>
          <w:szCs w:val="28"/>
        </w:rPr>
        <w:t>超敏CRP增高与不增高的健康人相比，发生首次心脏事件的概率高3-4倍，发生首次中风的概率高2倍</w:t>
      </w:r>
      <w:r w:rsidR="005E6EF0" w:rsidRPr="0019115F">
        <w:rPr>
          <w:rFonts w:ascii="仿宋_GB2312" w:eastAsia="仿宋_GB2312" w:hAnsi="仿宋" w:hint="eastAsia"/>
          <w:sz w:val="28"/>
          <w:szCs w:val="28"/>
        </w:rPr>
        <w:t>；</w:t>
      </w:r>
      <w:r w:rsidRPr="0019115F">
        <w:rPr>
          <w:rFonts w:ascii="仿宋_GB2312" w:eastAsia="仿宋_GB2312" w:hAnsi="仿宋" w:hint="eastAsia"/>
          <w:sz w:val="28"/>
          <w:szCs w:val="28"/>
        </w:rPr>
        <w:t>超敏CRP</w:t>
      </w:r>
      <w:r w:rsidRPr="0019115F">
        <w:rPr>
          <w:rFonts w:ascii="仿宋_GB2312" w:eastAsia="仿宋_GB2312" w:hAnsi="仿宋" w:hint="eastAsia"/>
          <w:sz w:val="28"/>
          <w:szCs w:val="28"/>
        </w:rPr>
        <w:sym w:font="Symbol" w:char="F03E"/>
      </w:r>
      <w:r w:rsidRPr="0019115F">
        <w:rPr>
          <w:rFonts w:ascii="仿宋_GB2312" w:eastAsia="仿宋_GB2312" w:hAnsi="仿宋" w:hint="eastAsia"/>
          <w:sz w:val="28"/>
          <w:szCs w:val="28"/>
        </w:rPr>
        <w:t>3mg/L者，心脏事件的发生率明显高于超敏CRP不增高者，超敏CRP和</w:t>
      </w:r>
      <w:proofErr w:type="spellStart"/>
      <w:r w:rsidRPr="0019115F">
        <w:rPr>
          <w:rFonts w:ascii="仿宋_GB2312" w:eastAsia="仿宋_GB2312" w:hAnsi="仿宋" w:hint="eastAsia"/>
          <w:sz w:val="28"/>
          <w:szCs w:val="28"/>
        </w:rPr>
        <w:t>cTnT</w:t>
      </w:r>
      <w:proofErr w:type="spellEnd"/>
      <w:r w:rsidRPr="0019115F">
        <w:rPr>
          <w:rFonts w:ascii="仿宋_GB2312" w:eastAsia="仿宋_GB2312" w:hAnsi="仿宋" w:hint="eastAsia"/>
          <w:sz w:val="28"/>
          <w:szCs w:val="28"/>
        </w:rPr>
        <w:t>均</w:t>
      </w:r>
      <w:proofErr w:type="gramStart"/>
      <w:r w:rsidRPr="0019115F">
        <w:rPr>
          <w:rFonts w:ascii="仿宋_GB2312" w:eastAsia="仿宋_GB2312" w:hAnsi="仿宋" w:hint="eastAsia"/>
          <w:sz w:val="28"/>
          <w:szCs w:val="28"/>
        </w:rPr>
        <w:t>阴性是</w:t>
      </w:r>
      <w:proofErr w:type="gramEnd"/>
      <w:r w:rsidRPr="0019115F">
        <w:rPr>
          <w:rFonts w:ascii="仿宋_GB2312" w:eastAsia="仿宋_GB2312" w:hAnsi="仿宋" w:hint="eastAsia"/>
          <w:sz w:val="28"/>
          <w:szCs w:val="28"/>
        </w:rPr>
        <w:t>ACS预后良好的指标。</w:t>
      </w:r>
    </w:p>
    <w:p w:rsidR="009F250B" w:rsidRPr="0019115F" w:rsidRDefault="00A965B5" w:rsidP="00CA0CE7">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根据检测CRP所反应的临床意义</w:t>
      </w:r>
      <w:r w:rsidR="00EF4D29" w:rsidRPr="0019115F">
        <w:rPr>
          <w:rFonts w:ascii="仿宋_GB2312" w:eastAsia="仿宋_GB2312" w:hAnsi="仿宋" w:hint="eastAsia"/>
          <w:sz w:val="28"/>
          <w:szCs w:val="28"/>
        </w:rPr>
        <w:t>的不同</w:t>
      </w:r>
      <w:r w:rsidRPr="0019115F">
        <w:rPr>
          <w:rFonts w:ascii="仿宋_GB2312" w:eastAsia="仿宋_GB2312" w:hAnsi="仿宋" w:hint="eastAsia"/>
          <w:sz w:val="28"/>
          <w:szCs w:val="28"/>
        </w:rPr>
        <w:t>，现体外诊断试剂市场中</w:t>
      </w:r>
      <w:r w:rsidR="005915C3" w:rsidRPr="0019115F">
        <w:rPr>
          <w:rFonts w:ascii="仿宋_GB2312" w:eastAsia="仿宋_GB2312" w:hAnsi="仿宋" w:hint="eastAsia"/>
          <w:sz w:val="28"/>
          <w:szCs w:val="28"/>
        </w:rPr>
        <w:t>主要</w:t>
      </w:r>
      <w:r w:rsidRPr="0019115F">
        <w:rPr>
          <w:rFonts w:ascii="仿宋_GB2312" w:eastAsia="仿宋_GB2312" w:hAnsi="仿宋" w:hint="eastAsia"/>
          <w:sz w:val="28"/>
          <w:szCs w:val="28"/>
        </w:rPr>
        <w:t>分为</w:t>
      </w:r>
      <w:r w:rsidR="00EF4D29" w:rsidRPr="0019115F">
        <w:rPr>
          <w:rFonts w:ascii="仿宋_GB2312" w:eastAsia="仿宋_GB2312" w:hAnsi="仿宋" w:hint="eastAsia"/>
          <w:sz w:val="28"/>
          <w:szCs w:val="28"/>
        </w:rPr>
        <w:t>普通</w:t>
      </w:r>
      <w:r w:rsidR="00C9078C" w:rsidRPr="0019115F">
        <w:rPr>
          <w:rFonts w:ascii="仿宋_GB2312" w:eastAsia="仿宋_GB2312" w:hAnsi="仿宋" w:hint="eastAsia"/>
          <w:sz w:val="28"/>
          <w:szCs w:val="28"/>
        </w:rPr>
        <w:t>、</w:t>
      </w:r>
      <w:r w:rsidR="00EF4D29" w:rsidRPr="0019115F">
        <w:rPr>
          <w:rFonts w:ascii="仿宋_GB2312" w:eastAsia="仿宋_GB2312" w:hAnsi="仿宋" w:hint="eastAsia"/>
          <w:sz w:val="28"/>
          <w:szCs w:val="28"/>
        </w:rPr>
        <w:t>超敏两种，此规范所涉及的内容</w:t>
      </w:r>
      <w:r w:rsidR="00902CD9" w:rsidRPr="0019115F">
        <w:rPr>
          <w:rFonts w:ascii="仿宋_GB2312" w:eastAsia="仿宋_GB2312" w:hAnsi="仿宋" w:hint="eastAsia"/>
          <w:sz w:val="28"/>
          <w:szCs w:val="28"/>
        </w:rPr>
        <w:t>均</w:t>
      </w:r>
      <w:r w:rsidR="00EF4D29" w:rsidRPr="0019115F">
        <w:rPr>
          <w:rFonts w:ascii="仿宋_GB2312" w:eastAsia="仿宋_GB2312" w:hAnsi="仿宋" w:hint="eastAsia"/>
          <w:sz w:val="28"/>
          <w:szCs w:val="28"/>
        </w:rPr>
        <w:t>以两种分别列出。</w:t>
      </w:r>
    </w:p>
    <w:p w:rsidR="004705B3" w:rsidRPr="00B051EA" w:rsidRDefault="009F250B" w:rsidP="00CA0CE7">
      <w:pPr>
        <w:spacing w:line="520" w:lineRule="exact"/>
        <w:ind w:firstLineChars="200" w:firstLine="560"/>
        <w:rPr>
          <w:rFonts w:ascii="仿宋_GB2312" w:eastAsia="仿宋_GB2312" w:hAnsi="仿宋"/>
          <w:b/>
          <w:sz w:val="28"/>
          <w:szCs w:val="28"/>
        </w:rPr>
      </w:pPr>
      <w:r w:rsidRPr="00B051EA">
        <w:rPr>
          <w:rFonts w:ascii="仿宋_GB2312" w:eastAsia="仿宋_GB2312" w:hAnsi="仿宋" w:hint="eastAsia"/>
          <w:sz w:val="28"/>
          <w:szCs w:val="28"/>
        </w:rPr>
        <w:t>注</w:t>
      </w:r>
      <w:r w:rsidR="00902CD9" w:rsidRPr="00B051EA">
        <w:rPr>
          <w:rFonts w:ascii="仿宋_GB2312" w:eastAsia="仿宋_GB2312" w:hAnsi="仿宋" w:hint="eastAsia"/>
          <w:sz w:val="28"/>
          <w:szCs w:val="28"/>
          <w:vertAlign w:val="superscript"/>
        </w:rPr>
        <w:t>1</w:t>
      </w:r>
      <w:r w:rsidRPr="00B051EA">
        <w:rPr>
          <w:rFonts w:ascii="仿宋_GB2312" w:eastAsia="仿宋_GB2312" w:hAnsi="仿宋" w:hint="eastAsia"/>
          <w:sz w:val="28"/>
          <w:szCs w:val="28"/>
        </w:rPr>
        <w:t>：超敏CRP</w:t>
      </w:r>
      <w:r w:rsidR="0062268E" w:rsidRPr="00B051EA">
        <w:rPr>
          <w:rFonts w:ascii="仿宋_GB2312" w:eastAsia="仿宋_GB2312" w:hAnsi="仿宋" w:hint="eastAsia"/>
          <w:sz w:val="28"/>
          <w:szCs w:val="28"/>
        </w:rPr>
        <w:t>定量</w:t>
      </w:r>
      <w:proofErr w:type="gramStart"/>
      <w:r w:rsidR="0062268E" w:rsidRPr="00B051EA">
        <w:rPr>
          <w:rFonts w:ascii="仿宋_GB2312" w:eastAsia="仿宋_GB2312" w:hAnsi="仿宋" w:hint="eastAsia"/>
          <w:sz w:val="28"/>
          <w:szCs w:val="28"/>
        </w:rPr>
        <w:t>限</w:t>
      </w:r>
      <w:r w:rsidRPr="00B051EA">
        <w:rPr>
          <w:rFonts w:ascii="仿宋_GB2312" w:eastAsia="仿宋_GB2312" w:hAnsi="仿宋" w:hint="eastAsia"/>
          <w:sz w:val="28"/>
          <w:szCs w:val="28"/>
        </w:rPr>
        <w:t>一般</w:t>
      </w:r>
      <w:proofErr w:type="gramEnd"/>
      <w:r w:rsidRPr="00B051EA">
        <w:rPr>
          <w:rFonts w:ascii="仿宋_GB2312" w:eastAsia="仿宋_GB2312" w:hAnsi="仿宋" w:hint="eastAsia"/>
          <w:sz w:val="28"/>
          <w:szCs w:val="28"/>
        </w:rPr>
        <w:t>应不大于0.</w:t>
      </w:r>
      <w:r w:rsidR="0062268E" w:rsidRPr="00B051EA">
        <w:rPr>
          <w:rFonts w:ascii="仿宋_GB2312" w:eastAsia="仿宋_GB2312" w:hAnsi="仿宋" w:hint="eastAsia"/>
          <w:sz w:val="28"/>
          <w:szCs w:val="28"/>
        </w:rPr>
        <w:t>5</w:t>
      </w:r>
      <w:r w:rsidRPr="00B051EA">
        <w:rPr>
          <w:rFonts w:ascii="仿宋_GB2312" w:eastAsia="仿宋_GB2312" w:hAnsi="仿宋" w:hint="eastAsia"/>
          <w:sz w:val="28"/>
          <w:szCs w:val="28"/>
        </w:rPr>
        <w:t>mg/L。</w:t>
      </w:r>
    </w:p>
    <w:p w:rsidR="00902CD9" w:rsidRPr="00B051EA" w:rsidRDefault="00902CD9" w:rsidP="00CA0CE7">
      <w:pPr>
        <w:spacing w:line="520" w:lineRule="exact"/>
        <w:ind w:firstLineChars="200" w:firstLine="560"/>
        <w:rPr>
          <w:rFonts w:ascii="仿宋_GB2312" w:eastAsia="仿宋_GB2312" w:hAnsi="仿宋"/>
          <w:sz w:val="28"/>
          <w:szCs w:val="28"/>
        </w:rPr>
      </w:pPr>
      <w:r w:rsidRPr="00B051EA">
        <w:rPr>
          <w:rFonts w:ascii="仿宋_GB2312" w:eastAsia="仿宋_GB2312" w:hAnsi="仿宋" w:hint="eastAsia"/>
          <w:sz w:val="28"/>
          <w:szCs w:val="28"/>
        </w:rPr>
        <w:t>注</w:t>
      </w:r>
      <w:r w:rsidRPr="00B051EA">
        <w:rPr>
          <w:rFonts w:ascii="仿宋_GB2312" w:eastAsia="仿宋_GB2312" w:hAnsi="仿宋" w:hint="eastAsia"/>
          <w:sz w:val="28"/>
          <w:szCs w:val="28"/>
          <w:vertAlign w:val="superscript"/>
        </w:rPr>
        <w:t>2</w:t>
      </w:r>
      <w:r w:rsidRPr="00B051EA">
        <w:rPr>
          <w:rFonts w:ascii="仿宋_GB2312" w:eastAsia="仿宋_GB2312" w:hAnsi="仿宋" w:hint="eastAsia"/>
          <w:sz w:val="28"/>
          <w:szCs w:val="28"/>
        </w:rPr>
        <w:t>：目前</w:t>
      </w:r>
      <w:r w:rsidR="0091204C" w:rsidRPr="00B051EA">
        <w:rPr>
          <w:rFonts w:ascii="仿宋_GB2312" w:eastAsia="仿宋_GB2312" w:hAnsi="仿宋" w:hint="eastAsia"/>
          <w:sz w:val="28"/>
          <w:szCs w:val="28"/>
        </w:rPr>
        <w:t>市场上出现了全程CRP检测试剂，其应同时满足本规范中对普通和超敏CRP的要求。</w:t>
      </w:r>
    </w:p>
    <w:p w:rsidR="00476481" w:rsidRDefault="00151D5E" w:rsidP="00476481">
      <w:pPr>
        <w:spacing w:line="520" w:lineRule="exact"/>
        <w:ind w:firstLineChars="200" w:firstLine="560"/>
        <w:rPr>
          <w:rFonts w:ascii="楷体_GB2312" w:eastAsia="楷体_GB2312" w:hAnsi="宋体" w:cs="楷体_GB2312"/>
          <w:sz w:val="28"/>
          <w:szCs w:val="28"/>
        </w:rPr>
      </w:pPr>
      <w:r>
        <w:rPr>
          <w:rFonts w:ascii="楷体_GB2312" w:eastAsia="楷体_GB2312" w:hAnsi="宋体" w:cs="楷体_GB2312" w:hint="eastAsia"/>
          <w:color w:val="000000"/>
          <w:sz w:val="28"/>
          <w:szCs w:val="28"/>
        </w:rPr>
        <w:t>（</w:t>
      </w:r>
      <w:r w:rsidR="001606B8">
        <w:rPr>
          <w:rFonts w:ascii="楷体_GB2312" w:eastAsia="楷体_GB2312" w:hAnsi="宋体" w:cs="楷体_GB2312" w:hint="eastAsia"/>
          <w:color w:val="000000"/>
          <w:sz w:val="28"/>
          <w:szCs w:val="28"/>
        </w:rPr>
        <w:t>二</w:t>
      </w:r>
      <w:r>
        <w:rPr>
          <w:rFonts w:ascii="楷体_GB2312" w:eastAsia="楷体_GB2312" w:hAnsi="宋体" w:cs="楷体_GB2312" w:hint="eastAsia"/>
          <w:color w:val="000000"/>
          <w:sz w:val="28"/>
          <w:szCs w:val="28"/>
        </w:rPr>
        <w:t>）</w:t>
      </w:r>
      <w:r w:rsidR="00AB7CD2" w:rsidRPr="00151D5E">
        <w:rPr>
          <w:rFonts w:ascii="楷体_GB2312" w:eastAsia="楷体_GB2312" w:hAnsi="宋体" w:cs="楷体_GB2312" w:hint="eastAsia"/>
          <w:sz w:val="28"/>
          <w:szCs w:val="28"/>
        </w:rPr>
        <w:t>主要原材料研究资料（如需提供）</w:t>
      </w:r>
    </w:p>
    <w:p w:rsidR="00AB7CD2" w:rsidRPr="0019115F" w:rsidRDefault="00AB7CD2" w:rsidP="00476481">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主要原材料</w:t>
      </w:r>
      <w:r w:rsidR="00451706" w:rsidRPr="00451706">
        <w:rPr>
          <w:rFonts w:ascii="仿宋_GB2312" w:eastAsia="仿宋_GB2312" w:hAnsi="仿宋" w:hint="eastAsia"/>
          <w:sz w:val="28"/>
          <w:szCs w:val="28"/>
        </w:rPr>
        <w:t>（例如抗体、胶乳颗粒及其他主要原料）</w:t>
      </w:r>
      <w:r w:rsidRPr="0019115F">
        <w:rPr>
          <w:rFonts w:ascii="仿宋_GB2312" w:eastAsia="仿宋_GB2312" w:hAnsi="仿宋" w:hint="eastAsia"/>
          <w:sz w:val="28"/>
          <w:szCs w:val="28"/>
        </w:rPr>
        <w:t>的选择、制备、质量标准及实验验证研究资料；质控品、校准品的原料选择、制备、定值过程及试验资料；校准品的溯源性文件，包括具体溯源链、实验方法、数据及统计分析等详细资料。</w:t>
      </w:r>
    </w:p>
    <w:p w:rsidR="00476481" w:rsidRDefault="00151D5E" w:rsidP="00476481">
      <w:pPr>
        <w:spacing w:line="520" w:lineRule="exact"/>
        <w:ind w:firstLineChars="200" w:firstLine="560"/>
        <w:rPr>
          <w:rFonts w:ascii="楷体_GB2312" w:eastAsia="楷体_GB2312" w:hAnsi="宋体" w:cs="楷体_GB2312"/>
          <w:sz w:val="28"/>
          <w:szCs w:val="28"/>
        </w:rPr>
      </w:pPr>
      <w:r>
        <w:rPr>
          <w:rFonts w:ascii="楷体_GB2312" w:eastAsia="楷体_GB2312" w:hAnsi="宋体" w:cs="楷体_GB2312" w:hint="eastAsia"/>
          <w:color w:val="000000"/>
          <w:sz w:val="28"/>
          <w:szCs w:val="28"/>
        </w:rPr>
        <w:t>（</w:t>
      </w:r>
      <w:r w:rsidR="001606B8">
        <w:rPr>
          <w:rFonts w:ascii="楷体_GB2312" w:eastAsia="楷体_GB2312" w:hAnsi="宋体" w:cs="楷体_GB2312" w:hint="eastAsia"/>
          <w:color w:val="000000"/>
          <w:sz w:val="28"/>
          <w:szCs w:val="28"/>
        </w:rPr>
        <w:t>三</w:t>
      </w:r>
      <w:r>
        <w:rPr>
          <w:rFonts w:ascii="楷体_GB2312" w:eastAsia="楷体_GB2312" w:hAnsi="宋体" w:cs="楷体_GB2312" w:hint="eastAsia"/>
          <w:color w:val="000000"/>
          <w:sz w:val="28"/>
          <w:szCs w:val="28"/>
        </w:rPr>
        <w:t>）</w:t>
      </w:r>
      <w:r w:rsidR="00AB7CD2" w:rsidRPr="00151D5E">
        <w:rPr>
          <w:rFonts w:ascii="楷体_GB2312" w:eastAsia="楷体_GB2312" w:hAnsi="宋体" w:cs="楷体_GB2312" w:hint="eastAsia"/>
          <w:sz w:val="28"/>
          <w:szCs w:val="28"/>
        </w:rPr>
        <w:t>主要生产工艺及反应体系的研究资料（如需提供）</w:t>
      </w:r>
    </w:p>
    <w:p w:rsidR="00476481" w:rsidRDefault="00AB7CD2" w:rsidP="00476481">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1.主要生产工艺介绍，可以图表方式表示；</w:t>
      </w:r>
    </w:p>
    <w:p w:rsidR="00476481" w:rsidRDefault="00AB7CD2" w:rsidP="00476481">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2.反应原理介绍；</w:t>
      </w:r>
    </w:p>
    <w:p w:rsidR="00AB7CD2" w:rsidRPr="0019115F" w:rsidRDefault="00AB7CD2" w:rsidP="00476481">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3.确定反应所需物质用量</w:t>
      </w:r>
      <w:r w:rsidR="00451706" w:rsidRPr="00451706">
        <w:rPr>
          <w:rFonts w:ascii="仿宋_GB2312" w:eastAsia="仿宋_GB2312" w:hAnsi="仿宋" w:hint="eastAsia"/>
          <w:sz w:val="28"/>
          <w:szCs w:val="28"/>
        </w:rPr>
        <w:t>（校准品、样本、抗体、胶乳颗粒等）</w:t>
      </w:r>
      <w:r w:rsidRPr="0019115F">
        <w:rPr>
          <w:rFonts w:ascii="仿宋_GB2312" w:eastAsia="仿宋_GB2312" w:hAnsi="仿宋" w:hint="eastAsia"/>
          <w:sz w:val="28"/>
          <w:szCs w:val="28"/>
        </w:rPr>
        <w:t>的研究资料；</w:t>
      </w:r>
    </w:p>
    <w:p w:rsidR="00AB7CD2" w:rsidRPr="0019115F" w:rsidRDefault="00AB7CD2" w:rsidP="00AB7CD2">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4.确定反应</w:t>
      </w:r>
      <w:proofErr w:type="gramStart"/>
      <w:r w:rsidRPr="0019115F">
        <w:rPr>
          <w:rFonts w:ascii="仿宋_GB2312" w:eastAsia="仿宋_GB2312" w:hAnsi="仿宋" w:hint="eastAsia"/>
          <w:sz w:val="28"/>
          <w:szCs w:val="28"/>
        </w:rPr>
        <w:t>最</w:t>
      </w:r>
      <w:proofErr w:type="gramEnd"/>
      <w:r w:rsidRPr="0019115F">
        <w:rPr>
          <w:rFonts w:ascii="仿宋_GB2312" w:eastAsia="仿宋_GB2312" w:hAnsi="仿宋" w:hint="eastAsia"/>
          <w:sz w:val="28"/>
          <w:szCs w:val="28"/>
        </w:rPr>
        <w:t>适条件研究；</w:t>
      </w:r>
    </w:p>
    <w:p w:rsidR="00AB7CD2" w:rsidRPr="0019115F" w:rsidRDefault="00AB7CD2" w:rsidP="00476481">
      <w:pPr>
        <w:pStyle w:val="af1"/>
        <w:adjustRightInd w:val="0"/>
        <w:snapToGrid w:val="0"/>
        <w:ind w:firstLine="544"/>
        <w:rPr>
          <w:rFonts w:ascii="仿宋_GB2312" w:eastAsia="仿宋_GB2312" w:hAnsi="仿宋"/>
          <w:sz w:val="28"/>
          <w:szCs w:val="28"/>
        </w:rPr>
      </w:pPr>
      <w:r w:rsidRPr="0019115F">
        <w:rPr>
          <w:rFonts w:ascii="仿宋_GB2312" w:eastAsia="仿宋_GB2312" w:hAnsi="仿宋" w:hint="eastAsia"/>
          <w:sz w:val="28"/>
          <w:szCs w:val="28"/>
        </w:rPr>
        <w:t>5.其他：如基质效应等。</w:t>
      </w:r>
    </w:p>
    <w:p w:rsidR="00476481" w:rsidRDefault="00151D5E" w:rsidP="00476481">
      <w:pPr>
        <w:spacing w:line="520" w:lineRule="exact"/>
        <w:ind w:firstLineChars="200" w:firstLine="560"/>
        <w:rPr>
          <w:rFonts w:ascii="楷体_GB2312" w:eastAsia="楷体_GB2312" w:hAnsi="宋体" w:cs="楷体_GB2312"/>
          <w:sz w:val="28"/>
          <w:szCs w:val="28"/>
        </w:rPr>
      </w:pPr>
      <w:r>
        <w:rPr>
          <w:rFonts w:ascii="楷体_GB2312" w:eastAsia="楷体_GB2312" w:hAnsi="宋体" w:cs="楷体_GB2312" w:hint="eastAsia"/>
          <w:color w:val="000000"/>
          <w:sz w:val="28"/>
          <w:szCs w:val="28"/>
        </w:rPr>
        <w:lastRenderedPageBreak/>
        <w:t>（</w:t>
      </w:r>
      <w:r w:rsidR="00F67018">
        <w:rPr>
          <w:rFonts w:ascii="楷体_GB2312" w:eastAsia="楷体_GB2312" w:hAnsi="宋体" w:cs="楷体_GB2312" w:hint="eastAsia"/>
          <w:color w:val="000000"/>
          <w:sz w:val="28"/>
          <w:szCs w:val="28"/>
        </w:rPr>
        <w:t>四</w:t>
      </w:r>
      <w:r>
        <w:rPr>
          <w:rFonts w:ascii="楷体_GB2312" w:eastAsia="楷体_GB2312" w:hAnsi="宋体" w:cs="楷体_GB2312" w:hint="eastAsia"/>
          <w:color w:val="000000"/>
          <w:sz w:val="28"/>
          <w:szCs w:val="28"/>
        </w:rPr>
        <w:t>）</w:t>
      </w:r>
      <w:r w:rsidR="0019507D" w:rsidRPr="00151D5E">
        <w:rPr>
          <w:rFonts w:ascii="楷体_GB2312" w:eastAsia="楷体_GB2312" w:hAnsi="宋体" w:cs="楷体_GB2312" w:hint="eastAsia"/>
          <w:sz w:val="28"/>
          <w:szCs w:val="28"/>
        </w:rPr>
        <w:t>分析性能评估资料</w:t>
      </w:r>
    </w:p>
    <w:p w:rsidR="00476481" w:rsidRDefault="00FD1332" w:rsidP="00476481">
      <w:pPr>
        <w:spacing w:line="52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申请人</w:t>
      </w:r>
      <w:r w:rsidR="004065AE" w:rsidRPr="0019115F">
        <w:rPr>
          <w:rFonts w:ascii="仿宋_GB2312" w:eastAsia="仿宋_GB2312" w:hAnsi="仿宋" w:hint="eastAsia"/>
          <w:color w:val="000000"/>
          <w:sz w:val="28"/>
          <w:szCs w:val="28"/>
        </w:rPr>
        <w:t>应提交在产品研制阶段对试剂盒进行的所有性能验证的研究资料，包括具体研究方法、试验数据、统计方法等详细资料。申请人应按以下要求提供体外诊断试剂性能评估资料：</w:t>
      </w:r>
    </w:p>
    <w:p w:rsidR="00476481" w:rsidRDefault="00151D5E" w:rsidP="00476481">
      <w:pPr>
        <w:spacing w:line="520" w:lineRule="exact"/>
        <w:ind w:firstLineChars="200" w:firstLine="560"/>
        <w:rPr>
          <w:rFonts w:ascii="仿宋_GB2312" w:eastAsia="仿宋_GB2312" w:hAnsi="仿宋"/>
          <w:color w:val="000000"/>
          <w:sz w:val="28"/>
          <w:szCs w:val="28"/>
        </w:rPr>
      </w:pPr>
      <w:r>
        <w:rPr>
          <w:rFonts w:ascii="仿宋_GB2312" w:eastAsia="仿宋_GB2312" w:hint="eastAsia"/>
          <w:sz w:val="28"/>
          <w:szCs w:val="28"/>
        </w:rPr>
        <w:t>1.</w:t>
      </w:r>
      <w:r w:rsidR="004065AE" w:rsidRPr="0019115F">
        <w:rPr>
          <w:rFonts w:ascii="仿宋_GB2312" w:eastAsia="仿宋_GB2312" w:hAnsi="仿宋" w:hint="eastAsia"/>
          <w:color w:val="000000"/>
          <w:sz w:val="28"/>
          <w:szCs w:val="28"/>
        </w:rPr>
        <w:t>申请人名称；</w:t>
      </w:r>
    </w:p>
    <w:p w:rsidR="00476481" w:rsidRDefault="00151D5E" w:rsidP="00476481">
      <w:pPr>
        <w:spacing w:line="520" w:lineRule="exact"/>
        <w:ind w:firstLineChars="200" w:firstLine="560"/>
        <w:rPr>
          <w:rFonts w:ascii="仿宋_GB2312" w:eastAsia="仿宋_GB2312" w:hAnsi="仿宋"/>
          <w:color w:val="000000"/>
          <w:sz w:val="28"/>
          <w:szCs w:val="28"/>
        </w:rPr>
      </w:pPr>
      <w:r>
        <w:rPr>
          <w:rFonts w:ascii="仿宋_GB2312" w:eastAsia="仿宋_GB2312" w:hint="eastAsia"/>
          <w:sz w:val="28"/>
          <w:szCs w:val="28"/>
        </w:rPr>
        <w:t>2.</w:t>
      </w:r>
      <w:r w:rsidR="004065AE" w:rsidRPr="0019115F">
        <w:rPr>
          <w:rFonts w:ascii="仿宋_GB2312" w:eastAsia="仿宋_GB2312" w:hAnsi="仿宋" w:hint="eastAsia"/>
          <w:color w:val="000000"/>
          <w:sz w:val="28"/>
          <w:szCs w:val="28"/>
        </w:rPr>
        <w:t>性能评估方法、要求；</w:t>
      </w:r>
    </w:p>
    <w:p w:rsidR="00476481" w:rsidRDefault="00151D5E" w:rsidP="00476481">
      <w:pPr>
        <w:spacing w:line="520" w:lineRule="exact"/>
        <w:ind w:firstLineChars="200" w:firstLine="560"/>
        <w:rPr>
          <w:rFonts w:ascii="仿宋_GB2312" w:eastAsia="仿宋_GB2312" w:hAnsi="仿宋"/>
          <w:color w:val="000000"/>
          <w:sz w:val="28"/>
          <w:szCs w:val="28"/>
        </w:rPr>
      </w:pPr>
      <w:r>
        <w:rPr>
          <w:rFonts w:ascii="仿宋_GB2312" w:eastAsia="仿宋_GB2312" w:hint="eastAsia"/>
          <w:sz w:val="28"/>
          <w:szCs w:val="28"/>
        </w:rPr>
        <w:t>3.</w:t>
      </w:r>
      <w:r w:rsidR="004065AE" w:rsidRPr="0019115F">
        <w:rPr>
          <w:rFonts w:ascii="仿宋_GB2312" w:eastAsia="仿宋_GB2312" w:hAnsi="仿宋" w:hint="eastAsia"/>
          <w:color w:val="000000"/>
          <w:sz w:val="28"/>
          <w:szCs w:val="28"/>
        </w:rPr>
        <w:t>性能评估所使用试剂（包括校准品、质控品）的名称、批号、有效期；</w:t>
      </w:r>
    </w:p>
    <w:p w:rsidR="00476481" w:rsidRDefault="00151D5E" w:rsidP="00476481">
      <w:pPr>
        <w:spacing w:line="520" w:lineRule="exact"/>
        <w:ind w:firstLineChars="200" w:firstLine="560"/>
        <w:rPr>
          <w:rFonts w:ascii="仿宋_GB2312" w:eastAsia="仿宋_GB2312" w:hAnsi="仿宋"/>
          <w:sz w:val="28"/>
          <w:szCs w:val="28"/>
        </w:rPr>
      </w:pPr>
      <w:r>
        <w:rPr>
          <w:rFonts w:ascii="仿宋_GB2312" w:eastAsia="仿宋_GB2312" w:hint="eastAsia"/>
          <w:sz w:val="28"/>
          <w:szCs w:val="28"/>
        </w:rPr>
        <w:t>4.</w:t>
      </w:r>
      <w:r w:rsidR="004065AE" w:rsidRPr="0019115F">
        <w:rPr>
          <w:rFonts w:ascii="仿宋_GB2312" w:eastAsia="仿宋_GB2312" w:hAnsi="仿宋" w:hint="eastAsia"/>
          <w:color w:val="000000"/>
          <w:sz w:val="28"/>
          <w:szCs w:val="28"/>
        </w:rPr>
        <w:t>应提供使用的仪器型号、</w:t>
      </w:r>
      <w:r w:rsidR="004065AE" w:rsidRPr="0019115F">
        <w:rPr>
          <w:rFonts w:ascii="仿宋_GB2312" w:eastAsia="仿宋_GB2312" w:hAnsi="仿宋" w:hint="eastAsia"/>
          <w:sz w:val="28"/>
          <w:szCs w:val="28"/>
        </w:rPr>
        <w:t>序列号（SN）；</w:t>
      </w:r>
    </w:p>
    <w:p w:rsidR="00476481" w:rsidRDefault="00151D5E" w:rsidP="00476481">
      <w:pPr>
        <w:spacing w:line="520" w:lineRule="exact"/>
        <w:ind w:firstLineChars="200" w:firstLine="560"/>
        <w:rPr>
          <w:rFonts w:ascii="仿宋_GB2312" w:eastAsia="仿宋_GB2312" w:hAnsi="仿宋"/>
          <w:color w:val="000000"/>
          <w:sz w:val="28"/>
          <w:szCs w:val="28"/>
        </w:rPr>
      </w:pPr>
      <w:r>
        <w:rPr>
          <w:rFonts w:ascii="仿宋_GB2312" w:eastAsia="仿宋_GB2312" w:hint="eastAsia"/>
          <w:sz w:val="28"/>
          <w:szCs w:val="28"/>
        </w:rPr>
        <w:t>5.</w:t>
      </w:r>
      <w:r w:rsidR="004065AE" w:rsidRPr="0019115F">
        <w:rPr>
          <w:rFonts w:ascii="仿宋_GB2312" w:eastAsia="仿宋_GB2312" w:hAnsi="仿宋" w:hint="eastAsia"/>
          <w:color w:val="000000"/>
          <w:sz w:val="28"/>
          <w:szCs w:val="28"/>
        </w:rPr>
        <w:t>性能评估的时间、地点、检验人员；</w:t>
      </w:r>
    </w:p>
    <w:p w:rsidR="00476481" w:rsidRDefault="00151D5E" w:rsidP="00476481">
      <w:pPr>
        <w:spacing w:line="520" w:lineRule="exact"/>
        <w:ind w:firstLineChars="200" w:firstLine="560"/>
        <w:rPr>
          <w:rFonts w:ascii="仿宋_GB2312" w:eastAsia="仿宋_GB2312" w:hAnsi="仿宋"/>
          <w:color w:val="000000"/>
          <w:sz w:val="28"/>
          <w:szCs w:val="28"/>
        </w:rPr>
      </w:pPr>
      <w:r>
        <w:rPr>
          <w:rFonts w:ascii="仿宋_GB2312" w:eastAsia="仿宋_GB2312" w:hint="eastAsia"/>
          <w:sz w:val="28"/>
          <w:szCs w:val="28"/>
        </w:rPr>
        <w:t>6.</w:t>
      </w:r>
      <w:r w:rsidR="004065AE" w:rsidRPr="0019115F">
        <w:rPr>
          <w:rFonts w:ascii="仿宋_GB2312" w:eastAsia="仿宋_GB2312" w:hAnsi="仿宋" w:hint="eastAsia"/>
          <w:color w:val="000000"/>
          <w:sz w:val="28"/>
          <w:szCs w:val="28"/>
        </w:rPr>
        <w:t>性能评估的具体数据及分析判定；</w:t>
      </w:r>
    </w:p>
    <w:p w:rsidR="00476481" w:rsidRDefault="00151D5E" w:rsidP="00476481">
      <w:pPr>
        <w:spacing w:line="520" w:lineRule="exact"/>
        <w:ind w:firstLineChars="200" w:firstLine="560"/>
        <w:rPr>
          <w:rFonts w:ascii="仿宋_GB2312" w:eastAsia="仿宋_GB2312" w:hAnsi="仿宋"/>
          <w:color w:val="000000"/>
          <w:sz w:val="28"/>
          <w:szCs w:val="28"/>
        </w:rPr>
      </w:pPr>
      <w:r>
        <w:rPr>
          <w:rFonts w:ascii="仿宋_GB2312" w:eastAsia="仿宋_GB2312" w:hint="eastAsia"/>
          <w:sz w:val="28"/>
          <w:szCs w:val="28"/>
        </w:rPr>
        <w:t>7.</w:t>
      </w:r>
      <w:r w:rsidR="004065AE" w:rsidRPr="0019115F">
        <w:rPr>
          <w:rFonts w:ascii="仿宋_GB2312" w:eastAsia="仿宋_GB2312" w:hAnsi="仿宋" w:hint="eastAsia"/>
          <w:color w:val="000000"/>
          <w:sz w:val="28"/>
          <w:szCs w:val="28"/>
        </w:rPr>
        <w:t>性能评估审批人签字、审批时间。</w:t>
      </w:r>
    </w:p>
    <w:p w:rsidR="00476481" w:rsidRDefault="006C1FDC" w:rsidP="00476481">
      <w:pPr>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对于本试剂盒，建议着重对以下分析性能进行研究：</w:t>
      </w:r>
    </w:p>
    <w:p w:rsidR="00476481" w:rsidRPr="00476481" w:rsidRDefault="005F3616" w:rsidP="00476481">
      <w:pPr>
        <w:spacing w:line="520" w:lineRule="exact"/>
        <w:ind w:firstLineChars="200" w:firstLine="560"/>
        <w:rPr>
          <w:rFonts w:ascii="仿宋_GB2312" w:eastAsia="仿宋_GB2312" w:hAnsi="仿宋"/>
          <w:sz w:val="28"/>
          <w:szCs w:val="28"/>
        </w:rPr>
      </w:pPr>
      <w:r w:rsidRPr="00476481">
        <w:rPr>
          <w:rFonts w:ascii="仿宋_GB2312" w:eastAsia="仿宋_GB2312" w:hAnsi="仿宋" w:hint="eastAsia"/>
          <w:sz w:val="28"/>
          <w:szCs w:val="28"/>
        </w:rPr>
        <w:t>1.</w:t>
      </w:r>
      <w:r w:rsidR="00451706" w:rsidRPr="00476481">
        <w:rPr>
          <w:rFonts w:ascii="仿宋_GB2312" w:eastAsia="仿宋_GB2312" w:hAnsi="仿宋" w:hint="eastAsia"/>
          <w:sz w:val="28"/>
          <w:szCs w:val="28"/>
        </w:rPr>
        <w:t>准确度</w:t>
      </w:r>
    </w:p>
    <w:p w:rsidR="004A4F61" w:rsidRPr="0019115F" w:rsidRDefault="004A4F61" w:rsidP="00476481">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对测量准确度的评价依次包括：与国家标准品（和/或国际标准品）的偏差分析、</w:t>
      </w:r>
      <w:proofErr w:type="gramStart"/>
      <w:r w:rsidRPr="0019115F">
        <w:rPr>
          <w:rFonts w:ascii="仿宋_GB2312" w:eastAsia="仿宋_GB2312" w:hAnsi="仿宋" w:hint="eastAsia"/>
          <w:sz w:val="28"/>
          <w:szCs w:val="28"/>
        </w:rPr>
        <w:t>方法学比对等</w:t>
      </w:r>
      <w:proofErr w:type="gramEnd"/>
      <w:r w:rsidRPr="0019115F">
        <w:rPr>
          <w:rFonts w:ascii="仿宋_GB2312" w:eastAsia="仿宋_GB2312" w:hAnsi="仿宋" w:hint="eastAsia"/>
          <w:sz w:val="28"/>
          <w:szCs w:val="28"/>
        </w:rPr>
        <w:t>方法，</w:t>
      </w:r>
      <w:r w:rsidR="00FD1332">
        <w:rPr>
          <w:rFonts w:ascii="仿宋_GB2312" w:eastAsia="仿宋_GB2312" w:hAnsi="仿宋" w:hint="eastAsia"/>
          <w:sz w:val="28"/>
          <w:szCs w:val="28"/>
        </w:rPr>
        <w:t>申请人</w:t>
      </w:r>
      <w:r w:rsidRPr="0019115F">
        <w:rPr>
          <w:rFonts w:ascii="仿宋_GB2312" w:eastAsia="仿宋_GB2312" w:hAnsi="仿宋" w:hint="eastAsia"/>
          <w:sz w:val="28"/>
          <w:szCs w:val="28"/>
        </w:rPr>
        <w:t>可根据实际情况选择合理方法进行研究。</w:t>
      </w:r>
    </w:p>
    <w:p w:rsidR="004A4F61" w:rsidRPr="0019115F" w:rsidRDefault="00E359AD" w:rsidP="00E268FD">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（1）</w:t>
      </w:r>
      <w:r w:rsidR="006E594C" w:rsidRPr="0019115F">
        <w:rPr>
          <w:rFonts w:ascii="仿宋_GB2312" w:eastAsia="仿宋_GB2312" w:hAnsi="仿宋" w:hint="eastAsia"/>
          <w:sz w:val="28"/>
          <w:szCs w:val="28"/>
        </w:rPr>
        <w:t>与国家（国际）标准品</w:t>
      </w:r>
      <w:r w:rsidR="00D43661">
        <w:rPr>
          <w:rFonts w:ascii="仿宋_GB2312" w:eastAsia="仿宋_GB2312" w:hAnsi="仿宋" w:hint="eastAsia"/>
          <w:sz w:val="28"/>
          <w:szCs w:val="28"/>
        </w:rPr>
        <w:t>的偏差分析</w:t>
      </w:r>
    </w:p>
    <w:p w:rsidR="004A4F61" w:rsidRPr="0019115F" w:rsidRDefault="006E594C" w:rsidP="00446707">
      <w:pPr>
        <w:pStyle w:val="af"/>
        <w:kinsoku w:val="0"/>
        <w:overflowPunct w:val="0"/>
        <w:spacing w:line="360" w:lineRule="auto"/>
        <w:ind w:firstLine="560"/>
        <w:textAlignment w:val="baseline"/>
        <w:rPr>
          <w:rFonts w:ascii="仿宋_GB2312" w:eastAsia="仿宋_GB2312" w:hAnsi="仿宋"/>
          <w:sz w:val="28"/>
          <w:szCs w:val="28"/>
        </w:rPr>
      </w:pPr>
      <w:r w:rsidRPr="0019115F">
        <w:rPr>
          <w:rFonts w:ascii="仿宋_GB2312" w:eastAsia="仿宋_GB2312" w:hAnsi="仿宋" w:hint="eastAsia"/>
          <w:sz w:val="28"/>
          <w:szCs w:val="28"/>
        </w:rPr>
        <w:t>该项目尚无国家标准品，可使用</w:t>
      </w:r>
      <w:r w:rsidR="004A4F61" w:rsidRPr="0019115F">
        <w:rPr>
          <w:rFonts w:ascii="仿宋_GB2312" w:eastAsia="仿宋_GB2312" w:hAnsi="仿宋" w:hint="eastAsia"/>
          <w:sz w:val="28"/>
          <w:szCs w:val="28"/>
        </w:rPr>
        <w:t>国际</w:t>
      </w:r>
      <w:r w:rsidRPr="0019115F">
        <w:rPr>
          <w:rFonts w:ascii="仿宋_GB2312" w:eastAsia="仿宋_GB2312" w:hAnsi="仿宋" w:hint="eastAsia"/>
          <w:sz w:val="28"/>
          <w:szCs w:val="28"/>
        </w:rPr>
        <w:t>标准品进行偏差分析。如国家标准物质发布</w:t>
      </w:r>
      <w:r w:rsidR="004A4F61" w:rsidRPr="0019115F">
        <w:rPr>
          <w:rFonts w:ascii="仿宋_GB2312" w:eastAsia="仿宋_GB2312" w:hAnsi="仿宋" w:hint="eastAsia"/>
          <w:sz w:val="28"/>
          <w:szCs w:val="28"/>
        </w:rPr>
        <w:t>，</w:t>
      </w:r>
      <w:r w:rsidRPr="0019115F">
        <w:rPr>
          <w:rFonts w:ascii="仿宋_GB2312" w:eastAsia="仿宋_GB2312" w:hAnsi="仿宋" w:hint="eastAsia"/>
          <w:sz w:val="28"/>
          <w:szCs w:val="28"/>
        </w:rPr>
        <w:t>则应</w:t>
      </w:r>
      <w:r w:rsidR="004A4F61" w:rsidRPr="0019115F">
        <w:rPr>
          <w:rFonts w:ascii="仿宋_GB2312" w:eastAsia="仿宋_GB2312" w:hAnsi="仿宋" w:hint="eastAsia"/>
          <w:sz w:val="28"/>
          <w:szCs w:val="28"/>
        </w:rPr>
        <w:t>则使用国家标准品进行验证。</w:t>
      </w:r>
    </w:p>
    <w:p w:rsidR="00E04628" w:rsidRPr="0019115F" w:rsidRDefault="00E359AD" w:rsidP="00446707">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w:t>
      </w:r>
      <w:r w:rsidR="00E04628" w:rsidRPr="0019115F">
        <w:rPr>
          <w:rFonts w:ascii="仿宋_GB2312" w:eastAsia="仿宋_GB2312" w:hAnsi="仿宋" w:hint="eastAsia"/>
          <w:sz w:val="28"/>
          <w:szCs w:val="28"/>
        </w:rPr>
        <w:t>回收试验</w:t>
      </w:r>
    </w:p>
    <w:p w:rsidR="006B4A10" w:rsidRPr="0019115F" w:rsidRDefault="006E594C" w:rsidP="00446707">
      <w:pPr>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使用</w:t>
      </w:r>
      <w:r w:rsidR="006B4A10" w:rsidRPr="0019115F">
        <w:rPr>
          <w:rFonts w:ascii="仿宋_GB2312" w:eastAsia="仿宋_GB2312" w:hAnsi="仿宋" w:hint="eastAsia"/>
          <w:sz w:val="28"/>
          <w:szCs w:val="28"/>
        </w:rPr>
        <w:t>拟申报试剂（盒）</w:t>
      </w:r>
      <w:r w:rsidRPr="0019115F">
        <w:rPr>
          <w:rFonts w:ascii="仿宋_GB2312" w:eastAsia="仿宋_GB2312" w:hAnsi="仿宋" w:hint="eastAsia"/>
          <w:sz w:val="28"/>
          <w:szCs w:val="28"/>
        </w:rPr>
        <w:t>在人源样本中加入</w:t>
      </w:r>
      <w:r w:rsidR="006B4A10" w:rsidRPr="0019115F">
        <w:rPr>
          <w:rFonts w:ascii="仿宋_GB2312" w:eastAsia="仿宋_GB2312" w:hAnsi="仿宋" w:hint="eastAsia"/>
          <w:sz w:val="28"/>
          <w:szCs w:val="28"/>
        </w:rPr>
        <w:t>质量较好的纯品</w:t>
      </w:r>
      <w:r w:rsidRPr="0019115F">
        <w:rPr>
          <w:rFonts w:ascii="仿宋_GB2312" w:eastAsia="仿宋_GB2312" w:hAnsi="仿宋" w:hint="eastAsia"/>
          <w:sz w:val="28"/>
          <w:szCs w:val="28"/>
        </w:rPr>
        <w:t>物质或其溶液，计算回收率。</w:t>
      </w:r>
      <w:r w:rsidR="00017B14" w:rsidRPr="0019115F">
        <w:rPr>
          <w:rFonts w:ascii="仿宋_GB2312" w:eastAsia="仿宋_GB2312" w:hAnsi="仿宋" w:hint="eastAsia"/>
          <w:sz w:val="28"/>
          <w:szCs w:val="28"/>
        </w:rPr>
        <w:t xml:space="preserve"> </w:t>
      </w:r>
    </w:p>
    <w:p w:rsidR="004A4F61" w:rsidRPr="0019115F" w:rsidRDefault="00E359AD" w:rsidP="00446707">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w:t>
      </w:r>
      <w:r w:rsidR="004A4F61" w:rsidRPr="0019115F">
        <w:rPr>
          <w:rFonts w:ascii="仿宋_GB2312" w:eastAsia="仿宋_GB2312" w:hAnsi="仿宋" w:hint="eastAsia"/>
          <w:sz w:val="28"/>
          <w:szCs w:val="28"/>
        </w:rPr>
        <w:t>方法学比对</w:t>
      </w:r>
    </w:p>
    <w:p w:rsidR="00E04628" w:rsidRPr="0019115F" w:rsidRDefault="004A4F61" w:rsidP="00446707">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采用普遍认为质量较好的已上市同类试剂作为参比方法，与拟申报试剂同时检测一批临床样品，从测定结果间的差异了解拟申报试剂</w:t>
      </w:r>
      <w:r w:rsidRPr="0019115F">
        <w:rPr>
          <w:rFonts w:ascii="仿宋_GB2312" w:eastAsia="仿宋_GB2312" w:hAnsi="仿宋" w:hint="eastAsia"/>
          <w:sz w:val="28"/>
          <w:szCs w:val="28"/>
        </w:rPr>
        <w:lastRenderedPageBreak/>
        <w:t>与参比方法间的偏倚。如偏倚很小或在允许的误差范围内，说明两检测系统对病人标本测定结果基本相符，对同一份临床样本的医学解释，拟申报试剂与参比方法相比不会产生差异结果。</w:t>
      </w:r>
    </w:p>
    <w:p w:rsidR="00476481" w:rsidRDefault="004A4F61" w:rsidP="00AC369F">
      <w:pPr>
        <w:adjustRightInd w:val="0"/>
        <w:snapToGrid w:val="0"/>
        <w:spacing w:line="360" w:lineRule="auto"/>
        <w:ind w:firstLineChars="150" w:firstLine="420"/>
        <w:rPr>
          <w:rFonts w:ascii="仿宋_GB2312" w:eastAsia="仿宋_GB2312" w:hAnsi="仿宋"/>
          <w:sz w:val="28"/>
          <w:szCs w:val="28"/>
        </w:rPr>
      </w:pPr>
      <w:r w:rsidRPr="0019115F">
        <w:rPr>
          <w:rFonts w:ascii="仿宋_GB2312" w:eastAsia="仿宋_GB2312" w:hAnsi="仿宋" w:hint="eastAsia"/>
          <w:sz w:val="28"/>
          <w:szCs w:val="28"/>
        </w:rPr>
        <w:t>在实施方法学比对前，应分别对拟申报试剂和</w:t>
      </w:r>
      <w:proofErr w:type="gramStart"/>
      <w:r w:rsidRPr="0019115F">
        <w:rPr>
          <w:rFonts w:ascii="仿宋_GB2312" w:eastAsia="仿宋_GB2312" w:hAnsi="仿宋" w:hint="eastAsia"/>
          <w:sz w:val="28"/>
          <w:szCs w:val="28"/>
        </w:rPr>
        <w:t>参比</w:t>
      </w:r>
      <w:proofErr w:type="gramEnd"/>
      <w:r w:rsidRPr="0019115F">
        <w:rPr>
          <w:rFonts w:ascii="仿宋_GB2312" w:eastAsia="仿宋_GB2312" w:hAnsi="仿宋" w:hint="eastAsia"/>
          <w:sz w:val="28"/>
          <w:szCs w:val="28"/>
        </w:rPr>
        <w:t>试剂进行初步评估，只有在确认两者都分别符合各自相关的质量标准后方可进行比对试验。方法学比对时应注意质量控制、样本类型、浓度分布范围并对结果进行合理的统计学分析。</w:t>
      </w:r>
    </w:p>
    <w:p w:rsidR="00520E8F" w:rsidRPr="00AC369F" w:rsidRDefault="00527701" w:rsidP="00AC369F">
      <w:pPr>
        <w:adjustRightInd w:val="0"/>
        <w:snapToGrid w:val="0"/>
        <w:spacing w:line="360" w:lineRule="auto"/>
        <w:ind w:firstLineChars="150" w:firstLine="420"/>
        <w:rPr>
          <w:rFonts w:ascii="仿宋_GB2312" w:eastAsia="仿宋_GB2312" w:hAnsi="仿宋"/>
          <w:noProof/>
          <w:kern w:val="0"/>
          <w:sz w:val="28"/>
          <w:szCs w:val="28"/>
        </w:rPr>
      </w:pPr>
      <w:r w:rsidRPr="0019115F">
        <w:rPr>
          <w:rFonts w:ascii="仿宋_GB2312" w:eastAsia="仿宋_GB2312" w:hAnsi="仿宋" w:hint="eastAsia"/>
          <w:color w:val="000000"/>
          <w:sz w:val="28"/>
          <w:szCs w:val="28"/>
        </w:rPr>
        <w:t xml:space="preserve"> </w:t>
      </w:r>
      <w:r w:rsidR="005F3616">
        <w:rPr>
          <w:rFonts w:ascii="仿宋_GB2312" w:eastAsia="仿宋_GB2312" w:hAnsi="仿宋" w:hint="eastAsia"/>
          <w:noProof/>
          <w:kern w:val="0"/>
          <w:sz w:val="28"/>
          <w:szCs w:val="28"/>
        </w:rPr>
        <w:t>2.</w:t>
      </w:r>
      <w:r w:rsidR="00520E8F" w:rsidRPr="00AC369F">
        <w:rPr>
          <w:rFonts w:ascii="仿宋_GB2312" w:eastAsia="仿宋_GB2312" w:hAnsi="仿宋" w:hint="eastAsia"/>
          <w:noProof/>
          <w:kern w:val="0"/>
          <w:sz w:val="28"/>
          <w:szCs w:val="28"/>
        </w:rPr>
        <w:t>空白吸光度</w:t>
      </w:r>
    </w:p>
    <w:p w:rsidR="00B34692" w:rsidRPr="0047262F" w:rsidRDefault="00B34692" w:rsidP="00B34692">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用指定空白样品测试试剂（盒），在说明书规定参数下，记录测试反应完成(T)后的吸光度（A），测试结果即为试剂空白吸光度测定值。</w:t>
      </w:r>
    </w:p>
    <w:p w:rsidR="00476481" w:rsidRDefault="00B34692" w:rsidP="00476481">
      <w:pPr>
        <w:spacing w:line="520" w:lineRule="exact"/>
        <w:ind w:firstLineChars="200" w:firstLine="560"/>
        <w:rPr>
          <w:rFonts w:ascii="仿宋_GB2312" w:eastAsia="仿宋_GB2312" w:hAnsi="仿宋"/>
          <w:color w:val="000000"/>
          <w:sz w:val="28"/>
          <w:szCs w:val="28"/>
        </w:rPr>
      </w:pPr>
      <w:r w:rsidRPr="0047262F">
        <w:rPr>
          <w:rFonts w:ascii="仿宋_GB2312" w:eastAsia="仿宋_GB2312" w:hAnsi="仿宋" w:hint="eastAsia"/>
          <w:color w:val="000000"/>
          <w:sz w:val="28"/>
          <w:szCs w:val="28"/>
        </w:rPr>
        <w:t>注：空白样本可以是纯水样本、生理盐水、零校准液等。</w:t>
      </w:r>
    </w:p>
    <w:p w:rsidR="00520E8F" w:rsidRPr="00AC369F" w:rsidRDefault="005F3616" w:rsidP="00476481">
      <w:pPr>
        <w:spacing w:line="520" w:lineRule="exact"/>
        <w:ind w:firstLineChars="200" w:firstLine="544"/>
        <w:rPr>
          <w:rFonts w:ascii="仿宋_GB2312" w:eastAsia="仿宋_GB2312" w:hAnsi="仿宋" w:cs="MS Shell Dlg"/>
          <w:color w:val="000000"/>
          <w:spacing w:val="-4"/>
          <w:kern w:val="0"/>
          <w:sz w:val="28"/>
          <w:szCs w:val="28"/>
        </w:rPr>
      </w:pPr>
      <w:r>
        <w:rPr>
          <w:rFonts w:ascii="仿宋_GB2312" w:eastAsia="仿宋_GB2312" w:hAnsi="仿宋" w:cs="MS Shell Dlg" w:hint="eastAsia"/>
          <w:color w:val="000000"/>
          <w:spacing w:val="-4"/>
          <w:kern w:val="0"/>
          <w:sz w:val="28"/>
          <w:szCs w:val="28"/>
        </w:rPr>
        <w:t>3.</w:t>
      </w:r>
      <w:r w:rsidR="00520E8F" w:rsidRPr="00AC369F">
        <w:rPr>
          <w:rFonts w:ascii="仿宋_GB2312" w:eastAsia="仿宋_GB2312" w:hAnsi="仿宋" w:cs="MS Shell Dlg" w:hint="eastAsia"/>
          <w:color w:val="000000"/>
          <w:spacing w:val="-4"/>
          <w:kern w:val="0"/>
          <w:sz w:val="28"/>
          <w:szCs w:val="28"/>
        </w:rPr>
        <w:t>分析灵敏度</w:t>
      </w:r>
    </w:p>
    <w:p w:rsidR="0072747C" w:rsidRPr="0019115F" w:rsidRDefault="00EF554D" w:rsidP="0072747C">
      <w:pPr>
        <w:ind w:firstLineChars="200" w:firstLine="560"/>
        <w:rPr>
          <w:rFonts w:ascii="仿宋_GB2312" w:eastAsia="仿宋_GB2312" w:hAnsi="仿宋" w:cs="宋体"/>
          <w:color w:val="000000"/>
          <w:sz w:val="28"/>
          <w:szCs w:val="28"/>
        </w:rPr>
      </w:pPr>
      <w:r>
        <w:rPr>
          <w:rFonts w:ascii="仿宋_GB2312" w:eastAsia="仿宋_GB2312" w:hAnsi="仿宋" w:hint="eastAsia"/>
          <w:color w:val="000000"/>
          <w:sz w:val="28"/>
          <w:szCs w:val="28"/>
        </w:rPr>
        <w:t>（1）</w:t>
      </w:r>
      <w:r w:rsidR="0072747C" w:rsidRPr="0019115F">
        <w:rPr>
          <w:rFonts w:ascii="仿宋_GB2312" w:eastAsia="仿宋_GB2312" w:hAnsi="仿宋" w:hint="eastAsia"/>
          <w:color w:val="000000"/>
          <w:sz w:val="28"/>
          <w:szCs w:val="28"/>
        </w:rPr>
        <w:t>普通CRP</w:t>
      </w:r>
      <w:r w:rsidR="0072747C" w:rsidRPr="0019115F">
        <w:rPr>
          <w:rFonts w:ascii="仿宋_GB2312" w:eastAsia="仿宋_GB2312" w:hAnsi="仿宋" w:hint="eastAsia"/>
          <w:sz w:val="28"/>
          <w:szCs w:val="28"/>
        </w:rPr>
        <w:t>试剂（盒）</w:t>
      </w:r>
      <w:r w:rsidR="0072747C" w:rsidRPr="0019115F">
        <w:rPr>
          <w:rFonts w:ascii="仿宋_GB2312" w:eastAsia="仿宋_GB2312" w:hAnsi="仿宋" w:hint="eastAsia"/>
          <w:color w:val="000000"/>
          <w:sz w:val="28"/>
          <w:szCs w:val="28"/>
        </w:rPr>
        <w:t>：用已知浓度在（10.0±2.0）mg/L的样品进行测试，记录在试剂（盒）规定参数下扣除试剂空白后的吸光度或吸光度差值，换算为10.0 mg/L的吸光度或吸光度差值△A≥0.01。</w:t>
      </w:r>
    </w:p>
    <w:p w:rsidR="0072747C" w:rsidRPr="0019115F" w:rsidRDefault="00EF554D" w:rsidP="0072747C">
      <w:pPr>
        <w:adjustRightInd w:val="0"/>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w:t>
      </w:r>
      <w:r w:rsidR="0072747C" w:rsidRPr="0019115F">
        <w:rPr>
          <w:rFonts w:ascii="仿宋_GB2312" w:eastAsia="仿宋_GB2312" w:hAnsi="仿宋" w:hint="eastAsia"/>
          <w:color w:val="000000"/>
          <w:sz w:val="28"/>
          <w:szCs w:val="28"/>
        </w:rPr>
        <w:t>超敏CRP</w:t>
      </w:r>
      <w:r w:rsidR="0072747C" w:rsidRPr="0019115F">
        <w:rPr>
          <w:rFonts w:ascii="仿宋_GB2312" w:eastAsia="仿宋_GB2312" w:hAnsi="仿宋" w:hint="eastAsia"/>
          <w:sz w:val="28"/>
          <w:szCs w:val="28"/>
        </w:rPr>
        <w:t>试剂（盒）</w:t>
      </w:r>
      <w:r w:rsidR="0072747C" w:rsidRPr="0019115F">
        <w:rPr>
          <w:rFonts w:ascii="仿宋_GB2312" w:eastAsia="仿宋_GB2312" w:hAnsi="仿宋" w:hint="eastAsia"/>
          <w:color w:val="000000"/>
          <w:sz w:val="28"/>
          <w:szCs w:val="28"/>
        </w:rPr>
        <w:t>：用已知浓度在（1.0±0.5）mg/L的样品进行测试，记录在试剂（盒）规定参数下扣除试剂空白后的吸光度或吸光度差值，换算为1.0 mg/L的吸光度或吸光度差值△A≥0.01。</w:t>
      </w:r>
    </w:p>
    <w:p w:rsidR="0072747C" w:rsidRPr="0019115F" w:rsidRDefault="00EF554D" w:rsidP="0072747C">
      <w:pPr>
        <w:adjustRightInd w:val="0"/>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w:t>
      </w:r>
      <w:r w:rsidR="0072747C" w:rsidRPr="0019115F">
        <w:rPr>
          <w:rFonts w:ascii="仿宋_GB2312" w:eastAsia="仿宋_GB2312" w:hAnsi="仿宋" w:hint="eastAsia"/>
          <w:color w:val="000000"/>
          <w:sz w:val="28"/>
          <w:szCs w:val="28"/>
        </w:rPr>
        <w:t>全程CRP</w:t>
      </w:r>
      <w:r w:rsidR="0072747C" w:rsidRPr="0019115F">
        <w:rPr>
          <w:rFonts w:ascii="仿宋_GB2312" w:eastAsia="仿宋_GB2312" w:hAnsi="仿宋" w:hint="eastAsia"/>
          <w:sz w:val="28"/>
          <w:szCs w:val="28"/>
        </w:rPr>
        <w:t>试剂（盒）</w:t>
      </w:r>
      <w:r w:rsidR="0072747C" w:rsidRPr="0019115F">
        <w:rPr>
          <w:rFonts w:ascii="仿宋_GB2312" w:eastAsia="仿宋_GB2312" w:hAnsi="仿宋" w:hint="eastAsia"/>
          <w:color w:val="000000"/>
          <w:sz w:val="28"/>
          <w:szCs w:val="28"/>
        </w:rPr>
        <w:t>：用已知浓度在（1.0±0.5）mg/L的样品进行测试，记录在试剂（盒）规定参数下扣除试剂空白后的吸光度或吸光度差值，换算为1.0 mg/L的吸光度或吸光度差值△A≥0.01。</w:t>
      </w:r>
    </w:p>
    <w:p w:rsidR="00520E8F" w:rsidRPr="00AC369F" w:rsidRDefault="005F3616" w:rsidP="00AC369F">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w:t>
      </w:r>
      <w:r w:rsidR="00520E8F" w:rsidRPr="00AC369F">
        <w:rPr>
          <w:rFonts w:ascii="仿宋_GB2312" w:eastAsia="仿宋_GB2312" w:hAnsi="仿宋" w:hint="eastAsia"/>
          <w:sz w:val="28"/>
          <w:szCs w:val="28"/>
        </w:rPr>
        <w:t>重复性</w:t>
      </w:r>
    </w:p>
    <w:p w:rsidR="003E57F8" w:rsidRDefault="00520E8F">
      <w:pPr>
        <w:spacing w:line="520" w:lineRule="exact"/>
        <w:ind w:firstLineChars="200" w:firstLine="560"/>
        <w:rPr>
          <w:rFonts w:ascii="仿宋_GB2312" w:eastAsia="仿宋_GB2312"/>
          <w:color w:val="FF0000"/>
          <w:sz w:val="28"/>
          <w:szCs w:val="28"/>
        </w:rPr>
      </w:pPr>
      <w:proofErr w:type="gramStart"/>
      <w:r w:rsidRPr="0019115F">
        <w:rPr>
          <w:rFonts w:ascii="仿宋_GB2312" w:eastAsia="仿宋_GB2312" w:hAnsi="仿宋" w:hint="eastAsia"/>
          <w:sz w:val="28"/>
          <w:szCs w:val="28"/>
        </w:rPr>
        <w:t>测量批内精密度</w:t>
      </w:r>
      <w:proofErr w:type="gramEnd"/>
      <w:r w:rsidRPr="0019115F">
        <w:rPr>
          <w:rFonts w:ascii="仿宋_GB2312" w:eastAsia="仿宋_GB2312" w:hAnsi="仿宋" w:hint="eastAsia"/>
          <w:sz w:val="28"/>
          <w:szCs w:val="28"/>
        </w:rPr>
        <w:t>的评估应包括两个浓度水平的样本进行，两个浓度都应在试剂盒的测量范围内，通常选用该检测指标的正常参考值（范</w:t>
      </w:r>
      <w:r w:rsidRPr="00476481">
        <w:rPr>
          <w:rFonts w:ascii="仿宋_GB2312" w:eastAsia="仿宋_GB2312" w:hAnsi="仿宋" w:hint="eastAsia"/>
          <w:sz w:val="28"/>
          <w:szCs w:val="28"/>
        </w:rPr>
        <w:t>围）附近和异常样本</w:t>
      </w:r>
      <w:r w:rsidR="00B34692" w:rsidRPr="00476481">
        <w:rPr>
          <w:rFonts w:ascii="仿宋_GB2312" w:eastAsia="仿宋_GB2312" w:hAnsi="仿宋" w:hint="eastAsia"/>
          <w:sz w:val="28"/>
          <w:szCs w:val="28"/>
        </w:rPr>
        <w:t>，</w:t>
      </w:r>
      <w:r w:rsidR="00B34692" w:rsidRPr="00476481">
        <w:rPr>
          <w:rFonts w:ascii="仿宋_GB2312" w:eastAsia="仿宋_GB2312" w:hint="eastAsia"/>
          <w:sz w:val="28"/>
          <w:szCs w:val="28"/>
        </w:rPr>
        <w:t>建议采用与人源样本基质接近的样本进行试验。</w:t>
      </w:r>
      <w:r w:rsidRPr="0019115F">
        <w:rPr>
          <w:rFonts w:ascii="仿宋_GB2312" w:eastAsia="仿宋_GB2312" w:hAnsi="仿宋" w:hint="eastAsia"/>
          <w:sz w:val="28"/>
          <w:szCs w:val="28"/>
        </w:rPr>
        <w:lastRenderedPageBreak/>
        <w:t>普通CRP建议重复测试浓度为</w:t>
      </w:r>
      <w:r w:rsidR="004A4F61" w:rsidRPr="0019115F">
        <w:rPr>
          <w:rFonts w:ascii="仿宋_GB2312" w:eastAsia="仿宋_GB2312" w:hAnsi="仿宋" w:hint="eastAsia"/>
          <w:sz w:val="28"/>
          <w:szCs w:val="28"/>
        </w:rPr>
        <w:t>（10±1）mg/L、（50±5）mg/L和（100±10）mg/L</w:t>
      </w:r>
      <w:r w:rsidRPr="0019115F">
        <w:rPr>
          <w:rFonts w:ascii="仿宋_GB2312" w:eastAsia="仿宋_GB2312" w:hAnsi="仿宋" w:hint="eastAsia"/>
          <w:sz w:val="28"/>
          <w:szCs w:val="28"/>
        </w:rPr>
        <w:t>的样本，所得结果的变异系数（CV）应不大于10%。超敏CRP建议重复测试浓度为</w:t>
      </w:r>
      <w:r w:rsidR="00AB7CD2" w:rsidRPr="0019115F">
        <w:rPr>
          <w:rFonts w:ascii="仿宋_GB2312" w:eastAsia="仿宋_GB2312" w:hAnsi="仿宋" w:hint="eastAsia"/>
          <w:sz w:val="28"/>
          <w:szCs w:val="28"/>
        </w:rPr>
        <w:t>（3±0.3）mg/L和（10±1）mg/L</w:t>
      </w:r>
      <w:r w:rsidRPr="0019115F">
        <w:rPr>
          <w:rFonts w:ascii="仿宋_GB2312" w:eastAsia="仿宋_GB2312" w:hAnsi="仿宋" w:hint="eastAsia"/>
          <w:sz w:val="28"/>
          <w:szCs w:val="28"/>
        </w:rPr>
        <w:t>的样本，所得结果的变异系数（CV）应不大于</w:t>
      </w:r>
      <w:r w:rsidR="0072747C" w:rsidRPr="0019115F">
        <w:rPr>
          <w:rFonts w:ascii="仿宋_GB2312" w:eastAsia="仿宋_GB2312" w:hAnsi="仿宋" w:hint="eastAsia"/>
          <w:sz w:val="28"/>
          <w:szCs w:val="28"/>
        </w:rPr>
        <w:t>10</w:t>
      </w:r>
      <w:r w:rsidRPr="0019115F">
        <w:rPr>
          <w:rFonts w:ascii="仿宋_GB2312" w:eastAsia="仿宋_GB2312" w:hAnsi="仿宋" w:hint="eastAsia"/>
          <w:sz w:val="28"/>
          <w:szCs w:val="28"/>
        </w:rPr>
        <w:t>%。</w:t>
      </w:r>
      <w:r w:rsidR="0072747C" w:rsidRPr="0019115F">
        <w:rPr>
          <w:rFonts w:ascii="仿宋_GB2312" w:eastAsia="仿宋_GB2312" w:hAnsi="仿宋" w:hint="eastAsia"/>
          <w:sz w:val="28"/>
          <w:szCs w:val="28"/>
        </w:rPr>
        <w:t>全程CRP建议重复测试浓度为（3±0.3）mg/L、（10±1）mg/L和（100±10）mg/L的样本，所得结果的变异系数（CV）应不大于10%。</w:t>
      </w:r>
    </w:p>
    <w:p w:rsidR="00520E8F" w:rsidRPr="00AC369F" w:rsidRDefault="005F3616" w:rsidP="00AC369F">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w:t>
      </w:r>
      <w:proofErr w:type="gramStart"/>
      <w:r w:rsidR="00520E8F" w:rsidRPr="00AC369F">
        <w:rPr>
          <w:rFonts w:ascii="仿宋_GB2312" w:eastAsia="仿宋_GB2312" w:hAnsi="仿宋" w:hint="eastAsia"/>
          <w:sz w:val="28"/>
          <w:szCs w:val="28"/>
        </w:rPr>
        <w:t>批间差</w:t>
      </w:r>
      <w:proofErr w:type="gramEnd"/>
    </w:p>
    <w:p w:rsidR="00520E8F" w:rsidRPr="0019115F" w:rsidRDefault="00EF554D" w:rsidP="004129E4">
      <w:pPr>
        <w:spacing w:line="360" w:lineRule="auto"/>
        <w:ind w:firstLineChars="200" w:firstLine="560"/>
        <w:rPr>
          <w:rFonts w:ascii="仿宋_GB2312" w:eastAsia="仿宋_GB2312" w:hAnsi="仿宋"/>
          <w:color w:val="FF0000"/>
          <w:sz w:val="28"/>
          <w:szCs w:val="28"/>
        </w:rPr>
      </w:pPr>
      <w:r>
        <w:rPr>
          <w:rFonts w:ascii="仿宋_GB2312" w:eastAsia="仿宋_GB2312" w:hAnsi="仿宋" w:hint="eastAsia"/>
          <w:sz w:val="28"/>
          <w:szCs w:val="28"/>
        </w:rPr>
        <w:t>（1）</w:t>
      </w:r>
      <w:r w:rsidR="00AB7CD2" w:rsidRPr="0019115F">
        <w:rPr>
          <w:rFonts w:ascii="仿宋_GB2312" w:eastAsia="仿宋_GB2312" w:hAnsi="仿宋" w:hint="eastAsia"/>
          <w:sz w:val="28"/>
          <w:szCs w:val="28"/>
        </w:rPr>
        <w:t>普通CRP：</w:t>
      </w:r>
      <w:r w:rsidR="00520E8F" w:rsidRPr="0019115F">
        <w:rPr>
          <w:rFonts w:ascii="仿宋_GB2312" w:eastAsia="仿宋_GB2312" w:hAnsi="仿宋" w:hint="eastAsia"/>
          <w:sz w:val="28"/>
          <w:szCs w:val="28"/>
        </w:rPr>
        <w:t>分别用3个不同批号的试剂（盒）测试浓度在（10.0±</w:t>
      </w:r>
      <w:r w:rsidR="00AB7CD2" w:rsidRPr="0019115F">
        <w:rPr>
          <w:rFonts w:ascii="仿宋_GB2312" w:eastAsia="仿宋_GB2312" w:hAnsi="仿宋" w:hint="eastAsia"/>
          <w:sz w:val="28"/>
          <w:szCs w:val="28"/>
        </w:rPr>
        <w:t>1</w:t>
      </w:r>
      <w:r w:rsidR="00520E8F" w:rsidRPr="0019115F">
        <w:rPr>
          <w:rFonts w:ascii="仿宋_GB2312" w:eastAsia="仿宋_GB2312" w:hAnsi="仿宋" w:hint="eastAsia"/>
          <w:sz w:val="28"/>
          <w:szCs w:val="28"/>
        </w:rPr>
        <w:t>.0）</w:t>
      </w:r>
      <w:r w:rsidR="00AB7CD2" w:rsidRPr="0019115F">
        <w:rPr>
          <w:rFonts w:ascii="仿宋_GB2312" w:eastAsia="仿宋_GB2312" w:hAnsi="仿宋" w:hint="eastAsia"/>
          <w:sz w:val="28"/>
          <w:szCs w:val="28"/>
        </w:rPr>
        <w:t>mg</w:t>
      </w:r>
      <w:r w:rsidR="00520E8F" w:rsidRPr="0019115F">
        <w:rPr>
          <w:rFonts w:ascii="仿宋_GB2312" w:eastAsia="仿宋_GB2312" w:hAnsi="仿宋" w:hint="eastAsia"/>
          <w:sz w:val="28"/>
          <w:szCs w:val="28"/>
        </w:rPr>
        <w:t>/L的样本，所得结果</w:t>
      </w:r>
      <w:proofErr w:type="gramStart"/>
      <w:r w:rsidR="00520E8F" w:rsidRPr="0019115F">
        <w:rPr>
          <w:rFonts w:ascii="仿宋_GB2312" w:eastAsia="仿宋_GB2312" w:hAnsi="仿宋" w:hint="eastAsia"/>
          <w:sz w:val="28"/>
          <w:szCs w:val="28"/>
        </w:rPr>
        <w:t>的批间相对</w:t>
      </w:r>
      <w:proofErr w:type="gramEnd"/>
      <w:r w:rsidR="00520E8F" w:rsidRPr="0019115F">
        <w:rPr>
          <w:rFonts w:ascii="仿宋_GB2312" w:eastAsia="仿宋_GB2312" w:hAnsi="仿宋" w:hint="eastAsia"/>
          <w:sz w:val="28"/>
          <w:szCs w:val="28"/>
        </w:rPr>
        <w:t>极差（R）应不大于</w:t>
      </w:r>
      <w:r w:rsidR="0072747C" w:rsidRPr="0019115F">
        <w:rPr>
          <w:rFonts w:ascii="仿宋_GB2312" w:eastAsia="仿宋_GB2312" w:hAnsi="仿宋" w:hint="eastAsia"/>
          <w:sz w:val="28"/>
          <w:szCs w:val="28"/>
        </w:rPr>
        <w:t>15</w:t>
      </w:r>
      <w:r w:rsidR="00520E8F" w:rsidRPr="0019115F">
        <w:rPr>
          <w:rFonts w:ascii="仿宋_GB2312" w:eastAsia="仿宋_GB2312" w:hAnsi="仿宋" w:hint="eastAsia"/>
          <w:sz w:val="28"/>
          <w:szCs w:val="28"/>
        </w:rPr>
        <w:t>%。</w:t>
      </w:r>
    </w:p>
    <w:p w:rsidR="00AB7CD2" w:rsidRPr="0019115F" w:rsidRDefault="00EF554D" w:rsidP="00E268FD">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w:t>
      </w:r>
      <w:r w:rsidR="00AB7CD2" w:rsidRPr="0019115F">
        <w:rPr>
          <w:rFonts w:ascii="仿宋_GB2312" w:eastAsia="仿宋_GB2312" w:hAnsi="仿宋" w:hint="eastAsia"/>
          <w:sz w:val="28"/>
          <w:szCs w:val="28"/>
        </w:rPr>
        <w:t>超敏CRP：分别用3个不同批号的试剂（盒）测试浓度在（3.0±0.3）mg/L的样本，所得结果</w:t>
      </w:r>
      <w:proofErr w:type="gramStart"/>
      <w:r w:rsidR="00AB7CD2" w:rsidRPr="0019115F">
        <w:rPr>
          <w:rFonts w:ascii="仿宋_GB2312" w:eastAsia="仿宋_GB2312" w:hAnsi="仿宋" w:hint="eastAsia"/>
          <w:sz w:val="28"/>
          <w:szCs w:val="28"/>
        </w:rPr>
        <w:t>的批间相对</w:t>
      </w:r>
      <w:proofErr w:type="gramEnd"/>
      <w:r w:rsidR="00AB7CD2" w:rsidRPr="0019115F">
        <w:rPr>
          <w:rFonts w:ascii="仿宋_GB2312" w:eastAsia="仿宋_GB2312" w:hAnsi="仿宋" w:hint="eastAsia"/>
          <w:sz w:val="28"/>
          <w:szCs w:val="28"/>
        </w:rPr>
        <w:t>极差（R）应不大于</w:t>
      </w:r>
      <w:r w:rsidR="0072747C" w:rsidRPr="0019115F">
        <w:rPr>
          <w:rFonts w:ascii="仿宋_GB2312" w:eastAsia="仿宋_GB2312" w:hAnsi="仿宋" w:hint="eastAsia"/>
          <w:sz w:val="28"/>
          <w:szCs w:val="28"/>
        </w:rPr>
        <w:t>15%。</w:t>
      </w:r>
    </w:p>
    <w:p w:rsidR="0072747C" w:rsidRPr="0019115F" w:rsidRDefault="00EF554D" w:rsidP="0072747C">
      <w:pPr>
        <w:spacing w:line="360" w:lineRule="auto"/>
        <w:ind w:firstLineChars="200" w:firstLine="560"/>
        <w:rPr>
          <w:rFonts w:ascii="仿宋_GB2312" w:eastAsia="仿宋_GB2312" w:hAnsi="仿宋"/>
          <w:color w:val="FF0000"/>
          <w:sz w:val="28"/>
          <w:szCs w:val="28"/>
        </w:rPr>
      </w:pPr>
      <w:r>
        <w:rPr>
          <w:rFonts w:ascii="仿宋_GB2312" w:eastAsia="仿宋_GB2312" w:hAnsi="仿宋" w:hint="eastAsia"/>
          <w:sz w:val="28"/>
          <w:szCs w:val="28"/>
        </w:rPr>
        <w:t>（3）</w:t>
      </w:r>
      <w:r w:rsidR="0072747C" w:rsidRPr="0019115F">
        <w:rPr>
          <w:rFonts w:ascii="仿宋_GB2312" w:eastAsia="仿宋_GB2312" w:hAnsi="仿宋" w:hint="eastAsia"/>
          <w:sz w:val="28"/>
          <w:szCs w:val="28"/>
        </w:rPr>
        <w:t>全程CRP：分别用3个不同批号的试剂（盒）测试浓度在（3.0±0.3）mg/L和（10.0±1.0）mg/L的样本，所得结果</w:t>
      </w:r>
      <w:proofErr w:type="gramStart"/>
      <w:r w:rsidR="0072747C" w:rsidRPr="0019115F">
        <w:rPr>
          <w:rFonts w:ascii="仿宋_GB2312" w:eastAsia="仿宋_GB2312" w:hAnsi="仿宋" w:hint="eastAsia"/>
          <w:sz w:val="28"/>
          <w:szCs w:val="28"/>
        </w:rPr>
        <w:t>的批间相对</w:t>
      </w:r>
      <w:proofErr w:type="gramEnd"/>
      <w:r w:rsidR="0072747C" w:rsidRPr="0019115F">
        <w:rPr>
          <w:rFonts w:ascii="仿宋_GB2312" w:eastAsia="仿宋_GB2312" w:hAnsi="仿宋" w:hint="eastAsia"/>
          <w:sz w:val="28"/>
          <w:szCs w:val="28"/>
        </w:rPr>
        <w:t>极差（R）应不大于15%。</w:t>
      </w:r>
    </w:p>
    <w:p w:rsidR="00520E8F" w:rsidRPr="00AC369F" w:rsidRDefault="005F3616" w:rsidP="00AC369F">
      <w:pPr>
        <w:spacing w:line="360" w:lineRule="auto"/>
        <w:ind w:firstLineChars="147" w:firstLine="412"/>
        <w:rPr>
          <w:rFonts w:ascii="仿宋_GB2312" w:eastAsia="仿宋_GB2312" w:hAnsi="仿宋"/>
          <w:sz w:val="28"/>
          <w:szCs w:val="28"/>
        </w:rPr>
      </w:pPr>
      <w:r>
        <w:rPr>
          <w:rFonts w:ascii="仿宋_GB2312" w:eastAsia="仿宋_GB2312" w:hAnsi="仿宋" w:hint="eastAsia"/>
          <w:sz w:val="28"/>
          <w:szCs w:val="28"/>
        </w:rPr>
        <w:t>6.</w:t>
      </w:r>
      <w:r w:rsidR="00520E8F" w:rsidRPr="00AC369F">
        <w:rPr>
          <w:rFonts w:ascii="仿宋_GB2312" w:eastAsia="仿宋_GB2312" w:hAnsi="仿宋" w:hint="eastAsia"/>
          <w:sz w:val="28"/>
          <w:szCs w:val="28"/>
        </w:rPr>
        <w:t>线性范围</w:t>
      </w:r>
    </w:p>
    <w:p w:rsidR="00520E8F" w:rsidRPr="0019115F" w:rsidRDefault="003112D7" w:rsidP="00E268FD">
      <w:pPr>
        <w:spacing w:line="360" w:lineRule="auto"/>
        <w:ind w:firstLineChars="200" w:firstLine="560"/>
        <w:rPr>
          <w:rFonts w:ascii="仿宋_GB2312" w:eastAsia="仿宋_GB2312" w:hAnsi="仿宋"/>
          <w:color w:val="000000"/>
          <w:sz w:val="28"/>
          <w:szCs w:val="28"/>
        </w:rPr>
      </w:pPr>
      <w:r w:rsidRPr="0047262F">
        <w:rPr>
          <w:rFonts w:ascii="仿宋_GB2312" w:eastAsia="仿宋_GB2312" w:hint="eastAsia"/>
          <w:sz w:val="28"/>
          <w:szCs w:val="28"/>
        </w:rPr>
        <w:t>建立试剂线性范围所用的样本基质应与临床实际检测的样本相似，理想的样本为分析物浓度达到预期测定上限的混合人血清，</w:t>
      </w:r>
      <w:r>
        <w:rPr>
          <w:rFonts w:ascii="仿宋_GB2312" w:eastAsia="仿宋_GB2312" w:hint="eastAsia"/>
          <w:sz w:val="28"/>
          <w:szCs w:val="28"/>
        </w:rPr>
        <w:t>制备低浓度样本时</w:t>
      </w:r>
      <w:r w:rsidRPr="0047262F">
        <w:rPr>
          <w:rFonts w:ascii="仿宋_GB2312" w:eastAsia="仿宋_GB2312" w:hint="eastAsia"/>
          <w:sz w:val="28"/>
          <w:szCs w:val="28"/>
        </w:rPr>
        <w:t>应充分考虑稀释对样本基质的影响。</w:t>
      </w:r>
      <w:r w:rsidR="00AB7CD2" w:rsidRPr="0019115F">
        <w:rPr>
          <w:rFonts w:ascii="仿宋_GB2312" w:eastAsia="仿宋_GB2312" w:hAnsi="仿宋" w:hint="eastAsia"/>
          <w:sz w:val="28"/>
          <w:szCs w:val="28"/>
        </w:rPr>
        <w:t>建立定量产品的线性范围时，需在预期测定范围内选择至少7-11个浓度水平。例如，将预期测定范围加宽至130%，在此范围内选择更多的浓度水平，然后依据实验结果逐渐减少数据</w:t>
      </w:r>
      <w:r w:rsidR="00AB7CD2" w:rsidRPr="00476481">
        <w:rPr>
          <w:rFonts w:ascii="仿宋_GB2312" w:eastAsia="仿宋_GB2312" w:hAnsi="仿宋" w:hint="eastAsia"/>
          <w:sz w:val="28"/>
          <w:szCs w:val="28"/>
        </w:rPr>
        <w:t>点（最终不得少于7个水平）直至表现出线性关系，可发现最宽的线性范围。</w:t>
      </w:r>
      <w:r w:rsidRPr="00476481">
        <w:rPr>
          <w:rFonts w:ascii="仿宋_GB2312" w:eastAsia="仿宋_GB2312" w:hint="eastAsia"/>
          <w:sz w:val="28"/>
          <w:szCs w:val="28"/>
        </w:rPr>
        <w:t>验证线性范围时可选择5～7个浓度水平。</w:t>
      </w:r>
    </w:p>
    <w:p w:rsidR="00520E8F" w:rsidRPr="00AC369F" w:rsidRDefault="005F3616" w:rsidP="00AC369F">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7.</w:t>
      </w:r>
      <w:r w:rsidR="00520E8F" w:rsidRPr="00AC369F">
        <w:rPr>
          <w:rFonts w:ascii="仿宋_GB2312" w:eastAsia="仿宋_GB2312" w:hAnsi="仿宋" w:hint="eastAsia"/>
          <w:sz w:val="28"/>
          <w:szCs w:val="28"/>
        </w:rPr>
        <w:t>干扰试验</w:t>
      </w:r>
    </w:p>
    <w:p w:rsidR="00520E8F" w:rsidRDefault="00AB7CD2" w:rsidP="00E268FD">
      <w:pPr>
        <w:spacing w:line="360" w:lineRule="auto"/>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对样本中常见的干扰物质进行检测，如胆红素、血红蛋白、</w:t>
      </w:r>
      <w:r w:rsidRPr="0019115F">
        <w:rPr>
          <w:rFonts w:ascii="仿宋_GB2312" w:eastAsia="仿宋_GB2312" w:hAnsi="仿宋" w:hint="eastAsia"/>
          <w:sz w:val="28"/>
          <w:szCs w:val="28"/>
        </w:rPr>
        <w:t>甘油</w:t>
      </w:r>
      <w:r w:rsidRPr="0019115F">
        <w:rPr>
          <w:rFonts w:ascii="仿宋_GB2312" w:eastAsia="仿宋_GB2312" w:hAnsi="仿宋" w:hint="eastAsia"/>
          <w:sz w:val="28"/>
          <w:szCs w:val="28"/>
        </w:rPr>
        <w:lastRenderedPageBreak/>
        <w:t>三酯等。方法为对模拟添加样本分别进行验证，样本量选择应体现一定的统计学意义，说明样本的制备方法及干扰实验的评价标准，</w:t>
      </w:r>
      <w:r w:rsidRPr="0019115F">
        <w:rPr>
          <w:rFonts w:ascii="仿宋_GB2312" w:eastAsia="仿宋_GB2312" w:hAnsi="仿宋" w:hint="eastAsia"/>
          <w:color w:val="000000"/>
          <w:sz w:val="28"/>
          <w:szCs w:val="28"/>
        </w:rPr>
        <w:t>确定可接受的干扰物质极限浓度。</w:t>
      </w:r>
    </w:p>
    <w:p w:rsidR="003112D7" w:rsidRPr="0047262F" w:rsidRDefault="003112D7" w:rsidP="003112D7">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8. 校准品、</w:t>
      </w:r>
      <w:proofErr w:type="gramStart"/>
      <w:r w:rsidRPr="0047262F">
        <w:rPr>
          <w:rFonts w:ascii="仿宋_GB2312" w:eastAsia="仿宋_GB2312" w:hint="eastAsia"/>
          <w:sz w:val="28"/>
          <w:szCs w:val="28"/>
        </w:rPr>
        <w:t>质控品赋值</w:t>
      </w:r>
      <w:proofErr w:type="gramEnd"/>
    </w:p>
    <w:p w:rsidR="003E57F8" w:rsidRDefault="003112D7">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应参照GB/T 21415—2008《 体外诊断医疗器械 生物样品中量的测量 校准品和控制物质赋值的计量学溯源性》的要求，提供企业（工作）校准品及试剂</w:t>
      </w:r>
      <w:proofErr w:type="gramStart"/>
      <w:r w:rsidRPr="0047262F">
        <w:rPr>
          <w:rFonts w:ascii="仿宋_GB2312" w:eastAsia="仿宋_GB2312" w:hint="eastAsia"/>
          <w:sz w:val="28"/>
          <w:szCs w:val="28"/>
        </w:rPr>
        <w:t>盒配套</w:t>
      </w:r>
      <w:proofErr w:type="gramEnd"/>
      <w:r w:rsidRPr="0047262F">
        <w:rPr>
          <w:rFonts w:ascii="仿宋_GB2312" w:eastAsia="仿宋_GB2312" w:hint="eastAsia"/>
          <w:sz w:val="28"/>
          <w:szCs w:val="28"/>
        </w:rPr>
        <w:t>校准品定值及不确定度计算记录，提供</w:t>
      </w:r>
      <w:proofErr w:type="gramStart"/>
      <w:r w:rsidRPr="0047262F">
        <w:rPr>
          <w:rFonts w:ascii="仿宋_GB2312" w:eastAsia="仿宋_GB2312" w:hint="eastAsia"/>
          <w:sz w:val="28"/>
          <w:szCs w:val="28"/>
        </w:rPr>
        <w:t>质控品赋值及其靶值范围</w:t>
      </w:r>
      <w:proofErr w:type="gramEnd"/>
      <w:r w:rsidRPr="0047262F">
        <w:rPr>
          <w:rFonts w:ascii="仿宋_GB2312" w:eastAsia="仿宋_GB2312" w:hint="eastAsia"/>
          <w:sz w:val="28"/>
          <w:szCs w:val="28"/>
        </w:rPr>
        <w:t>确定的记录。</w:t>
      </w:r>
    </w:p>
    <w:p w:rsidR="00520E8F" w:rsidRPr="00AC369F" w:rsidRDefault="003112D7" w:rsidP="00AC369F">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9.</w:t>
      </w:r>
      <w:r w:rsidR="00520E8F" w:rsidRPr="00AC369F">
        <w:rPr>
          <w:rFonts w:ascii="仿宋_GB2312" w:eastAsia="仿宋_GB2312" w:hAnsi="仿宋" w:hint="eastAsia"/>
          <w:sz w:val="28"/>
          <w:szCs w:val="28"/>
        </w:rPr>
        <w:t>其他需注意问题</w:t>
      </w:r>
    </w:p>
    <w:p w:rsidR="00520E8F" w:rsidRDefault="00520E8F" w:rsidP="00520E8F">
      <w:pPr>
        <w:spacing w:line="360" w:lineRule="auto"/>
        <w:ind w:firstLine="540"/>
        <w:rPr>
          <w:rFonts w:ascii="仿宋_GB2312" w:eastAsia="仿宋_GB2312" w:hAnsi="仿宋"/>
          <w:sz w:val="28"/>
          <w:szCs w:val="28"/>
        </w:rPr>
      </w:pPr>
      <w:r w:rsidRPr="0019115F">
        <w:rPr>
          <w:rFonts w:ascii="仿宋_GB2312" w:eastAsia="仿宋_GB2312" w:hAnsi="仿宋" w:hint="eastAsia"/>
          <w:sz w:val="28"/>
          <w:szCs w:val="28"/>
        </w:rPr>
        <w:t>对于适用多个机型的产品，应提供如产品说明书【适用机型】项中所列的所有型号仪器的性能评估资料。</w:t>
      </w:r>
    </w:p>
    <w:p w:rsidR="003E57F8" w:rsidRDefault="005F75FD">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如有多个包装规格，需要对不同包装规格之间的差异进行分析或验证，如不同包装规格产品间存在性能差异，需要提交采用每个包装规格产品的分析性能评估。如不同包装规格之间不存在性能差异，需要提交包装规格之间不存在性能差异的详细说明，具体说明不同包装规格之间的差别及可能产生的影响。</w:t>
      </w:r>
    </w:p>
    <w:p w:rsidR="00520E8F" w:rsidRPr="0019115F" w:rsidRDefault="00520E8F" w:rsidP="004129E4">
      <w:pPr>
        <w:spacing w:line="360" w:lineRule="auto"/>
        <w:ind w:firstLineChars="200" w:firstLine="560"/>
        <w:rPr>
          <w:rFonts w:ascii="仿宋_GB2312" w:eastAsia="仿宋_GB2312" w:hAnsi="仿宋"/>
          <w:color w:val="000000"/>
          <w:sz w:val="28"/>
          <w:szCs w:val="28"/>
        </w:rPr>
      </w:pPr>
      <w:r w:rsidRPr="0019115F">
        <w:rPr>
          <w:rFonts w:ascii="仿宋_GB2312" w:eastAsia="仿宋_GB2312" w:hAnsi="仿宋" w:hint="eastAsia"/>
          <w:sz w:val="28"/>
          <w:szCs w:val="28"/>
        </w:rPr>
        <w:t>试剂盒的样本类型如包括血清和血浆样本，则应对二者进行相关性研究以确认二者检测结果是否完全一致或存在某种相关性（如系数关系）。对于血浆样本，</w:t>
      </w:r>
      <w:r w:rsidR="00FD1332">
        <w:rPr>
          <w:rFonts w:ascii="仿宋_GB2312" w:eastAsia="仿宋_GB2312" w:hAnsi="仿宋" w:hint="eastAsia"/>
          <w:sz w:val="28"/>
          <w:szCs w:val="28"/>
        </w:rPr>
        <w:t>申请人</w:t>
      </w:r>
      <w:r w:rsidRPr="0019115F">
        <w:rPr>
          <w:rFonts w:ascii="仿宋_GB2312" w:eastAsia="仿宋_GB2312" w:hAnsi="仿宋" w:hint="eastAsia"/>
          <w:sz w:val="28"/>
          <w:szCs w:val="28"/>
        </w:rPr>
        <w:t>应对不同的抗凝剂进行研究以确认</w:t>
      </w:r>
      <w:proofErr w:type="gramStart"/>
      <w:r w:rsidRPr="0019115F">
        <w:rPr>
          <w:rFonts w:ascii="仿宋_GB2312" w:eastAsia="仿宋_GB2312" w:hAnsi="仿宋" w:hint="eastAsia"/>
          <w:sz w:val="28"/>
          <w:szCs w:val="28"/>
        </w:rPr>
        <w:t>最</w:t>
      </w:r>
      <w:proofErr w:type="gramEnd"/>
      <w:r w:rsidRPr="0019115F">
        <w:rPr>
          <w:rFonts w:ascii="仿宋_GB2312" w:eastAsia="仿宋_GB2312" w:hAnsi="仿宋" w:hint="eastAsia"/>
          <w:sz w:val="28"/>
          <w:szCs w:val="28"/>
        </w:rPr>
        <w:t>适的抗凝条件以及是否会干扰检测结果。</w:t>
      </w:r>
    </w:p>
    <w:p w:rsidR="006C1FDC" w:rsidRPr="00AC369F" w:rsidRDefault="00AC369F" w:rsidP="00AC369F">
      <w:pPr>
        <w:spacing w:line="520" w:lineRule="exact"/>
        <w:ind w:firstLineChars="200" w:firstLine="560"/>
        <w:rPr>
          <w:rFonts w:ascii="楷体_GB2312" w:eastAsia="楷体_GB2312" w:hAnsi="宋体" w:cs="楷体_GB2312"/>
          <w:color w:val="000000"/>
          <w:sz w:val="28"/>
          <w:szCs w:val="28"/>
        </w:rPr>
      </w:pPr>
      <w:r>
        <w:rPr>
          <w:rFonts w:ascii="楷体_GB2312" w:eastAsia="楷体_GB2312" w:hAnsi="宋体" w:cs="楷体_GB2312" w:hint="eastAsia"/>
          <w:color w:val="000000"/>
          <w:sz w:val="28"/>
          <w:szCs w:val="28"/>
        </w:rPr>
        <w:t>（</w:t>
      </w:r>
      <w:r w:rsidR="00132113">
        <w:rPr>
          <w:rFonts w:ascii="楷体_GB2312" w:eastAsia="楷体_GB2312" w:hAnsi="宋体" w:cs="楷体_GB2312" w:hint="eastAsia"/>
          <w:color w:val="000000"/>
          <w:sz w:val="28"/>
          <w:szCs w:val="28"/>
        </w:rPr>
        <w:t>五</w:t>
      </w:r>
      <w:r>
        <w:rPr>
          <w:rFonts w:ascii="楷体_GB2312" w:eastAsia="楷体_GB2312" w:hAnsi="宋体" w:cs="楷体_GB2312" w:hint="eastAsia"/>
          <w:color w:val="000000"/>
          <w:sz w:val="28"/>
          <w:szCs w:val="28"/>
        </w:rPr>
        <w:t>）</w:t>
      </w:r>
      <w:r w:rsidR="00ED51BA">
        <w:rPr>
          <w:rFonts w:ascii="楷体_GB2312" w:eastAsia="楷体_GB2312" w:hAnsi="宋体" w:cs="楷体_GB2312" w:hint="eastAsia"/>
          <w:sz w:val="28"/>
          <w:szCs w:val="28"/>
        </w:rPr>
        <w:t>参考区间</w:t>
      </w:r>
      <w:r w:rsidR="0019507D" w:rsidRPr="00AC369F">
        <w:rPr>
          <w:rFonts w:ascii="楷体_GB2312" w:eastAsia="楷体_GB2312" w:hAnsi="宋体" w:cs="楷体_GB2312" w:hint="eastAsia"/>
          <w:sz w:val="28"/>
          <w:szCs w:val="28"/>
        </w:rPr>
        <w:t>确定资料</w:t>
      </w:r>
    </w:p>
    <w:p w:rsidR="00AB7CD2" w:rsidRPr="0019115F" w:rsidRDefault="00AB7CD2" w:rsidP="00132113">
      <w:pPr>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应提交</w:t>
      </w:r>
      <w:r w:rsidR="00132113">
        <w:rPr>
          <w:rFonts w:ascii="仿宋_GB2312" w:eastAsia="仿宋_GB2312" w:hAnsi="仿宋" w:hint="eastAsia"/>
          <w:sz w:val="28"/>
          <w:szCs w:val="28"/>
        </w:rPr>
        <w:t>建立</w:t>
      </w:r>
      <w:r w:rsidRPr="0019115F">
        <w:rPr>
          <w:rFonts w:ascii="仿宋_GB2312" w:eastAsia="仿宋_GB2312" w:hAnsi="仿宋" w:hint="eastAsia"/>
          <w:sz w:val="28"/>
          <w:szCs w:val="28"/>
        </w:rPr>
        <w:t>参考</w:t>
      </w:r>
      <w:r w:rsidR="00132113">
        <w:rPr>
          <w:rFonts w:ascii="仿宋_GB2312" w:eastAsia="仿宋_GB2312" w:hAnsi="仿宋" w:hint="eastAsia"/>
          <w:sz w:val="28"/>
          <w:szCs w:val="28"/>
        </w:rPr>
        <w:t>区间</w:t>
      </w:r>
      <w:r w:rsidRPr="0019115F">
        <w:rPr>
          <w:rFonts w:ascii="仿宋_GB2312" w:eastAsia="仿宋_GB2312" w:hAnsi="仿宋" w:hint="eastAsia"/>
          <w:sz w:val="28"/>
          <w:szCs w:val="28"/>
        </w:rPr>
        <w:t>所采用样本来源及详细的试验资料。应明确参考人群的筛选标准，研究各组（如性别、年龄等）例数不应低于120例。</w:t>
      </w:r>
    </w:p>
    <w:p w:rsidR="006C1FDC" w:rsidRPr="0019115F" w:rsidRDefault="00132113" w:rsidP="004129E4">
      <w:pPr>
        <w:spacing w:line="360" w:lineRule="auto"/>
        <w:ind w:firstLineChars="200" w:firstLine="560"/>
        <w:rPr>
          <w:rFonts w:ascii="仿宋_GB2312" w:eastAsia="仿宋_GB2312" w:hAnsi="仿宋"/>
          <w:b/>
          <w:color w:val="000000"/>
          <w:sz w:val="28"/>
          <w:szCs w:val="28"/>
        </w:rPr>
      </w:pPr>
      <w:r w:rsidRPr="00014B88">
        <w:rPr>
          <w:rFonts w:ascii="仿宋_GB2312" w:eastAsia="仿宋_GB2312" w:hint="eastAsia"/>
          <w:sz w:val="28"/>
          <w:szCs w:val="28"/>
        </w:rPr>
        <w:lastRenderedPageBreak/>
        <w:t>若引用针对中国人群参考值范围研究的相关文献，应明确说明出处，并进行验证。</w:t>
      </w:r>
      <w:r w:rsidR="00AB7CD2" w:rsidRPr="0019115F">
        <w:rPr>
          <w:rFonts w:ascii="仿宋_GB2312" w:eastAsia="仿宋_GB2312" w:hAnsi="仿宋" w:hint="eastAsia"/>
          <w:sz w:val="28"/>
          <w:szCs w:val="28"/>
        </w:rPr>
        <w:t>参考</w:t>
      </w:r>
      <w:proofErr w:type="gramStart"/>
      <w:r w:rsidR="00AB7CD2" w:rsidRPr="0019115F">
        <w:rPr>
          <w:rFonts w:ascii="仿宋_GB2312" w:eastAsia="仿宋_GB2312" w:hAnsi="仿宋" w:hint="eastAsia"/>
          <w:sz w:val="28"/>
          <w:szCs w:val="28"/>
        </w:rPr>
        <w:t>值研究</w:t>
      </w:r>
      <w:proofErr w:type="gramEnd"/>
      <w:r w:rsidR="00AB7CD2" w:rsidRPr="0019115F">
        <w:rPr>
          <w:rFonts w:ascii="仿宋_GB2312" w:eastAsia="仿宋_GB2312" w:hAnsi="仿宋" w:hint="eastAsia"/>
          <w:sz w:val="28"/>
          <w:szCs w:val="28"/>
        </w:rPr>
        <w:t>结果应在说明书</w:t>
      </w:r>
      <w:r w:rsidR="00ED51BA" w:rsidRPr="0019115F">
        <w:rPr>
          <w:rFonts w:ascii="仿宋_GB2312" w:eastAsia="仿宋_GB2312" w:hAnsi="仿宋" w:hint="eastAsia"/>
          <w:sz w:val="28"/>
          <w:szCs w:val="28"/>
        </w:rPr>
        <w:t>【</w:t>
      </w:r>
      <w:r w:rsidR="00ED51BA">
        <w:rPr>
          <w:rFonts w:ascii="仿宋_GB2312" w:eastAsia="仿宋_GB2312" w:hAnsi="仿宋" w:hint="eastAsia"/>
          <w:sz w:val="28"/>
          <w:szCs w:val="28"/>
        </w:rPr>
        <w:t>参考区间</w:t>
      </w:r>
      <w:r w:rsidR="00ED51BA" w:rsidRPr="0019115F">
        <w:rPr>
          <w:rFonts w:ascii="仿宋_GB2312" w:eastAsia="仿宋_GB2312" w:hAnsi="仿宋" w:hint="eastAsia"/>
          <w:sz w:val="28"/>
          <w:szCs w:val="28"/>
        </w:rPr>
        <w:t>】</w:t>
      </w:r>
      <w:r w:rsidR="00AB7CD2" w:rsidRPr="0019115F">
        <w:rPr>
          <w:rFonts w:ascii="仿宋_GB2312" w:eastAsia="仿宋_GB2312" w:hAnsi="仿宋" w:hint="eastAsia"/>
          <w:sz w:val="28"/>
          <w:szCs w:val="28"/>
        </w:rPr>
        <w:t>项中进行相应说明。</w:t>
      </w:r>
    </w:p>
    <w:p w:rsidR="00AB7CD2" w:rsidRPr="00AC369F" w:rsidRDefault="00AC369F" w:rsidP="00AC369F">
      <w:pPr>
        <w:spacing w:line="520" w:lineRule="exact"/>
        <w:ind w:firstLineChars="200" w:firstLine="560"/>
        <w:rPr>
          <w:rFonts w:ascii="楷体_GB2312" w:eastAsia="楷体_GB2312" w:hAnsi="宋体" w:cs="楷体_GB2312"/>
          <w:color w:val="000000"/>
          <w:sz w:val="28"/>
          <w:szCs w:val="28"/>
        </w:rPr>
      </w:pPr>
      <w:r>
        <w:rPr>
          <w:rFonts w:ascii="楷体_GB2312" w:eastAsia="楷体_GB2312" w:hAnsi="宋体" w:cs="楷体_GB2312" w:hint="eastAsia"/>
          <w:color w:val="000000"/>
          <w:sz w:val="28"/>
          <w:szCs w:val="28"/>
        </w:rPr>
        <w:t>（</w:t>
      </w:r>
      <w:r w:rsidR="00132113">
        <w:rPr>
          <w:rFonts w:ascii="楷体_GB2312" w:eastAsia="楷体_GB2312" w:hAnsi="宋体" w:cs="楷体_GB2312" w:hint="eastAsia"/>
          <w:color w:val="000000"/>
          <w:sz w:val="28"/>
          <w:szCs w:val="28"/>
        </w:rPr>
        <w:t>六</w:t>
      </w:r>
      <w:r>
        <w:rPr>
          <w:rFonts w:ascii="楷体_GB2312" w:eastAsia="楷体_GB2312" w:hAnsi="宋体" w:cs="楷体_GB2312" w:hint="eastAsia"/>
          <w:color w:val="000000"/>
          <w:sz w:val="28"/>
          <w:szCs w:val="28"/>
        </w:rPr>
        <w:t>）</w:t>
      </w:r>
      <w:r w:rsidR="00AB7CD2" w:rsidRPr="00AC369F">
        <w:rPr>
          <w:rFonts w:ascii="楷体_GB2312" w:eastAsia="楷体_GB2312" w:hAnsi="宋体" w:cs="楷体_GB2312" w:hint="eastAsia"/>
          <w:sz w:val="28"/>
          <w:szCs w:val="28"/>
        </w:rPr>
        <w:t>稳定性研究资料</w:t>
      </w:r>
    </w:p>
    <w:p w:rsidR="00411D4C" w:rsidRDefault="00AB7CD2" w:rsidP="004129E4">
      <w:pPr>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稳定性研究主要包括</w:t>
      </w:r>
      <w:r w:rsidR="00132113">
        <w:rPr>
          <w:rFonts w:ascii="仿宋_GB2312" w:eastAsia="仿宋_GB2312" w:hAnsi="仿宋" w:hint="eastAsia"/>
          <w:sz w:val="28"/>
          <w:szCs w:val="28"/>
        </w:rPr>
        <w:t>效期</w:t>
      </w:r>
      <w:r w:rsidRPr="0019115F">
        <w:rPr>
          <w:rFonts w:ascii="仿宋_GB2312" w:eastAsia="仿宋_GB2312" w:hAnsi="仿宋" w:hint="eastAsia"/>
          <w:sz w:val="28"/>
          <w:szCs w:val="28"/>
        </w:rPr>
        <w:t>稳定性、高温加速破坏稳定性、运输稳定性、开瓶（复溶）稳定性等，</w:t>
      </w:r>
      <w:r w:rsidR="00FD1332">
        <w:rPr>
          <w:rFonts w:ascii="仿宋_GB2312" w:eastAsia="仿宋_GB2312" w:hAnsi="仿宋" w:hint="eastAsia"/>
          <w:sz w:val="28"/>
          <w:szCs w:val="28"/>
        </w:rPr>
        <w:t>申请人</w:t>
      </w:r>
      <w:r w:rsidRPr="0019115F">
        <w:rPr>
          <w:rFonts w:ascii="仿宋_GB2312" w:eastAsia="仿宋_GB2312" w:hAnsi="仿宋" w:hint="eastAsia"/>
          <w:sz w:val="28"/>
          <w:szCs w:val="28"/>
        </w:rPr>
        <w:t>可根据实际需要选择合理的稳定性研究方案。稳定性研究资料应包括研究方法的确定依据、具体方法及过程。</w:t>
      </w:r>
      <w:proofErr w:type="gramStart"/>
      <w:r w:rsidRPr="0019115F">
        <w:rPr>
          <w:rFonts w:ascii="仿宋_GB2312" w:eastAsia="仿宋_GB2312" w:hAnsi="仿宋" w:hint="eastAsia"/>
          <w:sz w:val="28"/>
          <w:szCs w:val="28"/>
        </w:rPr>
        <w:t>对于</w:t>
      </w:r>
      <w:r w:rsidR="00132113">
        <w:rPr>
          <w:rFonts w:ascii="仿宋_GB2312" w:eastAsia="仿宋_GB2312" w:hAnsi="仿宋" w:hint="eastAsia"/>
          <w:sz w:val="28"/>
          <w:szCs w:val="28"/>
        </w:rPr>
        <w:t>效</w:t>
      </w:r>
      <w:proofErr w:type="gramEnd"/>
      <w:r w:rsidR="00132113">
        <w:rPr>
          <w:rFonts w:ascii="仿宋_GB2312" w:eastAsia="仿宋_GB2312" w:hAnsi="仿宋" w:hint="eastAsia"/>
          <w:sz w:val="28"/>
          <w:szCs w:val="28"/>
        </w:rPr>
        <w:t>期</w:t>
      </w:r>
      <w:r w:rsidRPr="0019115F">
        <w:rPr>
          <w:rFonts w:ascii="仿宋_GB2312" w:eastAsia="仿宋_GB2312" w:hAnsi="仿宋" w:hint="eastAsia"/>
          <w:sz w:val="28"/>
          <w:szCs w:val="28"/>
        </w:rPr>
        <w:t>稳定性研究，应提供至少3批样品在实际储存条件下保存至成品有效期后的研究资料。</w:t>
      </w:r>
    </w:p>
    <w:p w:rsidR="00132113" w:rsidRPr="0019115F" w:rsidRDefault="00132113" w:rsidP="004129E4">
      <w:pPr>
        <w:spacing w:line="360" w:lineRule="auto"/>
        <w:ind w:firstLineChars="200" w:firstLine="560"/>
        <w:rPr>
          <w:rFonts w:ascii="仿宋_GB2312" w:eastAsia="仿宋_GB2312" w:hAnsi="仿宋"/>
          <w:sz w:val="28"/>
          <w:szCs w:val="28"/>
        </w:rPr>
      </w:pPr>
      <w:r w:rsidRPr="0047262F">
        <w:rPr>
          <w:rFonts w:ascii="仿宋_GB2312" w:eastAsia="仿宋_GB2312" w:hint="eastAsia"/>
          <w:sz w:val="28"/>
          <w:szCs w:val="28"/>
        </w:rPr>
        <w:t>应对样本在不同储存条件下的稳定性期限进行研究，并在说明书中样本要求处明示。（注：若有相关文献中已明确说明，亦可作为依据。）</w:t>
      </w:r>
    </w:p>
    <w:p w:rsidR="00E04628" w:rsidRPr="00AC369F" w:rsidRDefault="00AC369F" w:rsidP="00AC369F">
      <w:pPr>
        <w:spacing w:line="520" w:lineRule="exact"/>
        <w:ind w:firstLineChars="200" w:firstLine="560"/>
        <w:rPr>
          <w:rFonts w:ascii="楷体_GB2312" w:eastAsia="楷体_GB2312" w:hAnsi="宋体" w:cs="楷体_GB2312"/>
          <w:color w:val="000000"/>
          <w:sz w:val="28"/>
          <w:szCs w:val="28"/>
        </w:rPr>
      </w:pPr>
      <w:r>
        <w:rPr>
          <w:rFonts w:ascii="楷体_GB2312" w:eastAsia="楷体_GB2312" w:hAnsi="宋体" w:cs="楷体_GB2312" w:hint="eastAsia"/>
          <w:color w:val="000000"/>
          <w:sz w:val="28"/>
          <w:szCs w:val="28"/>
        </w:rPr>
        <w:t>（</w:t>
      </w:r>
      <w:r w:rsidR="00132113">
        <w:rPr>
          <w:rFonts w:ascii="楷体_GB2312" w:eastAsia="楷体_GB2312" w:hAnsi="宋体" w:cs="楷体_GB2312" w:hint="eastAsia"/>
          <w:color w:val="000000"/>
          <w:sz w:val="28"/>
          <w:szCs w:val="28"/>
        </w:rPr>
        <w:t>七</w:t>
      </w:r>
      <w:r>
        <w:rPr>
          <w:rFonts w:ascii="楷体_GB2312" w:eastAsia="楷体_GB2312" w:hAnsi="宋体" w:cs="楷体_GB2312" w:hint="eastAsia"/>
          <w:color w:val="000000"/>
          <w:sz w:val="28"/>
          <w:szCs w:val="28"/>
        </w:rPr>
        <w:t>）</w:t>
      </w:r>
      <w:r w:rsidR="00AB7CD2" w:rsidRPr="00AC369F">
        <w:rPr>
          <w:rFonts w:ascii="楷体_GB2312" w:eastAsia="楷体_GB2312" w:hAnsi="宋体" w:cs="楷体_GB2312" w:hint="eastAsia"/>
          <w:sz w:val="28"/>
          <w:szCs w:val="28"/>
        </w:rPr>
        <w:t>临床</w:t>
      </w:r>
      <w:r w:rsidR="00132113">
        <w:rPr>
          <w:rFonts w:ascii="楷体_GB2312" w:eastAsia="楷体_GB2312" w:hint="eastAsia"/>
          <w:sz w:val="28"/>
          <w:szCs w:val="28"/>
        </w:rPr>
        <w:t>评价</w:t>
      </w:r>
      <w:r w:rsidR="00132113" w:rsidRPr="00014B88">
        <w:rPr>
          <w:rFonts w:ascii="楷体_GB2312" w:eastAsia="楷体_GB2312" w:hint="eastAsia"/>
          <w:sz w:val="28"/>
          <w:szCs w:val="28"/>
        </w:rPr>
        <w:t>资料</w:t>
      </w:r>
    </w:p>
    <w:p w:rsidR="00B577D5" w:rsidRPr="009B1A62" w:rsidRDefault="00B577D5" w:rsidP="00B577D5">
      <w:pPr>
        <w:spacing w:line="520" w:lineRule="exact"/>
        <w:ind w:firstLineChars="200" w:firstLine="560"/>
        <w:rPr>
          <w:rFonts w:ascii="仿宋_GB2312" w:eastAsia="仿宋_GB2312"/>
          <w:sz w:val="28"/>
          <w:szCs w:val="28"/>
        </w:rPr>
      </w:pPr>
      <w:r w:rsidRPr="009B1A62">
        <w:rPr>
          <w:rFonts w:ascii="仿宋_GB2312" w:eastAsia="仿宋_GB2312" w:hint="eastAsia"/>
          <w:sz w:val="28"/>
          <w:szCs w:val="28"/>
        </w:rPr>
        <w:t>体外诊断试剂临床评价是指申请人或者备案人通过临床文献资料、临床经验数据、临床试验等信息对产品是否满足使用要求或者预期用途进行确认的过程。</w:t>
      </w:r>
    </w:p>
    <w:p w:rsidR="00B577D5" w:rsidRPr="009B1A62" w:rsidRDefault="00B577D5" w:rsidP="00B577D5">
      <w:pPr>
        <w:spacing w:line="520" w:lineRule="exact"/>
        <w:ind w:firstLineChars="200" w:firstLine="560"/>
        <w:rPr>
          <w:rFonts w:ascii="仿宋_GB2312" w:eastAsia="仿宋_GB2312"/>
          <w:sz w:val="28"/>
          <w:szCs w:val="28"/>
        </w:rPr>
      </w:pPr>
      <w:r w:rsidRPr="009B1A62">
        <w:rPr>
          <w:rFonts w:ascii="仿宋_GB2312" w:eastAsia="仿宋_GB2312" w:hint="eastAsia"/>
          <w:sz w:val="28"/>
          <w:szCs w:val="28"/>
        </w:rPr>
        <w:t>无需进行临床试验的体外诊断试剂，申请人应当通过对涵盖预期用途及干扰因素的临床样本的评估、综合文献资料等非临床试验的方式对体外诊断试剂的临床性能进行评价。申请人应当保证评价所用的临床样本具有可追溯性。</w:t>
      </w:r>
    </w:p>
    <w:p w:rsidR="00B577D5" w:rsidRPr="009B1A62" w:rsidRDefault="00B577D5" w:rsidP="00B577D5">
      <w:pPr>
        <w:spacing w:line="520" w:lineRule="exact"/>
        <w:ind w:firstLineChars="200" w:firstLine="560"/>
        <w:rPr>
          <w:rFonts w:ascii="仿宋_GB2312" w:eastAsia="仿宋_GB2312"/>
          <w:sz w:val="28"/>
          <w:szCs w:val="28"/>
        </w:rPr>
      </w:pPr>
      <w:r w:rsidRPr="009B1A62">
        <w:rPr>
          <w:rFonts w:ascii="仿宋_GB2312" w:eastAsia="仿宋_GB2312" w:hint="eastAsia"/>
          <w:sz w:val="28"/>
          <w:szCs w:val="28"/>
        </w:rPr>
        <w:t>免于进行临床试验的体外诊断试剂目录由国家食品药品监督管理总局制定、调整并公布。</w:t>
      </w:r>
    </w:p>
    <w:p w:rsidR="003E57F8" w:rsidRDefault="00B577D5" w:rsidP="00A73152">
      <w:pPr>
        <w:spacing w:line="520" w:lineRule="exact"/>
        <w:ind w:firstLineChars="200" w:firstLine="560"/>
        <w:rPr>
          <w:rFonts w:ascii="仿宋_GB2312" w:eastAsia="仿宋_GB2312"/>
          <w:sz w:val="28"/>
          <w:szCs w:val="28"/>
        </w:rPr>
      </w:pPr>
      <w:r w:rsidRPr="009B1A62">
        <w:rPr>
          <w:rFonts w:ascii="仿宋_GB2312" w:eastAsia="仿宋_GB2312" w:hint="eastAsia"/>
          <w:sz w:val="28"/>
          <w:szCs w:val="28"/>
        </w:rPr>
        <w:t>临床试验（包括与已上市产品进行的比较研究试验）是指在相应的临床环境中，对体外诊断试剂的临床性能进行的系统性研究。</w:t>
      </w:r>
      <w:r w:rsidR="00A73152" w:rsidRPr="0041689A">
        <w:rPr>
          <w:rFonts w:ascii="仿宋_GB2312" w:eastAsia="仿宋_GB2312" w:hint="eastAsia"/>
          <w:sz w:val="28"/>
          <w:szCs w:val="28"/>
        </w:rPr>
        <w:t>所申报产品不符合免于临床试验情形的，应参照《体外诊断试剂临床试验技术指导原则》、《北京市第二类体外诊断试剂临床试验指导原则》及</w:t>
      </w:r>
      <w:r w:rsidR="00A73152" w:rsidRPr="0041689A">
        <w:rPr>
          <w:rFonts w:ascii="仿宋_GB2312" w:eastAsia="仿宋_GB2312" w:hint="eastAsia"/>
          <w:sz w:val="28"/>
          <w:szCs w:val="28"/>
        </w:rPr>
        <w:lastRenderedPageBreak/>
        <w:t>下述要求进行临床试验。</w:t>
      </w:r>
    </w:p>
    <w:p w:rsidR="00AB7CD2" w:rsidRPr="0045212E" w:rsidRDefault="005F3616" w:rsidP="00A73152">
      <w:pPr>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AB7CD2" w:rsidRPr="0045212E">
        <w:rPr>
          <w:rFonts w:ascii="仿宋_GB2312" w:eastAsia="仿宋_GB2312" w:hAnsi="仿宋" w:hint="eastAsia"/>
          <w:sz w:val="28"/>
          <w:szCs w:val="28"/>
        </w:rPr>
        <w:t>研究方法</w:t>
      </w:r>
    </w:p>
    <w:p w:rsidR="00AB7CD2" w:rsidRPr="0019115F" w:rsidRDefault="00715AAD" w:rsidP="00AB7CD2">
      <w:pPr>
        <w:spacing w:line="580" w:lineRule="exact"/>
        <w:ind w:firstLineChars="200" w:firstLine="560"/>
        <w:rPr>
          <w:rFonts w:ascii="仿宋_GB2312" w:eastAsia="仿宋_GB2312" w:hAnsi="仿宋"/>
          <w:sz w:val="28"/>
          <w:szCs w:val="28"/>
        </w:rPr>
      </w:pPr>
      <w:r w:rsidRPr="00014B88">
        <w:rPr>
          <w:rFonts w:ascii="仿宋_GB2312" w:eastAsia="仿宋_GB2312" w:hint="eastAsia"/>
          <w:sz w:val="28"/>
          <w:szCs w:val="28"/>
        </w:rPr>
        <w:t>选择境内已批准上市的性能不低于拟申报产品的同类产品作为参比试剂，</w:t>
      </w:r>
      <w:r w:rsidR="00AB7CD2" w:rsidRPr="0019115F">
        <w:rPr>
          <w:rFonts w:ascii="仿宋_GB2312" w:eastAsia="仿宋_GB2312" w:hAnsi="仿宋" w:hint="eastAsia"/>
          <w:sz w:val="28"/>
          <w:szCs w:val="28"/>
        </w:rPr>
        <w:t>采用拟申报产品（以下</w:t>
      </w:r>
      <w:proofErr w:type="gramStart"/>
      <w:r w:rsidR="00AB7CD2" w:rsidRPr="0019115F">
        <w:rPr>
          <w:rFonts w:ascii="仿宋_GB2312" w:eastAsia="仿宋_GB2312" w:hAnsi="仿宋" w:hint="eastAsia"/>
          <w:sz w:val="28"/>
          <w:szCs w:val="28"/>
        </w:rPr>
        <w:t>称考核</w:t>
      </w:r>
      <w:proofErr w:type="gramEnd"/>
      <w:r w:rsidR="00AB7CD2" w:rsidRPr="0019115F">
        <w:rPr>
          <w:rFonts w:ascii="仿宋_GB2312" w:eastAsia="仿宋_GB2312" w:hAnsi="仿宋" w:hint="eastAsia"/>
          <w:sz w:val="28"/>
          <w:szCs w:val="28"/>
        </w:rPr>
        <w:t>试剂）与之进行对比试验研究，证明本品与已上市产品等效。</w:t>
      </w:r>
    </w:p>
    <w:p w:rsidR="00AB7CD2" w:rsidRPr="0045212E" w:rsidRDefault="005F3616" w:rsidP="0045212E">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AB7CD2" w:rsidRPr="0045212E">
        <w:rPr>
          <w:rFonts w:ascii="仿宋_GB2312" w:eastAsia="仿宋_GB2312" w:hAnsi="仿宋" w:hint="eastAsia"/>
          <w:sz w:val="28"/>
          <w:szCs w:val="28"/>
        </w:rPr>
        <w:t>临床研究单位的选择</w:t>
      </w:r>
    </w:p>
    <w:p w:rsidR="00AB7CD2" w:rsidRDefault="00AB7CD2" w:rsidP="00AB7CD2">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应选</w:t>
      </w:r>
      <w:proofErr w:type="gramStart"/>
      <w:r w:rsidRPr="0019115F">
        <w:rPr>
          <w:rFonts w:ascii="仿宋_GB2312" w:eastAsia="仿宋_GB2312" w:hAnsi="仿宋" w:hint="eastAsia"/>
          <w:sz w:val="28"/>
          <w:szCs w:val="28"/>
        </w:rPr>
        <w:t>择至少</w:t>
      </w:r>
      <w:proofErr w:type="gramEnd"/>
      <w:r w:rsidRPr="0019115F">
        <w:rPr>
          <w:rFonts w:ascii="仿宋_GB2312" w:eastAsia="仿宋_GB2312" w:hAnsi="仿宋" w:hint="eastAsia"/>
          <w:sz w:val="28"/>
          <w:szCs w:val="28"/>
        </w:rPr>
        <w:t>两家</w:t>
      </w:r>
      <w:r w:rsidR="00ED51BA">
        <w:rPr>
          <w:rFonts w:ascii="仿宋_GB2312" w:eastAsia="仿宋_GB2312" w:hAnsi="仿宋" w:hint="eastAsia"/>
          <w:sz w:val="28"/>
          <w:szCs w:val="28"/>
        </w:rPr>
        <w:t>获得</w:t>
      </w:r>
      <w:r w:rsidR="00ED51BA" w:rsidRPr="00014B88">
        <w:rPr>
          <w:rFonts w:ascii="仿宋_GB2312" w:eastAsia="仿宋_GB2312" w:hint="eastAsia"/>
          <w:sz w:val="28"/>
          <w:szCs w:val="28"/>
        </w:rPr>
        <w:t>国家食品药品监督管理总局资质认可的医疗机构</w:t>
      </w:r>
      <w:r w:rsidRPr="0019115F">
        <w:rPr>
          <w:rFonts w:ascii="仿宋_GB2312" w:eastAsia="仿宋_GB2312" w:hAnsi="仿宋" w:hint="eastAsia"/>
          <w:sz w:val="28"/>
          <w:szCs w:val="28"/>
        </w:rPr>
        <w:t>，临床研究单位实验操作人员应有足够的时间熟悉检测系统的各环节（试剂、</w:t>
      </w:r>
      <w:proofErr w:type="gramStart"/>
      <w:r w:rsidRPr="0019115F">
        <w:rPr>
          <w:rFonts w:ascii="仿宋_GB2312" w:eastAsia="仿宋_GB2312" w:hAnsi="仿宋" w:hint="eastAsia"/>
          <w:sz w:val="28"/>
          <w:szCs w:val="28"/>
        </w:rPr>
        <w:t>质控及操作</w:t>
      </w:r>
      <w:proofErr w:type="gramEnd"/>
      <w:r w:rsidRPr="0019115F">
        <w:rPr>
          <w:rFonts w:ascii="仿宋_GB2312" w:eastAsia="仿宋_GB2312" w:hAnsi="仿宋" w:hint="eastAsia"/>
          <w:sz w:val="28"/>
          <w:szCs w:val="28"/>
        </w:rPr>
        <w:t>程序等），熟悉评价方案。在整个实验中，考核试剂和</w:t>
      </w:r>
      <w:proofErr w:type="gramStart"/>
      <w:r w:rsidRPr="0019115F">
        <w:rPr>
          <w:rFonts w:ascii="仿宋_GB2312" w:eastAsia="仿宋_GB2312" w:hAnsi="仿宋" w:hint="eastAsia"/>
          <w:sz w:val="28"/>
          <w:szCs w:val="28"/>
        </w:rPr>
        <w:t>参比</w:t>
      </w:r>
      <w:proofErr w:type="gramEnd"/>
      <w:r w:rsidRPr="0019115F">
        <w:rPr>
          <w:rFonts w:ascii="仿宋_GB2312" w:eastAsia="仿宋_GB2312" w:hAnsi="仿宋" w:hint="eastAsia"/>
          <w:sz w:val="28"/>
          <w:szCs w:val="28"/>
        </w:rPr>
        <w:t>试剂都应处于有效的质量控制下，最大限度保证试验数据的准确性及可重复性。</w:t>
      </w:r>
    </w:p>
    <w:p w:rsidR="0025780E" w:rsidRPr="00014B88" w:rsidRDefault="0025780E" w:rsidP="0025780E">
      <w:pPr>
        <w:spacing w:line="520" w:lineRule="exact"/>
        <w:ind w:firstLineChars="200" w:firstLine="560"/>
        <w:rPr>
          <w:rFonts w:ascii="仿宋_GB2312" w:eastAsia="仿宋_GB2312"/>
          <w:sz w:val="28"/>
          <w:szCs w:val="28"/>
        </w:rPr>
      </w:pPr>
      <w:r w:rsidRPr="00014B88">
        <w:rPr>
          <w:rFonts w:ascii="仿宋_GB2312" w:eastAsia="仿宋_GB2312"/>
          <w:sz w:val="28"/>
          <w:szCs w:val="28"/>
        </w:rPr>
        <w:t>3.</w:t>
      </w:r>
      <w:r w:rsidRPr="00014B88">
        <w:rPr>
          <w:rFonts w:ascii="仿宋_GB2312" w:eastAsia="仿宋_GB2312" w:hint="eastAsia"/>
          <w:sz w:val="28"/>
          <w:szCs w:val="28"/>
        </w:rPr>
        <w:t>伦理要求</w:t>
      </w:r>
    </w:p>
    <w:p w:rsidR="0025780E" w:rsidRPr="0025780E" w:rsidRDefault="0025780E" w:rsidP="0025780E">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临床试验必须符合赫尔辛基宣言的伦理学准则，必须获得临床试验机构伦理委员会的同意</w:t>
      </w:r>
      <w:r w:rsidR="00715AAD">
        <w:rPr>
          <w:rFonts w:ascii="仿宋_GB2312" w:eastAsia="仿宋_GB2312" w:hint="eastAsia"/>
          <w:sz w:val="28"/>
          <w:szCs w:val="28"/>
        </w:rPr>
        <w:t>。研究者应考虑临床试验用样本，如血液、羊水、胸水、腹水、组织液、胸积液、组织切片、骨髓等的获得或试验结果对受试者的风险性，应提交伦理委员会的审查意见及受试者的知情同书。对于例外情况，</w:t>
      </w:r>
      <w:proofErr w:type="gramStart"/>
      <w:r w:rsidR="00715AAD">
        <w:rPr>
          <w:rFonts w:ascii="仿宋_GB2312" w:eastAsia="仿宋_GB2312" w:hint="eastAsia"/>
          <w:sz w:val="28"/>
          <w:szCs w:val="28"/>
        </w:rPr>
        <w:t>如客观</w:t>
      </w:r>
      <w:proofErr w:type="gramEnd"/>
      <w:r w:rsidR="00715AAD">
        <w:rPr>
          <w:rFonts w:ascii="仿宋_GB2312" w:eastAsia="仿宋_GB2312" w:hint="eastAsia"/>
          <w:sz w:val="28"/>
          <w:szCs w:val="28"/>
        </w:rPr>
        <w:t>上不可能获得受试者的知情同意或该临床试验对受试者几乎</w:t>
      </w:r>
      <w:r w:rsidR="00715AAD" w:rsidRPr="00014B88">
        <w:rPr>
          <w:rFonts w:ascii="仿宋_GB2312" w:eastAsia="仿宋_GB2312" w:hint="eastAsia"/>
          <w:sz w:val="28"/>
          <w:szCs w:val="28"/>
        </w:rPr>
        <w:t>没有风险，可经伦理委员会审查和批准后免于受试者的知情同意。</w:t>
      </w:r>
    </w:p>
    <w:p w:rsidR="00AB7CD2" w:rsidRPr="0045212E" w:rsidRDefault="0025780E" w:rsidP="0045212E">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AB7CD2" w:rsidRPr="0045212E">
        <w:rPr>
          <w:rFonts w:ascii="仿宋_GB2312" w:eastAsia="仿宋_GB2312" w:hAnsi="仿宋" w:hint="eastAsia"/>
          <w:sz w:val="28"/>
          <w:szCs w:val="28"/>
        </w:rPr>
        <w:t>临床试验方案</w:t>
      </w:r>
    </w:p>
    <w:p w:rsidR="00AB7CD2" w:rsidRPr="0019115F" w:rsidRDefault="00AB7CD2" w:rsidP="00AB7CD2">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临床试验实施前，研究人员应从流行病学、统计学、临床医学、检验医学等多方面考虑，设计科学合理的临床研究方案。各临床研究机构的方案设置应保持一致，且保证在整个临床试验过程中遵循预定的方案实施，不可随意改动。整个试验过程应在临床研究机构的实验室内并由本实验室的技术人员操作完成，申报单位的技术人员除进行</w:t>
      </w:r>
      <w:r w:rsidRPr="0019115F">
        <w:rPr>
          <w:rFonts w:ascii="仿宋_GB2312" w:eastAsia="仿宋_GB2312" w:hAnsi="仿宋" w:hint="eastAsia"/>
          <w:sz w:val="28"/>
          <w:szCs w:val="28"/>
        </w:rPr>
        <w:lastRenderedPageBreak/>
        <w:t>必要的技术指导外，不得随意干涉实验进程，尤其是数据收集过程。</w:t>
      </w:r>
    </w:p>
    <w:p w:rsidR="00AB7CD2" w:rsidRPr="0019115F" w:rsidRDefault="00AB7CD2" w:rsidP="00AB7CD2">
      <w:pPr>
        <w:spacing w:line="580" w:lineRule="exact"/>
        <w:ind w:firstLineChars="200" w:firstLine="560"/>
        <w:rPr>
          <w:rFonts w:ascii="仿宋_GB2312" w:eastAsia="仿宋_GB2312" w:hAnsi="仿宋"/>
          <w:color w:val="FF0000"/>
          <w:sz w:val="28"/>
          <w:szCs w:val="28"/>
        </w:rPr>
      </w:pPr>
      <w:r w:rsidRPr="0019115F">
        <w:rPr>
          <w:rFonts w:ascii="仿宋_GB2312" w:eastAsia="仿宋_GB2312" w:hAnsi="仿宋" w:hint="eastAsia"/>
          <w:sz w:val="28"/>
          <w:szCs w:val="28"/>
        </w:rPr>
        <w:t>试验方案中应确定严格的病例纳入/排除标准，任何已经入选的病例再被排除出临床研究都应记录在案并明确说明原因。在试验操作过程中和判定试验结果时应</w:t>
      </w:r>
      <w:proofErr w:type="gramStart"/>
      <w:r w:rsidRPr="0019115F">
        <w:rPr>
          <w:rFonts w:ascii="仿宋_GB2312" w:eastAsia="仿宋_GB2312" w:hAnsi="仿宋" w:hint="eastAsia"/>
          <w:sz w:val="28"/>
          <w:szCs w:val="28"/>
        </w:rPr>
        <w:t>采用盲法以</w:t>
      </w:r>
      <w:proofErr w:type="gramEnd"/>
      <w:r w:rsidRPr="0019115F">
        <w:rPr>
          <w:rFonts w:ascii="仿宋_GB2312" w:eastAsia="仿宋_GB2312" w:hAnsi="仿宋" w:hint="eastAsia"/>
          <w:sz w:val="28"/>
          <w:szCs w:val="28"/>
        </w:rPr>
        <w:t>保证试验结果的客观性。各研究单位选用的参比试剂及所用机型应保持一致，以便进行合理的统计学分析。另外，考核试剂的样本类型应与产品说明书一致，且不应超越参比试剂对样本类型的检测要求，如果选择了参比试剂适用样本类型以外的样本，则应采用临床金标准对额外的样本类型进行验证。</w:t>
      </w:r>
    </w:p>
    <w:p w:rsidR="00AB7CD2" w:rsidRPr="0045212E" w:rsidRDefault="0025780E" w:rsidP="0045212E">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sidR="00AB7CD2" w:rsidRPr="0045212E">
        <w:rPr>
          <w:rFonts w:ascii="仿宋_GB2312" w:eastAsia="仿宋_GB2312" w:hAnsi="仿宋" w:hint="eastAsia"/>
          <w:sz w:val="28"/>
          <w:szCs w:val="28"/>
        </w:rPr>
        <w:t>研究对象选择</w:t>
      </w:r>
    </w:p>
    <w:p w:rsidR="00915AE3" w:rsidRPr="0047262F" w:rsidRDefault="00AB7CD2" w:rsidP="00915AE3">
      <w:pPr>
        <w:spacing w:line="520" w:lineRule="exact"/>
        <w:ind w:firstLineChars="200" w:firstLine="560"/>
        <w:rPr>
          <w:rFonts w:ascii="仿宋_GB2312" w:eastAsia="仿宋_GB2312"/>
          <w:sz w:val="28"/>
          <w:szCs w:val="28"/>
        </w:rPr>
      </w:pPr>
      <w:r w:rsidRPr="0019115F">
        <w:rPr>
          <w:rFonts w:ascii="仿宋_GB2312" w:eastAsia="仿宋_GB2312" w:hAnsi="仿宋" w:hint="eastAsia"/>
          <w:sz w:val="28"/>
          <w:szCs w:val="28"/>
        </w:rPr>
        <w:t>临床试验应选择具有特定症状/体征人群作为研究对象。</w:t>
      </w:r>
      <w:r w:rsidR="00FD1332">
        <w:rPr>
          <w:rFonts w:ascii="仿宋_GB2312" w:eastAsia="仿宋_GB2312" w:hAnsi="仿宋" w:hint="eastAsia"/>
          <w:sz w:val="28"/>
          <w:szCs w:val="28"/>
        </w:rPr>
        <w:t>申请人</w:t>
      </w:r>
      <w:r w:rsidRPr="0019115F">
        <w:rPr>
          <w:rFonts w:ascii="仿宋_GB2312" w:eastAsia="仿宋_GB2312" w:hAnsi="仿宋" w:hint="eastAsia"/>
          <w:sz w:val="28"/>
          <w:szCs w:val="28"/>
        </w:rPr>
        <w:t>在建立病例纳入标准时，应考虑到不同人群的差异，尽量覆盖各类适用人群。在进行结果统计分析时，建议对各类人群分别进行数据统计分析。</w:t>
      </w:r>
    </w:p>
    <w:p w:rsidR="003E57F8" w:rsidRDefault="00915AE3">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研究总体样本数不少于200例，应充分考虑对病理值样本的验证，异常值样本</w:t>
      </w:r>
      <w:proofErr w:type="gramStart"/>
      <w:r w:rsidRPr="0047262F">
        <w:rPr>
          <w:rFonts w:ascii="仿宋_GB2312" w:eastAsia="仿宋_GB2312" w:hint="eastAsia"/>
          <w:sz w:val="28"/>
          <w:szCs w:val="28"/>
        </w:rPr>
        <w:t>数建议</w:t>
      </w:r>
      <w:proofErr w:type="gramEnd"/>
      <w:r w:rsidRPr="0047262F">
        <w:rPr>
          <w:rFonts w:ascii="仿宋_GB2312" w:eastAsia="仿宋_GB2312" w:hint="eastAsia"/>
          <w:sz w:val="28"/>
          <w:szCs w:val="28"/>
        </w:rPr>
        <w:t>不少于80例，其中高、低值各40例。</w:t>
      </w:r>
    </w:p>
    <w:p w:rsidR="002053FE" w:rsidRDefault="00AB7CD2" w:rsidP="0025780E">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血清/血浆应明确抗凝剂的要求、存贮条件、可否冻融等要求及避免使用的样本。实验中，尽可能使用新鲜样本，避免贮存。如无法避免使用贮存样品时，注明贮存条件及时间，在数据分析时应考虑其影响。</w:t>
      </w:r>
    </w:p>
    <w:p w:rsidR="0025780E" w:rsidRPr="00014B88" w:rsidRDefault="0025780E" w:rsidP="0025780E">
      <w:pPr>
        <w:spacing w:line="520" w:lineRule="exact"/>
        <w:ind w:firstLineChars="200" w:firstLine="560"/>
        <w:rPr>
          <w:rFonts w:eastAsia="仿宋_GB2312"/>
          <w:sz w:val="28"/>
          <w:szCs w:val="28"/>
        </w:rPr>
      </w:pPr>
      <w:r w:rsidRPr="00014B88">
        <w:rPr>
          <w:rFonts w:eastAsia="仿宋_GB2312" w:hint="eastAsia"/>
          <w:sz w:val="28"/>
          <w:szCs w:val="28"/>
        </w:rPr>
        <w:t>如果声称同时适用于血清</w:t>
      </w:r>
      <w:r w:rsidRPr="00014B88">
        <w:rPr>
          <w:rFonts w:eastAsia="仿宋_GB2312"/>
          <w:sz w:val="28"/>
          <w:szCs w:val="28"/>
        </w:rPr>
        <w:t>/</w:t>
      </w:r>
      <w:r w:rsidRPr="00014B88">
        <w:rPr>
          <w:rFonts w:eastAsia="仿宋_GB2312" w:hint="eastAsia"/>
          <w:sz w:val="28"/>
          <w:szCs w:val="28"/>
        </w:rPr>
        <w:t>血浆</w:t>
      </w:r>
      <w:r w:rsidRPr="00014B88">
        <w:rPr>
          <w:rFonts w:eastAsia="仿宋_GB2312"/>
          <w:sz w:val="28"/>
          <w:szCs w:val="28"/>
        </w:rPr>
        <w:t>/</w:t>
      </w:r>
      <w:r w:rsidRPr="00014B88">
        <w:rPr>
          <w:rFonts w:eastAsia="仿宋_GB2312" w:hint="eastAsia"/>
          <w:sz w:val="28"/>
          <w:szCs w:val="28"/>
        </w:rPr>
        <w:t>全血样本，那么血清（或血浆或全血）的试验例数参照上述要求，并应同时验证其中至少</w:t>
      </w:r>
      <w:r w:rsidRPr="00014B88">
        <w:rPr>
          <w:rFonts w:eastAsia="仿宋_GB2312"/>
          <w:sz w:val="28"/>
          <w:szCs w:val="28"/>
        </w:rPr>
        <w:t>100</w:t>
      </w:r>
      <w:r w:rsidRPr="00014B88">
        <w:rPr>
          <w:rFonts w:eastAsia="仿宋_GB2312" w:hint="eastAsia"/>
          <w:sz w:val="28"/>
          <w:szCs w:val="28"/>
        </w:rPr>
        <w:t>例受试者的自身血清、血浆和</w:t>
      </w:r>
      <w:r w:rsidRPr="00014B88">
        <w:rPr>
          <w:rFonts w:eastAsia="仿宋_GB2312"/>
          <w:sz w:val="28"/>
          <w:szCs w:val="28"/>
        </w:rPr>
        <w:t>/</w:t>
      </w:r>
      <w:r w:rsidRPr="00014B88">
        <w:rPr>
          <w:rFonts w:eastAsia="仿宋_GB2312" w:hint="eastAsia"/>
          <w:sz w:val="28"/>
          <w:szCs w:val="28"/>
        </w:rPr>
        <w:t>或全血样本测试结果间的一致性（采用考核试剂评价），其中不同浓度样本分布情况与总例数中分布情况应一致。</w:t>
      </w:r>
    </w:p>
    <w:p w:rsidR="0025780E" w:rsidRPr="0025780E" w:rsidRDefault="0025780E" w:rsidP="0025780E">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如产品发生涉及检测条件优化、增加与原样本类型具有可比性的其他样本类型等变更事项，临床样本总数至少为</w:t>
      </w:r>
      <w:r w:rsidRPr="00014B88">
        <w:rPr>
          <w:rFonts w:ascii="仿宋_GB2312" w:eastAsia="仿宋_GB2312"/>
          <w:sz w:val="28"/>
          <w:szCs w:val="28"/>
        </w:rPr>
        <w:t>100</w:t>
      </w:r>
      <w:r w:rsidRPr="00014B88">
        <w:rPr>
          <w:rFonts w:ascii="仿宋_GB2312" w:eastAsia="仿宋_GB2312" w:hint="eastAsia"/>
          <w:sz w:val="28"/>
          <w:szCs w:val="28"/>
        </w:rPr>
        <w:t>例，并在至少两家临床试验机构开展临床试验；变更主要原材料的供应商、参考区间</w:t>
      </w:r>
      <w:r w:rsidRPr="00014B88">
        <w:rPr>
          <w:rFonts w:ascii="仿宋_GB2312" w:eastAsia="仿宋_GB2312" w:hint="eastAsia"/>
          <w:sz w:val="28"/>
          <w:szCs w:val="28"/>
        </w:rPr>
        <w:lastRenderedPageBreak/>
        <w:t>的变化及增加临床适应症等变更事项，应根据产品具体变更情况，酌情增加临床试验总样本数。</w:t>
      </w:r>
    </w:p>
    <w:p w:rsidR="00AB7CD2" w:rsidRPr="0045212E" w:rsidRDefault="0025780E" w:rsidP="0045212E">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sidR="00AB7CD2" w:rsidRPr="0045212E">
        <w:rPr>
          <w:rFonts w:ascii="仿宋_GB2312" w:eastAsia="仿宋_GB2312" w:hAnsi="仿宋" w:hint="eastAsia"/>
          <w:sz w:val="28"/>
          <w:szCs w:val="28"/>
        </w:rPr>
        <w:t>统计学分析</w:t>
      </w:r>
    </w:p>
    <w:p w:rsidR="00AB7CD2" w:rsidRPr="0019115F" w:rsidRDefault="00AB7CD2" w:rsidP="00AB7CD2">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对临床试验结果的统计应选择合适的统计方法，如相关分析、线性回归、</w:t>
      </w:r>
      <w:r w:rsidR="006A2AEE" w:rsidRPr="00014B88">
        <w:rPr>
          <w:rFonts w:ascii="仿宋_GB2312" w:eastAsia="仿宋_GB2312" w:hint="eastAsia"/>
          <w:sz w:val="28"/>
          <w:szCs w:val="28"/>
        </w:rPr>
        <w:t>绝对偏倚</w:t>
      </w:r>
      <w:r w:rsidR="006A2AEE" w:rsidRPr="00014B88">
        <w:rPr>
          <w:rFonts w:ascii="仿宋_GB2312" w:eastAsia="仿宋_GB2312"/>
          <w:sz w:val="28"/>
          <w:szCs w:val="28"/>
        </w:rPr>
        <w:t>/</w:t>
      </w:r>
      <w:r w:rsidR="006A2AEE" w:rsidRPr="00014B88">
        <w:rPr>
          <w:rFonts w:ascii="仿宋_GB2312" w:eastAsia="仿宋_GB2312" w:hint="eastAsia"/>
          <w:sz w:val="28"/>
          <w:szCs w:val="28"/>
        </w:rPr>
        <w:t>偏差及相对偏倚</w:t>
      </w:r>
      <w:r w:rsidR="006A2AEE" w:rsidRPr="00014B88">
        <w:rPr>
          <w:rFonts w:ascii="仿宋_GB2312" w:eastAsia="仿宋_GB2312"/>
          <w:sz w:val="28"/>
          <w:szCs w:val="28"/>
        </w:rPr>
        <w:t>/</w:t>
      </w:r>
      <w:r w:rsidR="006A2AEE" w:rsidRPr="00014B88">
        <w:rPr>
          <w:rFonts w:ascii="仿宋_GB2312" w:eastAsia="仿宋_GB2312" w:hint="eastAsia"/>
          <w:sz w:val="28"/>
          <w:szCs w:val="28"/>
        </w:rPr>
        <w:t>偏差分析</w:t>
      </w:r>
      <w:r w:rsidRPr="0019115F">
        <w:rPr>
          <w:rFonts w:ascii="仿宋_GB2312" w:eastAsia="仿宋_GB2312" w:hAnsi="仿宋" w:hint="eastAsia"/>
          <w:sz w:val="28"/>
          <w:szCs w:val="28"/>
        </w:rPr>
        <w:t>等。对于对比实验的等效性研究，最常用是对考核试剂和</w:t>
      </w:r>
      <w:proofErr w:type="gramStart"/>
      <w:r w:rsidRPr="0019115F">
        <w:rPr>
          <w:rFonts w:ascii="仿宋_GB2312" w:eastAsia="仿宋_GB2312" w:hAnsi="仿宋" w:hint="eastAsia"/>
          <w:sz w:val="28"/>
          <w:szCs w:val="28"/>
        </w:rPr>
        <w:t>参比</w:t>
      </w:r>
      <w:proofErr w:type="gramEnd"/>
      <w:r w:rsidRPr="0019115F">
        <w:rPr>
          <w:rFonts w:ascii="仿宋_GB2312" w:eastAsia="仿宋_GB2312" w:hAnsi="仿宋" w:hint="eastAsia"/>
          <w:sz w:val="28"/>
          <w:szCs w:val="28"/>
        </w:rPr>
        <w:t>试剂两组检测结果的相关及线性回归分析，应重点观察相关系数（r值）或判定系数（R</w:t>
      </w:r>
      <w:r w:rsidRPr="0019115F">
        <w:rPr>
          <w:rFonts w:ascii="仿宋_GB2312" w:eastAsia="仿宋_GB2312" w:hAnsi="仿宋" w:hint="eastAsia"/>
          <w:sz w:val="28"/>
          <w:szCs w:val="28"/>
          <w:vertAlign w:val="superscript"/>
        </w:rPr>
        <w:t>2</w:t>
      </w:r>
      <w:r w:rsidRPr="0019115F">
        <w:rPr>
          <w:rFonts w:ascii="仿宋_GB2312" w:eastAsia="仿宋_GB2312" w:hAnsi="仿宋" w:hint="eastAsia"/>
          <w:sz w:val="28"/>
          <w:szCs w:val="28"/>
        </w:rPr>
        <w:t>）、回归拟合方程（斜率和y轴截距）等指标。结合临床试验数据的正/偏态分布情况，建议统计学负责人选择合理的统计学方法进行分析，统计分析应可以证明两种方法的检测结果无明显统计学差异。在临床研究方案中应明确统计检验假设，即评价考核试剂与参比试剂是否等效的标准。</w:t>
      </w:r>
    </w:p>
    <w:p w:rsidR="00AB7CD2" w:rsidRPr="0045212E" w:rsidRDefault="0025780E" w:rsidP="0045212E">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sidR="00AB7CD2" w:rsidRPr="0045212E">
        <w:rPr>
          <w:rFonts w:ascii="仿宋_GB2312" w:eastAsia="仿宋_GB2312" w:hAnsi="仿宋" w:hint="eastAsia"/>
          <w:sz w:val="28"/>
          <w:szCs w:val="28"/>
        </w:rPr>
        <w:t>临床试验总结报告撰写</w:t>
      </w:r>
    </w:p>
    <w:p w:rsidR="00AB7CD2" w:rsidRPr="0019115F" w:rsidRDefault="00AB7CD2" w:rsidP="00AB7CD2">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根据</w:t>
      </w:r>
      <w:r w:rsidR="00CA0CE7" w:rsidRPr="0019115F">
        <w:rPr>
          <w:rFonts w:ascii="仿宋_GB2312" w:eastAsia="仿宋_GB2312" w:hAnsi="仿宋" w:hint="eastAsia"/>
          <w:sz w:val="28"/>
          <w:szCs w:val="28"/>
        </w:rPr>
        <w:t>《体外诊断试剂临床</w:t>
      </w:r>
      <w:r w:rsidR="00CA0CE7">
        <w:rPr>
          <w:rFonts w:ascii="仿宋_GB2312" w:eastAsia="仿宋_GB2312" w:hAnsi="仿宋" w:hint="eastAsia"/>
          <w:sz w:val="28"/>
          <w:szCs w:val="28"/>
        </w:rPr>
        <w:t>试验</w:t>
      </w:r>
      <w:r w:rsidR="00CA0CE7" w:rsidRPr="0019115F">
        <w:rPr>
          <w:rFonts w:ascii="仿宋_GB2312" w:eastAsia="仿宋_GB2312" w:hAnsi="仿宋" w:hint="eastAsia"/>
          <w:sz w:val="28"/>
          <w:szCs w:val="28"/>
        </w:rPr>
        <w:t>技术指导原则》</w:t>
      </w:r>
      <w:r w:rsidRPr="0019115F">
        <w:rPr>
          <w:rFonts w:ascii="仿宋_GB2312" w:eastAsia="仿宋_GB2312" w:hAnsi="仿宋" w:hint="eastAsia"/>
          <w:sz w:val="28"/>
          <w:szCs w:val="28"/>
        </w:rPr>
        <w:t>的要求，临床试验报告应该对试验的整体设计及各个关键点给予清晰、完整的阐述，应该对整个临床试验实施过程、结果分析、结论等进行条理分明的描述，并应包括必要的基础数据和统计分析方法。建议在临床总结报告中对</w:t>
      </w:r>
      <w:r w:rsidRPr="003750D6">
        <w:rPr>
          <w:rFonts w:ascii="仿宋_GB2312" w:eastAsia="仿宋_GB2312" w:hAnsi="仿宋" w:hint="eastAsia"/>
          <w:sz w:val="28"/>
          <w:szCs w:val="28"/>
        </w:rPr>
        <w:t>以下内容进行详述。</w:t>
      </w:r>
    </w:p>
    <w:p w:rsidR="00FD1332" w:rsidRPr="0019115F" w:rsidRDefault="00FD1332" w:rsidP="00FD1332">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Pr="0019115F">
        <w:rPr>
          <w:rFonts w:ascii="仿宋_GB2312" w:eastAsia="仿宋_GB2312" w:hAnsi="仿宋" w:hint="eastAsia"/>
          <w:sz w:val="28"/>
          <w:szCs w:val="28"/>
        </w:rPr>
        <w:t>临床试验总体设计及方案描述</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1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①</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临床试验的整体管理情况、临床研究单位选择、临床主要研究人员简介等基本情况介绍。</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2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②</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病例纳入/排除标准、不同人群的预期选择例数及标准。</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3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③</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样本类型，样本的收集、处理及保存等。</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4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④</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统计学方法、统计软件、评价统计结果的标准。</w:t>
      </w:r>
    </w:p>
    <w:p w:rsidR="00FD1332" w:rsidRPr="0019115F" w:rsidRDefault="00FD1332" w:rsidP="00FD1332">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Pr="0019115F">
        <w:rPr>
          <w:rFonts w:ascii="仿宋_GB2312" w:eastAsia="仿宋_GB2312" w:hAnsi="仿宋" w:hint="eastAsia"/>
          <w:sz w:val="28"/>
          <w:szCs w:val="28"/>
        </w:rPr>
        <w:t>具体的临床试验情况</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lastRenderedPageBreak/>
        <w:fldChar w:fldCharType="begin"/>
      </w:r>
      <w:r w:rsidR="00FD1332" w:rsidRPr="002A39F0">
        <w:rPr>
          <w:rFonts w:ascii="仿宋_GB2312" w:eastAsia="仿宋_GB2312" w:hint="eastAsia"/>
          <w:color w:val="000000"/>
          <w:sz w:val="28"/>
          <w:szCs w:val="28"/>
        </w:rPr>
        <w:instrText xml:space="preserve"> = 1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①</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考核试剂和</w:t>
      </w:r>
      <w:proofErr w:type="gramStart"/>
      <w:r w:rsidR="00FD1332" w:rsidRPr="0019115F">
        <w:rPr>
          <w:rFonts w:ascii="仿宋_GB2312" w:eastAsia="仿宋_GB2312" w:hAnsi="仿宋" w:hint="eastAsia"/>
          <w:sz w:val="28"/>
          <w:szCs w:val="28"/>
        </w:rPr>
        <w:t>参比</w:t>
      </w:r>
      <w:proofErr w:type="gramEnd"/>
      <w:r w:rsidR="00FD1332" w:rsidRPr="0019115F">
        <w:rPr>
          <w:rFonts w:ascii="仿宋_GB2312" w:eastAsia="仿宋_GB2312" w:hAnsi="仿宋" w:hint="eastAsia"/>
          <w:sz w:val="28"/>
          <w:szCs w:val="28"/>
        </w:rPr>
        <w:t>试剂的名称、批号、有效期及所用机型等信息；</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2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②</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对各研究单位的病例数、人群分布情况进行总合，建议以列表或图示方式给出具体例数及百分比。</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3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③</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质量控制，试验人员培训、仪器日常维护、仪器校准、质</w:t>
      </w:r>
      <w:proofErr w:type="gramStart"/>
      <w:r w:rsidR="00FD1332" w:rsidRPr="0019115F">
        <w:rPr>
          <w:rFonts w:ascii="仿宋_GB2312" w:eastAsia="仿宋_GB2312" w:hAnsi="仿宋" w:hint="eastAsia"/>
          <w:sz w:val="28"/>
          <w:szCs w:val="28"/>
        </w:rPr>
        <w:t>控品运行</w:t>
      </w:r>
      <w:proofErr w:type="gramEnd"/>
      <w:r w:rsidR="00FD1332" w:rsidRPr="0019115F">
        <w:rPr>
          <w:rFonts w:ascii="仿宋_GB2312" w:eastAsia="仿宋_GB2312" w:hAnsi="仿宋" w:hint="eastAsia"/>
          <w:sz w:val="28"/>
          <w:szCs w:val="28"/>
        </w:rPr>
        <w:t>情况，对检测精密度、</w:t>
      </w:r>
      <w:proofErr w:type="gramStart"/>
      <w:r w:rsidR="00FD1332" w:rsidRPr="0019115F">
        <w:rPr>
          <w:rFonts w:ascii="仿宋_GB2312" w:eastAsia="仿宋_GB2312" w:hAnsi="仿宋" w:hint="eastAsia"/>
          <w:sz w:val="28"/>
          <w:szCs w:val="28"/>
        </w:rPr>
        <w:t>质控品回收</w:t>
      </w:r>
      <w:proofErr w:type="gramEnd"/>
      <w:r w:rsidR="00FD1332" w:rsidRPr="0019115F">
        <w:rPr>
          <w:rFonts w:ascii="仿宋_GB2312" w:eastAsia="仿宋_GB2312" w:hAnsi="仿宋" w:hint="eastAsia"/>
          <w:sz w:val="28"/>
          <w:szCs w:val="28"/>
        </w:rPr>
        <w:t>（或测量值）、抽查结果评估。</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4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④</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具体试验过程，样本检测、数据收集、样本长期保存等。</w:t>
      </w:r>
    </w:p>
    <w:p w:rsidR="00FD1332" w:rsidRPr="0019115F" w:rsidRDefault="00FD1332" w:rsidP="00FD1332">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Pr="0019115F">
        <w:rPr>
          <w:rFonts w:ascii="仿宋_GB2312" w:eastAsia="仿宋_GB2312" w:hAnsi="仿宋" w:hint="eastAsia"/>
          <w:sz w:val="28"/>
          <w:szCs w:val="28"/>
        </w:rPr>
        <w:t>统计学分析</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1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①</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数据预处理、对异常值或离群值的处理、研究过程中是否涉及对方案的修改。</w:t>
      </w:r>
    </w:p>
    <w:p w:rsidR="00FD1332" w:rsidRPr="0019115F" w:rsidRDefault="00835C37" w:rsidP="00FD1332">
      <w:pPr>
        <w:spacing w:line="580" w:lineRule="exact"/>
        <w:ind w:firstLineChars="200" w:firstLine="560"/>
        <w:rPr>
          <w:rFonts w:ascii="仿宋_GB2312" w:eastAsia="仿宋_GB2312" w:hAnsi="仿宋"/>
          <w:sz w:val="28"/>
          <w:szCs w:val="28"/>
        </w:rPr>
      </w:pPr>
      <w:r w:rsidRPr="002A39F0">
        <w:rPr>
          <w:rFonts w:ascii="仿宋_GB2312" w:eastAsia="仿宋_GB2312" w:hint="eastAsia"/>
          <w:color w:val="000000"/>
          <w:sz w:val="28"/>
          <w:szCs w:val="28"/>
        </w:rPr>
        <w:fldChar w:fldCharType="begin"/>
      </w:r>
      <w:r w:rsidR="00FD1332" w:rsidRPr="002A39F0">
        <w:rPr>
          <w:rFonts w:ascii="仿宋_GB2312" w:eastAsia="仿宋_GB2312" w:hint="eastAsia"/>
          <w:color w:val="000000"/>
          <w:sz w:val="28"/>
          <w:szCs w:val="28"/>
        </w:rPr>
        <w:instrText xml:space="preserve"> = 2 \* GB3 </w:instrText>
      </w:r>
      <w:r w:rsidRPr="002A39F0">
        <w:rPr>
          <w:rFonts w:ascii="仿宋_GB2312" w:eastAsia="仿宋_GB2312" w:hint="eastAsia"/>
          <w:color w:val="000000"/>
          <w:sz w:val="28"/>
          <w:szCs w:val="28"/>
        </w:rPr>
        <w:fldChar w:fldCharType="separate"/>
      </w:r>
      <w:r w:rsidR="00FD1332" w:rsidRPr="002A39F0">
        <w:rPr>
          <w:rFonts w:ascii="仿宋_GB2312" w:eastAsia="仿宋_GB2312" w:hint="eastAsia"/>
          <w:color w:val="000000"/>
          <w:sz w:val="28"/>
          <w:szCs w:val="28"/>
        </w:rPr>
        <w:t>②</w:t>
      </w:r>
      <w:r w:rsidRPr="002A39F0">
        <w:rPr>
          <w:rFonts w:ascii="仿宋_GB2312" w:eastAsia="仿宋_GB2312" w:hint="eastAsia"/>
          <w:color w:val="000000"/>
          <w:sz w:val="28"/>
          <w:szCs w:val="28"/>
        </w:rPr>
        <w:fldChar w:fldCharType="end"/>
      </w:r>
      <w:r w:rsidR="00FD1332" w:rsidRPr="0019115F">
        <w:rPr>
          <w:rFonts w:ascii="仿宋_GB2312" w:eastAsia="仿宋_GB2312" w:hAnsi="仿宋" w:hint="eastAsia"/>
          <w:sz w:val="28"/>
          <w:szCs w:val="28"/>
        </w:rPr>
        <w:t>定量值相关性和一致性分析</w:t>
      </w:r>
    </w:p>
    <w:p w:rsidR="00FD1332" w:rsidRPr="00FB2982" w:rsidRDefault="00FD1332" w:rsidP="00FD1332">
      <w:pPr>
        <w:spacing w:line="520" w:lineRule="exact"/>
        <w:ind w:firstLineChars="200" w:firstLine="560"/>
        <w:rPr>
          <w:rFonts w:ascii="仿宋_GB2312" w:eastAsia="仿宋_GB2312"/>
          <w:sz w:val="28"/>
          <w:szCs w:val="28"/>
        </w:rPr>
      </w:pPr>
      <w:r w:rsidRPr="0019115F">
        <w:rPr>
          <w:rFonts w:ascii="仿宋_GB2312" w:eastAsia="仿宋_GB2312" w:hAnsi="仿宋" w:hint="eastAsia"/>
          <w:sz w:val="28"/>
          <w:szCs w:val="28"/>
        </w:rPr>
        <w:t>用回归分析验证两种试剂结果的相关性，以y=</w:t>
      </w:r>
      <w:proofErr w:type="spellStart"/>
      <w:r w:rsidRPr="0019115F">
        <w:rPr>
          <w:rFonts w:ascii="仿宋_GB2312" w:eastAsia="仿宋_GB2312" w:hAnsi="仿宋" w:hint="eastAsia"/>
          <w:sz w:val="28"/>
          <w:szCs w:val="28"/>
        </w:rPr>
        <w:t>a+bx</w:t>
      </w:r>
      <w:proofErr w:type="spellEnd"/>
      <w:r w:rsidRPr="0019115F">
        <w:rPr>
          <w:rFonts w:ascii="仿宋_GB2312" w:eastAsia="仿宋_GB2312" w:hAnsi="仿宋" w:hint="eastAsia"/>
          <w:sz w:val="28"/>
          <w:szCs w:val="28"/>
        </w:rPr>
        <w:t>和R</w:t>
      </w:r>
      <w:r w:rsidRPr="0019115F">
        <w:rPr>
          <w:rFonts w:ascii="仿宋_GB2312" w:eastAsia="仿宋_GB2312" w:hAnsi="仿宋" w:hint="eastAsia"/>
          <w:sz w:val="28"/>
          <w:szCs w:val="28"/>
          <w:vertAlign w:val="superscript"/>
        </w:rPr>
        <w:t>2</w:t>
      </w:r>
      <w:r w:rsidRPr="0019115F">
        <w:rPr>
          <w:rFonts w:ascii="仿宋_GB2312" w:eastAsia="仿宋_GB2312" w:hAnsi="仿宋" w:hint="eastAsia"/>
          <w:sz w:val="28"/>
          <w:szCs w:val="28"/>
        </w:rPr>
        <w:t>的形式给出回归分析的拟合方程，其中：y是考核试剂结果，x是参比试剂结果，b是方程斜率，a是y轴截距，R</w:t>
      </w:r>
      <w:r w:rsidRPr="0019115F">
        <w:rPr>
          <w:rFonts w:ascii="仿宋_GB2312" w:eastAsia="仿宋_GB2312" w:hAnsi="仿宋" w:hint="eastAsia"/>
          <w:sz w:val="28"/>
          <w:szCs w:val="28"/>
          <w:vertAlign w:val="superscript"/>
        </w:rPr>
        <w:t>2</w:t>
      </w:r>
      <w:r w:rsidRPr="0019115F">
        <w:rPr>
          <w:rFonts w:ascii="仿宋_GB2312" w:eastAsia="仿宋_GB2312" w:hAnsi="仿宋" w:hint="eastAsia"/>
          <w:sz w:val="28"/>
          <w:szCs w:val="28"/>
        </w:rPr>
        <w:t>是判定系数（通常要求R</w:t>
      </w:r>
      <w:r w:rsidRPr="0019115F">
        <w:rPr>
          <w:rFonts w:ascii="仿宋_GB2312" w:eastAsia="仿宋_GB2312" w:hAnsi="仿宋" w:hint="eastAsia"/>
          <w:sz w:val="28"/>
          <w:szCs w:val="28"/>
          <w:vertAlign w:val="superscript"/>
        </w:rPr>
        <w:t>2</w:t>
      </w:r>
      <w:r w:rsidRPr="0019115F">
        <w:rPr>
          <w:rFonts w:ascii="仿宋_GB2312" w:eastAsia="仿宋_GB2312" w:hAnsi="仿宋" w:hint="eastAsia"/>
          <w:sz w:val="28"/>
          <w:szCs w:val="28"/>
        </w:rPr>
        <w:t>≥0.95），</w:t>
      </w:r>
    </w:p>
    <w:p w:rsidR="00FD1332" w:rsidRPr="00FB2982" w:rsidRDefault="00FD1332" w:rsidP="00FD1332">
      <w:pPr>
        <w:spacing w:line="520" w:lineRule="exact"/>
        <w:ind w:firstLineChars="200" w:firstLine="560"/>
        <w:rPr>
          <w:rFonts w:ascii="仿宋_GB2312" w:eastAsia="仿宋_GB2312"/>
          <w:sz w:val="28"/>
          <w:szCs w:val="28"/>
        </w:rPr>
      </w:pPr>
      <w:r w:rsidRPr="00FB2982">
        <w:rPr>
          <w:rFonts w:ascii="仿宋_GB2312" w:eastAsia="仿宋_GB2312" w:hint="eastAsia"/>
          <w:sz w:val="28"/>
          <w:szCs w:val="28"/>
        </w:rPr>
        <w:t>计算回归系数及截距的</w:t>
      </w:r>
      <w:r w:rsidRPr="00FB2982">
        <w:rPr>
          <w:rFonts w:ascii="仿宋_GB2312" w:eastAsia="仿宋_GB2312"/>
          <w:sz w:val="28"/>
          <w:szCs w:val="28"/>
        </w:rPr>
        <w:t>95%</w:t>
      </w:r>
      <w:r w:rsidRPr="00FB2982">
        <w:rPr>
          <w:rFonts w:ascii="仿宋_GB2312" w:eastAsia="仿宋_GB2312" w:hint="eastAsia"/>
          <w:sz w:val="28"/>
          <w:szCs w:val="28"/>
        </w:rPr>
        <w:t>可信区间（对于理想的可信区间，回归系数应涵盖“</w:t>
      </w:r>
      <w:r w:rsidRPr="00FB2982">
        <w:rPr>
          <w:rFonts w:ascii="仿宋_GB2312" w:eastAsia="仿宋_GB2312"/>
          <w:sz w:val="28"/>
          <w:szCs w:val="28"/>
        </w:rPr>
        <w:t>1</w:t>
      </w:r>
      <w:r w:rsidRPr="00FB2982">
        <w:rPr>
          <w:rFonts w:ascii="仿宋_GB2312" w:eastAsia="仿宋_GB2312" w:hint="eastAsia"/>
          <w:sz w:val="28"/>
          <w:szCs w:val="28"/>
        </w:rPr>
        <w:t>”</w:t>
      </w:r>
      <w:r w:rsidRPr="00FB2982">
        <w:rPr>
          <w:rFonts w:ascii="仿宋_GB2312" w:eastAsia="仿宋_GB2312"/>
          <w:sz w:val="28"/>
          <w:szCs w:val="28"/>
        </w:rPr>
        <w:t xml:space="preserve">, </w:t>
      </w:r>
      <w:r w:rsidRPr="00FB2982">
        <w:rPr>
          <w:rFonts w:ascii="仿宋_GB2312" w:eastAsia="仿宋_GB2312" w:hint="eastAsia"/>
          <w:sz w:val="28"/>
          <w:szCs w:val="28"/>
        </w:rPr>
        <w:t>截距应涵盖“</w:t>
      </w:r>
      <w:r w:rsidRPr="00FB2982">
        <w:rPr>
          <w:rFonts w:ascii="仿宋_GB2312" w:eastAsia="仿宋_GB2312"/>
          <w:sz w:val="28"/>
          <w:szCs w:val="28"/>
        </w:rPr>
        <w:t>0</w:t>
      </w:r>
      <w:r w:rsidRPr="00FB2982">
        <w:rPr>
          <w:rFonts w:ascii="仿宋_GB2312" w:eastAsia="仿宋_GB2312" w:hint="eastAsia"/>
          <w:sz w:val="28"/>
          <w:szCs w:val="28"/>
        </w:rPr>
        <w:t>”）。</w:t>
      </w:r>
    </w:p>
    <w:p w:rsidR="00FD1332" w:rsidRPr="0019115F" w:rsidRDefault="00FD1332" w:rsidP="00FD1332">
      <w:pPr>
        <w:spacing w:line="580" w:lineRule="exact"/>
        <w:ind w:firstLineChars="200" w:firstLine="560"/>
        <w:rPr>
          <w:rFonts w:ascii="仿宋_GB2312" w:eastAsia="仿宋_GB2312" w:hAnsi="仿宋"/>
          <w:sz w:val="28"/>
          <w:szCs w:val="28"/>
        </w:rPr>
      </w:pPr>
      <w:r w:rsidRPr="0047262F">
        <w:rPr>
          <w:rFonts w:ascii="仿宋_GB2312" w:eastAsia="仿宋_GB2312" w:hint="eastAsia"/>
          <w:sz w:val="28"/>
          <w:szCs w:val="28"/>
        </w:rPr>
        <w:t>给出考核试剂与参比试剂之间的差值（绝对偏倚/偏差）及比值（相对偏倚/偏差）散点图，观察并分析各点的偏倚分布情况。分别计算医学决定水平</w:t>
      </w:r>
      <w:proofErr w:type="gramStart"/>
      <w:r w:rsidRPr="0047262F">
        <w:rPr>
          <w:rFonts w:ascii="仿宋_GB2312" w:eastAsia="仿宋_GB2312" w:hint="eastAsia"/>
          <w:sz w:val="28"/>
          <w:szCs w:val="28"/>
        </w:rPr>
        <w:t>处相对</w:t>
      </w:r>
      <w:proofErr w:type="gramEnd"/>
      <w:r w:rsidRPr="0047262F">
        <w:rPr>
          <w:rFonts w:ascii="仿宋_GB2312" w:eastAsia="仿宋_GB2312" w:hint="eastAsia"/>
          <w:sz w:val="28"/>
          <w:szCs w:val="28"/>
        </w:rPr>
        <w:t>偏倚/偏差及95%置信区间。</w:t>
      </w:r>
      <w:r w:rsidRPr="00DD19DD">
        <w:rPr>
          <w:rFonts w:ascii="仿宋_GB2312" w:eastAsia="仿宋_GB2312" w:hAnsi="仿宋" w:hint="eastAsia"/>
          <w:sz w:val="28"/>
          <w:szCs w:val="28"/>
        </w:rPr>
        <w:t>医学决定水平</w:t>
      </w:r>
      <w:r w:rsidRPr="0019115F">
        <w:rPr>
          <w:rFonts w:ascii="仿宋_GB2312" w:eastAsia="仿宋_GB2312" w:hAnsi="仿宋" w:hint="eastAsia"/>
          <w:sz w:val="28"/>
          <w:szCs w:val="28"/>
        </w:rPr>
        <w:t>上限相对偏倚应不大于10%。</w:t>
      </w:r>
    </w:p>
    <w:p w:rsidR="00FD1332" w:rsidRPr="0019115F" w:rsidRDefault="00FD1332" w:rsidP="00FD1332">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Pr="0019115F">
        <w:rPr>
          <w:rFonts w:ascii="仿宋_GB2312" w:eastAsia="仿宋_GB2312" w:hAnsi="仿宋" w:hint="eastAsia"/>
          <w:sz w:val="28"/>
          <w:szCs w:val="28"/>
        </w:rPr>
        <w:t>讨论和结论</w:t>
      </w:r>
    </w:p>
    <w:p w:rsidR="00FD1332" w:rsidRDefault="00FD1332" w:rsidP="00FD1332">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对总体结果进行总结性描述并简要分析试验结果，对本次临床研究有无特别说明，最后得出临床试验结论。</w:t>
      </w:r>
    </w:p>
    <w:p w:rsidR="0020460E" w:rsidRPr="00014B88" w:rsidRDefault="0020460E" w:rsidP="00FD1332">
      <w:pPr>
        <w:spacing w:line="520" w:lineRule="exact"/>
        <w:ind w:firstLineChars="200" w:firstLine="560"/>
        <w:rPr>
          <w:rFonts w:ascii="楷体_GB2312" w:eastAsia="楷体_GB2312"/>
          <w:sz w:val="28"/>
          <w:szCs w:val="28"/>
        </w:rPr>
      </w:pPr>
      <w:r w:rsidRPr="00014B88">
        <w:rPr>
          <w:rFonts w:ascii="楷体_GB2312" w:eastAsia="楷体_GB2312" w:hint="eastAsia"/>
          <w:sz w:val="28"/>
          <w:szCs w:val="28"/>
        </w:rPr>
        <w:t>（</w:t>
      </w:r>
      <w:r w:rsidR="006A2AEE">
        <w:rPr>
          <w:rFonts w:ascii="楷体_GB2312" w:eastAsia="楷体_GB2312" w:hint="eastAsia"/>
          <w:sz w:val="28"/>
          <w:szCs w:val="28"/>
        </w:rPr>
        <w:t>八</w:t>
      </w:r>
      <w:r w:rsidRPr="00014B88">
        <w:rPr>
          <w:rFonts w:ascii="楷体_GB2312" w:eastAsia="楷体_GB2312" w:hint="eastAsia"/>
          <w:sz w:val="28"/>
          <w:szCs w:val="28"/>
        </w:rPr>
        <w:t>）</w:t>
      </w:r>
      <w:r w:rsidR="006A2AEE">
        <w:rPr>
          <w:rFonts w:ascii="楷体_GB2312" w:eastAsia="楷体_GB2312" w:hint="eastAsia"/>
          <w:sz w:val="28"/>
          <w:szCs w:val="28"/>
        </w:rPr>
        <w:t>产品</w:t>
      </w:r>
      <w:r w:rsidRPr="00014B88">
        <w:rPr>
          <w:rFonts w:ascii="楷体_GB2312" w:eastAsia="楷体_GB2312" w:hint="eastAsia"/>
          <w:sz w:val="28"/>
          <w:szCs w:val="28"/>
        </w:rPr>
        <w:t>风险分析资料</w:t>
      </w:r>
    </w:p>
    <w:p w:rsidR="0020460E" w:rsidRDefault="0020460E" w:rsidP="00476481">
      <w:pPr>
        <w:pStyle w:val="af1"/>
        <w:adjustRightInd w:val="0"/>
        <w:snapToGrid w:val="0"/>
        <w:spacing w:line="520" w:lineRule="exact"/>
        <w:ind w:firstLine="544"/>
        <w:rPr>
          <w:rFonts w:ascii="仿宋_GB2312" w:eastAsia="仿宋_GB2312"/>
          <w:color w:val="auto"/>
          <w:sz w:val="28"/>
          <w:szCs w:val="28"/>
        </w:rPr>
      </w:pPr>
      <w:r w:rsidRPr="00014B88">
        <w:rPr>
          <w:rFonts w:ascii="仿宋_GB2312" w:eastAsia="仿宋_GB2312" w:hint="eastAsia"/>
          <w:color w:val="auto"/>
          <w:sz w:val="28"/>
          <w:szCs w:val="28"/>
        </w:rPr>
        <w:t>申请人应考虑产品寿命周期的各个环节，从预期用途、可能的使用错误、与安全性有关的特征、已知及可预见的危害等方面的判定以及对</w:t>
      </w:r>
      <w:r w:rsidRPr="00014B88">
        <w:rPr>
          <w:rFonts w:ascii="仿宋_GB2312" w:eastAsia="仿宋_GB2312" w:hint="eastAsia"/>
          <w:color w:val="auto"/>
          <w:sz w:val="28"/>
          <w:szCs w:val="28"/>
        </w:rPr>
        <w:lastRenderedPageBreak/>
        <w:t>患者风险的估计进行风险分析，应符合</w:t>
      </w:r>
      <w:r w:rsidRPr="00014B88">
        <w:rPr>
          <w:rFonts w:ascii="仿宋_GB2312" w:eastAsia="仿宋_GB2312"/>
          <w:color w:val="auto"/>
          <w:sz w:val="28"/>
          <w:szCs w:val="28"/>
        </w:rPr>
        <w:t>YY/T 0316-2008/ISO 14971</w:t>
      </w:r>
      <w:r w:rsidRPr="00014B88">
        <w:rPr>
          <w:rFonts w:ascii="仿宋_GB2312" w:eastAsia="仿宋_GB2312" w:hint="eastAsia"/>
          <w:color w:val="auto"/>
          <w:sz w:val="28"/>
          <w:szCs w:val="28"/>
        </w:rPr>
        <w:t>：</w:t>
      </w:r>
      <w:r w:rsidRPr="00014B88">
        <w:rPr>
          <w:rFonts w:ascii="仿宋_GB2312" w:eastAsia="仿宋_GB2312"/>
          <w:color w:val="auto"/>
          <w:sz w:val="28"/>
          <w:szCs w:val="28"/>
        </w:rPr>
        <w:t xml:space="preserve">2007 </w:t>
      </w:r>
      <w:r w:rsidRPr="00014B88">
        <w:rPr>
          <w:rFonts w:ascii="仿宋_GB2312" w:eastAsia="仿宋_GB2312" w:hint="eastAsia"/>
          <w:color w:val="auto"/>
          <w:sz w:val="28"/>
          <w:szCs w:val="28"/>
        </w:rPr>
        <w:t>《医疗器械风险管理对医疗器械的应用》的要求。</w:t>
      </w:r>
    </w:p>
    <w:p w:rsidR="0072488C" w:rsidRPr="006A3360" w:rsidRDefault="0072488C" w:rsidP="0072488C">
      <w:pPr>
        <w:spacing w:line="520" w:lineRule="exact"/>
        <w:ind w:firstLineChars="200" w:firstLine="560"/>
        <w:rPr>
          <w:rFonts w:ascii="楷体_GB2312" w:eastAsia="楷体_GB2312" w:hAnsi="宋体" w:cs="楷体_GB2312"/>
          <w:color w:val="000000"/>
          <w:sz w:val="28"/>
          <w:szCs w:val="28"/>
        </w:rPr>
      </w:pPr>
      <w:r>
        <w:rPr>
          <w:rFonts w:ascii="楷体_GB2312" w:eastAsia="楷体_GB2312" w:hAnsi="宋体" w:cs="楷体_GB2312" w:hint="eastAsia"/>
          <w:color w:val="000000"/>
          <w:sz w:val="28"/>
          <w:szCs w:val="28"/>
        </w:rPr>
        <w:t>（九）产品技术要求</w:t>
      </w:r>
    </w:p>
    <w:p w:rsidR="0072488C" w:rsidRPr="0019115F" w:rsidRDefault="0072488C" w:rsidP="0072488C">
      <w:pPr>
        <w:adjustRightInd w:val="0"/>
        <w:snapToGrid w:val="0"/>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产品</w:t>
      </w:r>
      <w:r>
        <w:rPr>
          <w:rFonts w:ascii="仿宋_GB2312" w:eastAsia="仿宋_GB2312" w:hAnsi="仿宋" w:hint="eastAsia"/>
          <w:color w:val="000000"/>
          <w:sz w:val="28"/>
          <w:szCs w:val="28"/>
        </w:rPr>
        <w:t>技术要求</w:t>
      </w:r>
      <w:r w:rsidRPr="0019115F">
        <w:rPr>
          <w:rFonts w:ascii="仿宋_GB2312" w:eastAsia="仿宋_GB2312" w:hAnsi="仿宋" w:hint="eastAsia"/>
          <w:color w:val="000000"/>
          <w:sz w:val="28"/>
          <w:szCs w:val="28"/>
        </w:rPr>
        <w:t>应符合《体外诊断试剂注册管理办法》</w:t>
      </w:r>
      <w:r>
        <w:rPr>
          <w:rFonts w:ascii="仿宋_GB2312" w:eastAsia="仿宋_GB2312" w:hint="eastAsia"/>
          <w:sz w:val="28"/>
          <w:szCs w:val="28"/>
        </w:rPr>
        <w:t>（国家食品药品监督管理总局</w:t>
      </w:r>
      <w:proofErr w:type="gramStart"/>
      <w:r>
        <w:rPr>
          <w:rFonts w:ascii="仿宋_GB2312" w:eastAsia="仿宋_GB2312" w:hint="eastAsia"/>
          <w:sz w:val="28"/>
          <w:szCs w:val="28"/>
        </w:rPr>
        <w:t>局</w:t>
      </w:r>
      <w:proofErr w:type="gramEnd"/>
      <w:r>
        <w:rPr>
          <w:rFonts w:ascii="仿宋_GB2312" w:eastAsia="仿宋_GB2312" w:hint="eastAsia"/>
          <w:sz w:val="28"/>
          <w:szCs w:val="28"/>
        </w:rPr>
        <w:t>令第</w:t>
      </w:r>
      <w:r>
        <w:rPr>
          <w:rFonts w:ascii="仿宋_GB2312" w:eastAsia="仿宋_GB2312"/>
          <w:sz w:val="28"/>
          <w:szCs w:val="28"/>
        </w:rPr>
        <w:t>5</w:t>
      </w:r>
      <w:r>
        <w:rPr>
          <w:rFonts w:ascii="仿宋_GB2312" w:eastAsia="仿宋_GB2312" w:hint="eastAsia"/>
          <w:sz w:val="28"/>
          <w:szCs w:val="28"/>
        </w:rPr>
        <w:t>号）</w:t>
      </w:r>
      <w:r w:rsidRPr="0019115F">
        <w:rPr>
          <w:rFonts w:ascii="仿宋_GB2312" w:eastAsia="仿宋_GB2312" w:hAnsi="仿宋" w:hint="eastAsia"/>
          <w:color w:val="000000"/>
          <w:sz w:val="28"/>
          <w:szCs w:val="28"/>
        </w:rPr>
        <w:t>和《</w:t>
      </w:r>
      <w:r w:rsidRPr="00014B88">
        <w:rPr>
          <w:rFonts w:ascii="仿宋_GB2312" w:eastAsia="仿宋_GB2312" w:hint="eastAsia"/>
          <w:sz w:val="28"/>
          <w:szCs w:val="28"/>
        </w:rPr>
        <w:t>国家食品药品监督管理总局关于发布医疗器械产品技术要求编写指导原则的通告</w:t>
      </w:r>
      <w:r w:rsidRPr="0019115F">
        <w:rPr>
          <w:rFonts w:ascii="仿宋_GB2312" w:eastAsia="仿宋_GB2312" w:hAnsi="仿宋" w:hint="eastAsia"/>
          <w:color w:val="000000"/>
          <w:sz w:val="28"/>
          <w:szCs w:val="28"/>
        </w:rPr>
        <w:t>》</w:t>
      </w:r>
      <w:r>
        <w:rPr>
          <w:rFonts w:ascii="仿宋_GB2312" w:eastAsia="仿宋_GB2312" w:hint="eastAsia"/>
          <w:sz w:val="28"/>
          <w:szCs w:val="28"/>
        </w:rPr>
        <w:t>（国家食品药品监督管理总局通告2014年第</w:t>
      </w:r>
      <w:r w:rsidRPr="002268CE">
        <w:rPr>
          <w:rFonts w:ascii="仿宋_GB2312" w:eastAsia="仿宋_GB2312"/>
          <w:sz w:val="28"/>
          <w:szCs w:val="28"/>
        </w:rPr>
        <w:t>9</w:t>
      </w:r>
      <w:r w:rsidRPr="002268CE">
        <w:rPr>
          <w:rFonts w:ascii="仿宋_GB2312" w:eastAsia="仿宋_GB2312" w:hint="eastAsia"/>
          <w:sz w:val="28"/>
          <w:szCs w:val="28"/>
        </w:rPr>
        <w:t>号）</w:t>
      </w:r>
      <w:r w:rsidRPr="0019115F">
        <w:rPr>
          <w:rFonts w:ascii="仿宋_GB2312" w:eastAsia="仿宋_GB2312" w:hAnsi="仿宋" w:hint="eastAsia"/>
          <w:color w:val="000000"/>
          <w:sz w:val="28"/>
          <w:szCs w:val="28"/>
        </w:rPr>
        <w:t>的相关规定。如已有相应的国家/行业标准发布，则</w:t>
      </w:r>
      <w:r>
        <w:rPr>
          <w:rFonts w:ascii="仿宋_GB2312" w:eastAsia="仿宋_GB2312" w:hAnsi="仿宋" w:hint="eastAsia"/>
          <w:color w:val="000000"/>
          <w:sz w:val="28"/>
          <w:szCs w:val="28"/>
        </w:rPr>
        <w:t>产品技术</w:t>
      </w:r>
      <w:r w:rsidRPr="0019115F">
        <w:rPr>
          <w:rFonts w:ascii="仿宋_GB2312" w:eastAsia="仿宋_GB2312" w:hAnsi="仿宋" w:hint="eastAsia"/>
          <w:color w:val="000000"/>
          <w:sz w:val="28"/>
          <w:szCs w:val="28"/>
        </w:rPr>
        <w:t>要求不得低于其相关要求。</w:t>
      </w:r>
    </w:p>
    <w:p w:rsidR="0072488C" w:rsidRPr="00014B88" w:rsidRDefault="0072488C" w:rsidP="0072488C">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下面就产品技术要求中涉及的相关内容进行简要叙述。</w:t>
      </w:r>
    </w:p>
    <w:p w:rsidR="0072488C" w:rsidRPr="00014B88" w:rsidRDefault="0072488C" w:rsidP="0072488C">
      <w:pPr>
        <w:spacing w:line="520" w:lineRule="exact"/>
        <w:ind w:firstLineChars="200" w:firstLine="560"/>
        <w:rPr>
          <w:rFonts w:ascii="仿宋_GB2312" w:eastAsia="仿宋_GB2312"/>
          <w:sz w:val="28"/>
          <w:szCs w:val="28"/>
        </w:rPr>
      </w:pPr>
      <w:r w:rsidRPr="00014B88">
        <w:rPr>
          <w:rFonts w:ascii="仿宋_GB2312" w:eastAsia="仿宋_GB2312"/>
          <w:sz w:val="28"/>
          <w:szCs w:val="28"/>
        </w:rPr>
        <w:t>1.</w:t>
      </w:r>
      <w:r w:rsidRPr="00014B88">
        <w:rPr>
          <w:rFonts w:ascii="仿宋_GB2312" w:eastAsia="仿宋_GB2312" w:hint="eastAsia"/>
          <w:sz w:val="28"/>
          <w:szCs w:val="28"/>
        </w:rPr>
        <w:t>产品型号</w:t>
      </w:r>
      <w:r w:rsidRPr="00014B88">
        <w:rPr>
          <w:rFonts w:ascii="仿宋_GB2312" w:eastAsia="仿宋_GB2312"/>
          <w:sz w:val="28"/>
          <w:szCs w:val="28"/>
        </w:rPr>
        <w:t>/</w:t>
      </w:r>
      <w:r w:rsidRPr="00014B88">
        <w:rPr>
          <w:rFonts w:ascii="仿宋_GB2312" w:eastAsia="仿宋_GB2312" w:hint="eastAsia"/>
          <w:sz w:val="28"/>
          <w:szCs w:val="28"/>
        </w:rPr>
        <w:t>规格及其划分说明</w:t>
      </w:r>
    </w:p>
    <w:p w:rsidR="0072488C" w:rsidRDefault="0072488C" w:rsidP="0072488C">
      <w:pPr>
        <w:spacing w:line="520" w:lineRule="exact"/>
        <w:ind w:firstLineChars="200" w:firstLine="560"/>
        <w:rPr>
          <w:rFonts w:ascii="仿宋_GB2312" w:eastAsia="仿宋_GB2312"/>
          <w:sz w:val="28"/>
          <w:szCs w:val="28"/>
        </w:rPr>
      </w:pPr>
      <w:r>
        <w:rPr>
          <w:rFonts w:ascii="仿宋_GB2312" w:eastAsia="仿宋_GB2312" w:hint="eastAsia"/>
          <w:sz w:val="28"/>
          <w:szCs w:val="28"/>
        </w:rPr>
        <w:t>1.1应明确产品</w:t>
      </w:r>
      <w:r w:rsidRPr="002268CE">
        <w:rPr>
          <w:rFonts w:ascii="仿宋_GB2312" w:eastAsia="仿宋_GB2312" w:hint="eastAsia"/>
          <w:sz w:val="28"/>
          <w:szCs w:val="28"/>
        </w:rPr>
        <w:t>包装规格</w:t>
      </w:r>
      <w:r>
        <w:rPr>
          <w:rFonts w:ascii="仿宋_GB2312" w:eastAsia="仿宋_GB2312" w:hint="eastAsia"/>
          <w:sz w:val="28"/>
          <w:szCs w:val="28"/>
        </w:rPr>
        <w:t>；</w:t>
      </w:r>
    </w:p>
    <w:p w:rsidR="0072488C" w:rsidRPr="00014B88" w:rsidRDefault="0072488C" w:rsidP="0072488C">
      <w:pPr>
        <w:spacing w:line="520" w:lineRule="exact"/>
        <w:ind w:firstLineChars="200" w:firstLine="560"/>
        <w:rPr>
          <w:rFonts w:ascii="仿宋_GB2312" w:eastAsia="仿宋_GB2312"/>
          <w:sz w:val="28"/>
          <w:szCs w:val="28"/>
        </w:rPr>
      </w:pPr>
      <w:r>
        <w:rPr>
          <w:rFonts w:ascii="仿宋_GB2312" w:eastAsia="仿宋_GB2312" w:hint="eastAsia"/>
          <w:sz w:val="28"/>
          <w:szCs w:val="28"/>
        </w:rPr>
        <w:t>1.2应</w:t>
      </w:r>
      <w:r w:rsidRPr="002268CE">
        <w:rPr>
          <w:rFonts w:ascii="仿宋_GB2312" w:eastAsia="仿宋_GB2312" w:hint="eastAsia"/>
          <w:sz w:val="28"/>
          <w:szCs w:val="28"/>
        </w:rPr>
        <w:t>明确试剂各组成成分。</w:t>
      </w:r>
    </w:p>
    <w:p w:rsidR="0072488C" w:rsidRPr="0019115F" w:rsidRDefault="005F3616" w:rsidP="0072488C">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w:t>
      </w:r>
      <w:r w:rsidR="0072488C" w:rsidRPr="0019115F">
        <w:rPr>
          <w:rFonts w:ascii="仿宋_GB2312" w:eastAsia="仿宋_GB2312" w:hAnsi="黑体" w:hint="eastAsia"/>
          <w:color w:val="000000"/>
          <w:sz w:val="28"/>
          <w:szCs w:val="28"/>
        </w:rPr>
        <w:t>性能指标</w:t>
      </w:r>
    </w:p>
    <w:p w:rsidR="0072488C" w:rsidRPr="00014B88" w:rsidRDefault="0072488C" w:rsidP="0072488C">
      <w:pPr>
        <w:spacing w:line="520" w:lineRule="exact"/>
        <w:ind w:firstLineChars="200" w:firstLine="560"/>
        <w:rPr>
          <w:rFonts w:ascii="仿宋_GB2312" w:eastAsia="仿宋_GB2312"/>
          <w:sz w:val="28"/>
          <w:szCs w:val="28"/>
        </w:rPr>
      </w:pPr>
      <w:r>
        <w:rPr>
          <w:rFonts w:ascii="仿宋_GB2312" w:eastAsia="仿宋_GB2312" w:hint="eastAsia"/>
          <w:sz w:val="28"/>
          <w:szCs w:val="28"/>
        </w:rPr>
        <w:t>2.1</w:t>
      </w:r>
      <w:r w:rsidRPr="00014B88">
        <w:rPr>
          <w:rFonts w:ascii="仿宋_GB2312" w:eastAsia="仿宋_GB2312" w:hint="eastAsia"/>
          <w:sz w:val="28"/>
          <w:szCs w:val="28"/>
        </w:rPr>
        <w:t>外观</w:t>
      </w:r>
    </w:p>
    <w:p w:rsidR="0072488C" w:rsidRPr="0047262F" w:rsidRDefault="0072488C" w:rsidP="0072488C">
      <w:pPr>
        <w:spacing w:line="520" w:lineRule="exact"/>
        <w:ind w:firstLineChars="200" w:firstLine="560"/>
        <w:rPr>
          <w:rFonts w:ascii="仿宋_GB2312" w:eastAsia="仿宋_GB2312"/>
          <w:sz w:val="28"/>
          <w:szCs w:val="28"/>
        </w:rPr>
      </w:pPr>
      <w:r w:rsidRPr="0047262F">
        <w:rPr>
          <w:rFonts w:ascii="仿宋_GB2312" w:eastAsia="仿宋_GB2312"/>
          <w:sz w:val="28"/>
          <w:szCs w:val="28"/>
        </w:rPr>
        <w:t xml:space="preserve">a) </w:t>
      </w:r>
      <w:proofErr w:type="gramStart"/>
      <w:r w:rsidRPr="0047262F">
        <w:rPr>
          <w:rFonts w:ascii="仿宋_GB2312" w:eastAsia="仿宋_GB2312" w:hint="eastAsia"/>
          <w:sz w:val="28"/>
          <w:szCs w:val="28"/>
        </w:rPr>
        <w:t>试剂盒各组分</w:t>
      </w:r>
      <w:proofErr w:type="gramEnd"/>
      <w:r w:rsidRPr="0047262F">
        <w:rPr>
          <w:rFonts w:ascii="仿宋_GB2312" w:eastAsia="仿宋_GB2312" w:hint="eastAsia"/>
          <w:sz w:val="28"/>
          <w:szCs w:val="28"/>
        </w:rPr>
        <w:t>应齐全、完整，液体无渗漏；</w:t>
      </w:r>
    </w:p>
    <w:p w:rsidR="0072488C" w:rsidRPr="0047262F" w:rsidRDefault="0072488C" w:rsidP="0072488C">
      <w:pPr>
        <w:spacing w:line="520" w:lineRule="exact"/>
        <w:ind w:firstLineChars="200" w:firstLine="560"/>
        <w:rPr>
          <w:rFonts w:ascii="仿宋_GB2312" w:eastAsia="仿宋_GB2312"/>
          <w:sz w:val="28"/>
          <w:szCs w:val="28"/>
        </w:rPr>
      </w:pPr>
      <w:r w:rsidRPr="0047262F">
        <w:rPr>
          <w:rFonts w:ascii="仿宋_GB2312" w:eastAsia="仿宋_GB2312"/>
          <w:sz w:val="28"/>
          <w:szCs w:val="28"/>
        </w:rPr>
        <w:t xml:space="preserve">b) </w:t>
      </w:r>
      <w:r w:rsidRPr="0047262F">
        <w:rPr>
          <w:rFonts w:ascii="仿宋_GB2312" w:eastAsia="仿宋_GB2312" w:hint="eastAsia"/>
          <w:sz w:val="28"/>
          <w:szCs w:val="28"/>
        </w:rPr>
        <w:t>包装标签文字符号应清晰。</w:t>
      </w:r>
    </w:p>
    <w:p w:rsidR="0072488C" w:rsidRPr="00014B88" w:rsidRDefault="0072488C" w:rsidP="0072488C">
      <w:pPr>
        <w:spacing w:line="520" w:lineRule="exact"/>
        <w:ind w:firstLineChars="200" w:firstLine="560"/>
        <w:rPr>
          <w:rFonts w:ascii="仿宋_GB2312" w:eastAsia="仿宋_GB2312"/>
          <w:sz w:val="28"/>
          <w:szCs w:val="28"/>
        </w:rPr>
      </w:pPr>
      <w:r>
        <w:rPr>
          <w:rFonts w:ascii="仿宋_GB2312" w:eastAsia="仿宋_GB2312" w:hint="eastAsia"/>
          <w:sz w:val="28"/>
          <w:szCs w:val="28"/>
        </w:rPr>
        <w:t>2.2</w:t>
      </w:r>
      <w:r w:rsidRPr="00014B88">
        <w:rPr>
          <w:rFonts w:ascii="仿宋_GB2312" w:eastAsia="仿宋_GB2312" w:hint="eastAsia"/>
          <w:sz w:val="28"/>
          <w:szCs w:val="28"/>
        </w:rPr>
        <w:t>装量</w:t>
      </w:r>
    </w:p>
    <w:p w:rsidR="0072488C" w:rsidRPr="00F80BFF" w:rsidRDefault="0072488C" w:rsidP="0072488C">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液体试剂的装量应不少于标示值。</w:t>
      </w:r>
    </w:p>
    <w:p w:rsidR="0072488C" w:rsidRPr="0019115F" w:rsidRDefault="0072488C" w:rsidP="0072488C">
      <w:pPr>
        <w:pStyle w:val="af9"/>
        <w:spacing w:line="520" w:lineRule="exact"/>
        <w:ind w:firstLine="560"/>
        <w:rPr>
          <w:rFonts w:ascii="仿宋_GB2312" w:eastAsia="仿宋_GB2312" w:hAnsi="仿宋"/>
          <w:sz w:val="28"/>
          <w:szCs w:val="28"/>
        </w:rPr>
      </w:pPr>
      <w:r>
        <w:rPr>
          <w:rFonts w:ascii="仿宋_GB2312" w:eastAsia="仿宋_GB2312" w:hAnsi="宋体" w:cs="仿宋_GB2312" w:hint="eastAsia"/>
          <w:color w:val="000000"/>
          <w:sz w:val="28"/>
          <w:szCs w:val="28"/>
        </w:rPr>
        <w:t>2.3</w:t>
      </w:r>
      <w:r w:rsidRPr="0019115F">
        <w:rPr>
          <w:rFonts w:ascii="仿宋_GB2312" w:eastAsia="仿宋_GB2312" w:hAnsi="仿宋" w:hint="eastAsia"/>
          <w:sz w:val="28"/>
          <w:szCs w:val="28"/>
        </w:rPr>
        <w:t>试剂空白吸光度</w:t>
      </w:r>
    </w:p>
    <w:p w:rsidR="0072488C" w:rsidRPr="0019115F" w:rsidRDefault="0072488C" w:rsidP="0072488C">
      <w:pPr>
        <w:pStyle w:val="af1"/>
        <w:adjustRightInd w:val="0"/>
        <w:snapToGrid w:val="0"/>
        <w:spacing w:line="520" w:lineRule="exact"/>
        <w:ind w:firstLine="544"/>
        <w:rPr>
          <w:rFonts w:ascii="仿宋_GB2312" w:eastAsia="仿宋_GB2312" w:hAnsi="仿宋"/>
          <w:sz w:val="28"/>
          <w:szCs w:val="28"/>
        </w:rPr>
      </w:pPr>
      <w:r w:rsidRPr="0019115F">
        <w:rPr>
          <w:rFonts w:ascii="仿宋_GB2312" w:eastAsia="仿宋_GB2312" w:hAnsi="仿宋" w:hint="eastAsia"/>
          <w:sz w:val="28"/>
          <w:szCs w:val="28"/>
        </w:rPr>
        <w:t>用指定空白样品测试试剂（盒），记录试剂（盒）参数规定读数点、主波长下的吸光度值应符合</w:t>
      </w:r>
      <w:r w:rsidR="00FD1332">
        <w:rPr>
          <w:rFonts w:ascii="仿宋_GB2312" w:eastAsia="仿宋_GB2312" w:hAnsi="仿宋" w:hint="eastAsia"/>
          <w:sz w:val="28"/>
          <w:szCs w:val="28"/>
        </w:rPr>
        <w:t>申请人</w:t>
      </w:r>
      <w:r w:rsidRPr="0019115F">
        <w:rPr>
          <w:rFonts w:ascii="仿宋_GB2312" w:eastAsia="仿宋_GB2312" w:hAnsi="仿宋" w:hint="eastAsia"/>
          <w:sz w:val="28"/>
          <w:szCs w:val="28"/>
        </w:rPr>
        <w:t>给定范围。</w:t>
      </w:r>
    </w:p>
    <w:p w:rsidR="0072488C" w:rsidRPr="0019115F" w:rsidRDefault="0072488C" w:rsidP="0072488C">
      <w:pPr>
        <w:pStyle w:val="af1"/>
        <w:adjustRightInd w:val="0"/>
        <w:snapToGrid w:val="0"/>
        <w:spacing w:line="520" w:lineRule="exact"/>
        <w:ind w:firstLine="544"/>
        <w:rPr>
          <w:rFonts w:ascii="仿宋_GB2312" w:eastAsia="仿宋_GB2312" w:hAnsi="仿宋" w:cs="Times New Roman"/>
          <w:spacing w:val="0"/>
          <w:kern w:val="2"/>
          <w:sz w:val="28"/>
          <w:szCs w:val="28"/>
        </w:rPr>
      </w:pPr>
      <w:r>
        <w:rPr>
          <w:rFonts w:ascii="仿宋_GB2312" w:eastAsia="仿宋_GB2312" w:cs="仿宋_GB2312" w:hint="eastAsia"/>
          <w:sz w:val="28"/>
          <w:szCs w:val="28"/>
        </w:rPr>
        <w:t>2.4</w:t>
      </w:r>
      <w:r w:rsidRPr="0019115F">
        <w:rPr>
          <w:rFonts w:ascii="仿宋_GB2312" w:eastAsia="仿宋_GB2312" w:hAnsi="仿宋" w:cs="Times New Roman" w:hint="eastAsia"/>
          <w:spacing w:val="0"/>
          <w:kern w:val="2"/>
          <w:sz w:val="28"/>
          <w:szCs w:val="28"/>
        </w:rPr>
        <w:t>分析灵敏度</w:t>
      </w:r>
    </w:p>
    <w:p w:rsidR="0072488C" w:rsidRPr="0019115F" w:rsidRDefault="0072488C" w:rsidP="0072488C">
      <w:pPr>
        <w:spacing w:line="520" w:lineRule="exact"/>
        <w:ind w:firstLineChars="200" w:firstLine="560"/>
        <w:rPr>
          <w:rFonts w:ascii="仿宋_GB2312" w:eastAsia="仿宋_GB2312" w:hAnsi="仿宋" w:cs="宋体"/>
          <w:color w:val="000000"/>
          <w:sz w:val="28"/>
          <w:szCs w:val="28"/>
        </w:rPr>
      </w:pPr>
      <w:r>
        <w:rPr>
          <w:rFonts w:ascii="仿宋_GB2312" w:eastAsia="仿宋_GB2312" w:hAnsi="宋体" w:cs="仿宋_GB2312" w:hint="eastAsia"/>
          <w:color w:val="000000"/>
          <w:sz w:val="28"/>
          <w:szCs w:val="28"/>
        </w:rPr>
        <w:t>2.4.1</w:t>
      </w:r>
      <w:r w:rsidRPr="0019115F">
        <w:rPr>
          <w:rFonts w:ascii="仿宋_GB2312" w:eastAsia="仿宋_GB2312" w:hAnsi="仿宋" w:hint="eastAsia"/>
          <w:color w:val="000000"/>
          <w:sz w:val="28"/>
          <w:szCs w:val="28"/>
        </w:rPr>
        <w:t>普通CRP</w:t>
      </w:r>
      <w:r w:rsidRPr="0019115F">
        <w:rPr>
          <w:rFonts w:ascii="仿宋_GB2312" w:eastAsia="仿宋_GB2312" w:hAnsi="仿宋" w:hint="eastAsia"/>
          <w:sz w:val="28"/>
          <w:szCs w:val="28"/>
        </w:rPr>
        <w:t>试剂（盒）</w:t>
      </w:r>
      <w:r w:rsidRPr="0019115F">
        <w:rPr>
          <w:rFonts w:ascii="仿宋_GB2312" w:eastAsia="仿宋_GB2312" w:hAnsi="仿宋" w:hint="eastAsia"/>
          <w:color w:val="000000"/>
          <w:sz w:val="28"/>
          <w:szCs w:val="28"/>
        </w:rPr>
        <w:t>：10.0 mg/L</w:t>
      </w:r>
      <w:r>
        <w:rPr>
          <w:rFonts w:ascii="仿宋_GB2312" w:eastAsia="仿宋_GB2312" w:hAnsi="仿宋" w:hint="eastAsia"/>
          <w:color w:val="000000"/>
          <w:sz w:val="28"/>
          <w:szCs w:val="28"/>
        </w:rPr>
        <w:t>样本</w:t>
      </w:r>
      <w:r w:rsidRPr="0019115F">
        <w:rPr>
          <w:rFonts w:ascii="仿宋_GB2312" w:eastAsia="仿宋_GB2312" w:hAnsi="仿宋" w:hint="eastAsia"/>
          <w:color w:val="000000"/>
          <w:sz w:val="28"/>
          <w:szCs w:val="28"/>
        </w:rPr>
        <w:t>的吸光度或吸光度差值△A≥0.01。</w:t>
      </w:r>
    </w:p>
    <w:p w:rsidR="0072488C" w:rsidRPr="0019115F" w:rsidRDefault="0072488C" w:rsidP="0072488C">
      <w:pPr>
        <w:adjustRightInd w:val="0"/>
        <w:snapToGrid w:val="0"/>
        <w:spacing w:line="520" w:lineRule="exact"/>
        <w:ind w:firstLineChars="200" w:firstLine="560"/>
        <w:rPr>
          <w:rFonts w:ascii="仿宋_GB2312" w:eastAsia="仿宋_GB2312" w:hAnsi="仿宋"/>
          <w:color w:val="000000"/>
          <w:sz w:val="28"/>
          <w:szCs w:val="28"/>
        </w:rPr>
      </w:pPr>
      <w:r>
        <w:rPr>
          <w:rFonts w:ascii="仿宋_GB2312" w:eastAsia="仿宋_GB2312" w:hAnsi="宋体" w:cs="仿宋_GB2312" w:hint="eastAsia"/>
          <w:color w:val="000000"/>
          <w:sz w:val="28"/>
          <w:szCs w:val="28"/>
        </w:rPr>
        <w:t>2.4.2</w:t>
      </w:r>
      <w:r w:rsidRPr="0019115F">
        <w:rPr>
          <w:rFonts w:ascii="仿宋_GB2312" w:eastAsia="仿宋_GB2312" w:hAnsi="仿宋" w:hint="eastAsia"/>
          <w:color w:val="000000"/>
          <w:sz w:val="28"/>
          <w:szCs w:val="28"/>
        </w:rPr>
        <w:t>超敏CRP</w:t>
      </w:r>
      <w:r w:rsidRPr="0019115F">
        <w:rPr>
          <w:rFonts w:ascii="仿宋_GB2312" w:eastAsia="仿宋_GB2312" w:hAnsi="仿宋" w:hint="eastAsia"/>
          <w:sz w:val="28"/>
          <w:szCs w:val="28"/>
        </w:rPr>
        <w:t>试剂（盒）</w:t>
      </w:r>
      <w:r w:rsidRPr="0019115F">
        <w:rPr>
          <w:rFonts w:ascii="仿宋_GB2312" w:eastAsia="仿宋_GB2312" w:hAnsi="仿宋" w:hint="eastAsia"/>
          <w:color w:val="000000"/>
          <w:sz w:val="28"/>
          <w:szCs w:val="28"/>
        </w:rPr>
        <w:t>：</w:t>
      </w:r>
      <w:r w:rsidRPr="0019115F" w:rsidDel="007744BC">
        <w:rPr>
          <w:rFonts w:ascii="仿宋_GB2312" w:eastAsia="仿宋_GB2312" w:hAnsi="仿宋" w:hint="eastAsia"/>
          <w:color w:val="000000"/>
          <w:sz w:val="28"/>
          <w:szCs w:val="28"/>
        </w:rPr>
        <w:t xml:space="preserve"> </w:t>
      </w:r>
      <w:r w:rsidRPr="0019115F">
        <w:rPr>
          <w:rFonts w:ascii="仿宋_GB2312" w:eastAsia="仿宋_GB2312" w:hAnsi="仿宋" w:hint="eastAsia"/>
          <w:color w:val="000000"/>
          <w:sz w:val="28"/>
          <w:szCs w:val="28"/>
        </w:rPr>
        <w:t>1.0 mg/L</w:t>
      </w:r>
      <w:r>
        <w:rPr>
          <w:rFonts w:ascii="仿宋_GB2312" w:eastAsia="仿宋_GB2312" w:hAnsi="仿宋" w:hint="eastAsia"/>
          <w:color w:val="000000"/>
          <w:sz w:val="28"/>
          <w:szCs w:val="28"/>
        </w:rPr>
        <w:t>样本</w:t>
      </w:r>
      <w:r w:rsidRPr="0019115F">
        <w:rPr>
          <w:rFonts w:ascii="仿宋_GB2312" w:eastAsia="仿宋_GB2312" w:hAnsi="仿宋" w:hint="eastAsia"/>
          <w:color w:val="000000"/>
          <w:sz w:val="28"/>
          <w:szCs w:val="28"/>
        </w:rPr>
        <w:t>的吸光度或吸光度差值△A≥0.01。</w:t>
      </w:r>
    </w:p>
    <w:p w:rsidR="0072488C" w:rsidRPr="0019115F" w:rsidRDefault="0072488C" w:rsidP="0072488C">
      <w:pPr>
        <w:adjustRightInd w:val="0"/>
        <w:snapToGrid w:val="0"/>
        <w:spacing w:line="520" w:lineRule="exact"/>
        <w:ind w:firstLineChars="200" w:firstLine="560"/>
        <w:rPr>
          <w:rFonts w:ascii="仿宋_GB2312" w:eastAsia="仿宋_GB2312" w:hAnsi="仿宋"/>
          <w:color w:val="000000"/>
          <w:sz w:val="28"/>
          <w:szCs w:val="28"/>
        </w:rPr>
      </w:pPr>
      <w:r>
        <w:rPr>
          <w:rFonts w:ascii="仿宋_GB2312" w:eastAsia="仿宋_GB2312" w:hAnsi="宋体" w:cs="仿宋_GB2312" w:hint="eastAsia"/>
          <w:color w:val="000000"/>
          <w:sz w:val="28"/>
          <w:szCs w:val="28"/>
        </w:rPr>
        <w:t>2.4.3</w:t>
      </w:r>
      <w:r w:rsidRPr="0019115F">
        <w:rPr>
          <w:rFonts w:ascii="仿宋_GB2312" w:eastAsia="仿宋_GB2312" w:hAnsi="仿宋" w:hint="eastAsia"/>
          <w:color w:val="000000"/>
          <w:sz w:val="28"/>
          <w:szCs w:val="28"/>
        </w:rPr>
        <w:t>全程CRP</w:t>
      </w:r>
      <w:r w:rsidRPr="0019115F">
        <w:rPr>
          <w:rFonts w:ascii="仿宋_GB2312" w:eastAsia="仿宋_GB2312" w:hAnsi="仿宋" w:hint="eastAsia"/>
          <w:sz w:val="28"/>
          <w:szCs w:val="28"/>
        </w:rPr>
        <w:t>试剂（盒）</w:t>
      </w:r>
      <w:r w:rsidRPr="0019115F">
        <w:rPr>
          <w:rFonts w:ascii="仿宋_GB2312" w:eastAsia="仿宋_GB2312" w:hAnsi="仿宋" w:hint="eastAsia"/>
          <w:color w:val="000000"/>
          <w:sz w:val="28"/>
          <w:szCs w:val="28"/>
        </w:rPr>
        <w:t>：</w:t>
      </w:r>
      <w:r w:rsidRPr="0019115F" w:rsidDel="007744BC">
        <w:rPr>
          <w:rFonts w:ascii="仿宋_GB2312" w:eastAsia="仿宋_GB2312" w:hAnsi="仿宋" w:hint="eastAsia"/>
          <w:color w:val="000000"/>
          <w:sz w:val="28"/>
          <w:szCs w:val="28"/>
        </w:rPr>
        <w:t xml:space="preserve"> </w:t>
      </w:r>
      <w:r w:rsidRPr="0019115F">
        <w:rPr>
          <w:rFonts w:ascii="仿宋_GB2312" w:eastAsia="仿宋_GB2312" w:hAnsi="仿宋" w:hint="eastAsia"/>
          <w:color w:val="000000"/>
          <w:sz w:val="28"/>
          <w:szCs w:val="28"/>
        </w:rPr>
        <w:t>1.0 mg/L</w:t>
      </w:r>
      <w:r>
        <w:rPr>
          <w:rFonts w:ascii="仿宋_GB2312" w:eastAsia="仿宋_GB2312" w:hAnsi="仿宋" w:hint="eastAsia"/>
          <w:color w:val="000000"/>
          <w:sz w:val="28"/>
          <w:szCs w:val="28"/>
        </w:rPr>
        <w:t>样本</w:t>
      </w:r>
      <w:r w:rsidRPr="0019115F">
        <w:rPr>
          <w:rFonts w:ascii="仿宋_GB2312" w:eastAsia="仿宋_GB2312" w:hAnsi="仿宋" w:hint="eastAsia"/>
          <w:color w:val="000000"/>
          <w:sz w:val="28"/>
          <w:szCs w:val="28"/>
        </w:rPr>
        <w:t>的吸光度或吸光度差</w:t>
      </w:r>
      <w:r w:rsidRPr="0019115F">
        <w:rPr>
          <w:rFonts w:ascii="仿宋_GB2312" w:eastAsia="仿宋_GB2312" w:hAnsi="仿宋" w:hint="eastAsia"/>
          <w:color w:val="000000"/>
          <w:sz w:val="28"/>
          <w:szCs w:val="28"/>
        </w:rPr>
        <w:lastRenderedPageBreak/>
        <w:t>值△A≥0.01。</w:t>
      </w:r>
    </w:p>
    <w:p w:rsidR="0072488C" w:rsidRPr="0019115F" w:rsidRDefault="0072488C" w:rsidP="0072488C">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宋体" w:cs="仿宋_GB2312" w:hint="eastAsia"/>
          <w:color w:val="000000"/>
          <w:sz w:val="28"/>
          <w:szCs w:val="28"/>
        </w:rPr>
        <w:t>2.5</w:t>
      </w:r>
      <w:r w:rsidRPr="0019115F">
        <w:rPr>
          <w:rFonts w:ascii="仿宋_GB2312" w:eastAsia="仿宋_GB2312" w:hAnsi="仿宋" w:hint="eastAsia"/>
          <w:sz w:val="28"/>
          <w:szCs w:val="28"/>
        </w:rPr>
        <w:t>线性</w:t>
      </w:r>
      <w:r>
        <w:rPr>
          <w:rFonts w:ascii="仿宋_GB2312" w:eastAsia="仿宋_GB2312" w:hAnsi="仿宋" w:hint="eastAsia"/>
          <w:sz w:val="28"/>
          <w:szCs w:val="28"/>
        </w:rPr>
        <w:t>范围</w:t>
      </w:r>
    </w:p>
    <w:p w:rsidR="0072488C" w:rsidRPr="0019115F" w:rsidRDefault="0072488C" w:rsidP="0072488C">
      <w:pPr>
        <w:pStyle w:val="a9"/>
        <w:numPr>
          <w:ilvl w:val="0"/>
          <w:numId w:val="0"/>
        </w:numPr>
        <w:spacing w:line="360" w:lineRule="auto"/>
        <w:ind w:firstLineChars="200" w:firstLine="560"/>
        <w:rPr>
          <w:rFonts w:ascii="仿宋_GB2312" w:eastAsia="仿宋_GB2312" w:hAnsi="仿宋"/>
          <w:sz w:val="28"/>
          <w:szCs w:val="28"/>
        </w:rPr>
      </w:pPr>
      <w:r>
        <w:rPr>
          <w:rFonts w:ascii="仿宋_GB2312" w:eastAsia="仿宋_GB2312" w:hAnsi="宋体" w:cs="仿宋_GB2312" w:hint="eastAsia"/>
          <w:color w:val="000000"/>
          <w:sz w:val="28"/>
          <w:szCs w:val="28"/>
        </w:rPr>
        <w:t>2.5.1</w:t>
      </w:r>
      <w:r w:rsidRPr="0019115F">
        <w:rPr>
          <w:rFonts w:ascii="仿宋_GB2312" w:eastAsia="仿宋_GB2312" w:hAnsi="仿宋" w:hint="eastAsia"/>
          <w:sz w:val="28"/>
          <w:szCs w:val="28"/>
        </w:rPr>
        <w:t>普通CRP试剂（盒）至少</w:t>
      </w:r>
      <w:r w:rsidRPr="0019115F">
        <w:rPr>
          <w:rFonts w:ascii="仿宋_GB2312" w:eastAsia="仿宋_GB2312" w:hAnsi="仿宋" w:hint="eastAsia"/>
          <w:noProof/>
          <w:sz w:val="28"/>
          <w:szCs w:val="28"/>
        </w:rPr>
        <w:t>在[10，150]mg/L的线性</w:t>
      </w:r>
      <w:r w:rsidRPr="0019115F">
        <w:rPr>
          <w:rFonts w:ascii="仿宋_GB2312" w:eastAsia="仿宋_GB2312" w:hAnsi="仿宋" w:hint="eastAsia"/>
          <w:sz w:val="28"/>
          <w:szCs w:val="28"/>
        </w:rPr>
        <w:t>范围内，应符合如下要求：</w:t>
      </w:r>
    </w:p>
    <w:p w:rsidR="0072488C" w:rsidRPr="0019115F" w:rsidRDefault="0072488C" w:rsidP="0072488C">
      <w:pPr>
        <w:pStyle w:val="a9"/>
        <w:numPr>
          <w:ilvl w:val="0"/>
          <w:numId w:val="0"/>
        </w:num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2.5.1.1</w:t>
      </w:r>
      <w:r w:rsidRPr="0019115F">
        <w:rPr>
          <w:rFonts w:ascii="仿宋_GB2312" w:eastAsia="仿宋_GB2312" w:hAnsi="仿宋" w:hint="eastAsia"/>
          <w:sz w:val="28"/>
          <w:szCs w:val="28"/>
        </w:rPr>
        <w:t>线性相关系数r应不小于0.990；</w:t>
      </w:r>
    </w:p>
    <w:p w:rsidR="0072488C" w:rsidRPr="0019115F" w:rsidRDefault="0072488C" w:rsidP="0072488C">
      <w:pPr>
        <w:pStyle w:val="a9"/>
        <w:numPr>
          <w:ilvl w:val="0"/>
          <w:numId w:val="0"/>
        </w:num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2.5.1.2</w:t>
      </w:r>
      <w:r w:rsidRPr="0019115F">
        <w:rPr>
          <w:rFonts w:ascii="仿宋_GB2312" w:eastAsia="仿宋_GB2312" w:hAnsi="仿宋" w:hint="eastAsia"/>
          <w:sz w:val="28"/>
          <w:szCs w:val="28"/>
        </w:rPr>
        <w:t>线性相对偏差应不大于±15％。</w:t>
      </w:r>
    </w:p>
    <w:p w:rsidR="0072488C" w:rsidRPr="0019115F" w:rsidRDefault="0072488C" w:rsidP="0072488C">
      <w:pPr>
        <w:pStyle w:val="af9"/>
        <w:spacing w:line="360" w:lineRule="auto"/>
        <w:ind w:left="560" w:firstLineChars="0" w:firstLine="0"/>
        <w:rPr>
          <w:rFonts w:ascii="仿宋_GB2312" w:eastAsia="仿宋_GB2312" w:hAnsi="仿宋"/>
          <w:sz w:val="28"/>
          <w:szCs w:val="28"/>
        </w:rPr>
      </w:pPr>
      <w:r>
        <w:rPr>
          <w:rFonts w:ascii="仿宋_GB2312" w:eastAsia="仿宋_GB2312" w:hAnsi="宋体" w:cs="仿宋_GB2312" w:hint="eastAsia"/>
          <w:color w:val="000000"/>
          <w:sz w:val="28"/>
          <w:szCs w:val="28"/>
        </w:rPr>
        <w:t>2.5.2</w:t>
      </w:r>
      <w:r w:rsidRPr="0019115F">
        <w:rPr>
          <w:rFonts w:ascii="仿宋_GB2312" w:eastAsia="仿宋_GB2312" w:hAnsi="仿宋" w:hint="eastAsia"/>
          <w:sz w:val="28"/>
          <w:szCs w:val="28"/>
        </w:rPr>
        <w:t>超敏CRP试剂（盒）至少在[0.5，30]mg/L的线性范围内，应符合如下要求：</w:t>
      </w:r>
    </w:p>
    <w:p w:rsidR="0072488C" w:rsidRPr="0019115F" w:rsidRDefault="0072488C" w:rsidP="0072488C">
      <w:pPr>
        <w:pStyle w:val="af9"/>
        <w:spacing w:line="360" w:lineRule="auto"/>
        <w:ind w:left="560" w:firstLineChars="0" w:firstLine="0"/>
        <w:rPr>
          <w:rFonts w:ascii="仿宋_GB2312" w:eastAsia="仿宋_GB2312" w:hAnsi="仿宋"/>
          <w:sz w:val="28"/>
          <w:szCs w:val="28"/>
        </w:rPr>
      </w:pPr>
      <w:r>
        <w:rPr>
          <w:rFonts w:ascii="仿宋_GB2312" w:eastAsia="仿宋_GB2312" w:hAnsi="仿宋" w:hint="eastAsia"/>
          <w:sz w:val="28"/>
          <w:szCs w:val="28"/>
        </w:rPr>
        <w:t>2.5.2.1</w:t>
      </w:r>
      <w:r w:rsidRPr="0019115F">
        <w:rPr>
          <w:rFonts w:ascii="仿宋_GB2312" w:eastAsia="仿宋_GB2312" w:hAnsi="仿宋" w:hint="eastAsia"/>
          <w:sz w:val="28"/>
          <w:szCs w:val="28"/>
        </w:rPr>
        <w:t>线性相关系数r应不小于0.990；</w:t>
      </w:r>
    </w:p>
    <w:p w:rsidR="0072488C" w:rsidRPr="0019115F" w:rsidRDefault="0072488C" w:rsidP="0072488C">
      <w:pPr>
        <w:pStyle w:val="af9"/>
        <w:spacing w:line="360" w:lineRule="auto"/>
        <w:ind w:left="560" w:firstLineChars="0" w:firstLine="0"/>
        <w:rPr>
          <w:rFonts w:ascii="仿宋_GB2312" w:eastAsia="仿宋_GB2312" w:hAnsi="仿宋"/>
          <w:sz w:val="28"/>
          <w:szCs w:val="28"/>
          <w:highlight w:val="yellow"/>
        </w:rPr>
      </w:pPr>
      <w:r>
        <w:rPr>
          <w:rFonts w:ascii="仿宋_GB2312" w:eastAsia="仿宋_GB2312" w:hAnsi="仿宋" w:hint="eastAsia"/>
          <w:sz w:val="28"/>
          <w:szCs w:val="28"/>
        </w:rPr>
        <w:t>2.5.2.2</w:t>
      </w:r>
      <w:r w:rsidRPr="0019115F">
        <w:rPr>
          <w:rFonts w:ascii="仿宋_GB2312" w:eastAsia="仿宋_GB2312" w:hAnsi="仿宋" w:hint="eastAsia"/>
          <w:sz w:val="28"/>
          <w:szCs w:val="28"/>
        </w:rPr>
        <w:t xml:space="preserve"> [0.5～3]mg/L范围内，线性绝对偏差应不大于±0.45mg/L； (3～30]mg/L范围内，线性相对偏差应不大于±15％。</w:t>
      </w:r>
    </w:p>
    <w:p w:rsidR="0072488C" w:rsidRPr="0019115F" w:rsidRDefault="0072488C" w:rsidP="0072488C">
      <w:pPr>
        <w:pStyle w:val="af9"/>
        <w:spacing w:line="360" w:lineRule="auto"/>
        <w:ind w:left="560" w:firstLineChars="0" w:firstLine="0"/>
        <w:rPr>
          <w:rFonts w:ascii="仿宋_GB2312" w:eastAsia="仿宋_GB2312" w:hAnsi="仿宋"/>
          <w:sz w:val="28"/>
          <w:szCs w:val="28"/>
        </w:rPr>
      </w:pPr>
      <w:r>
        <w:rPr>
          <w:rFonts w:ascii="仿宋_GB2312" w:eastAsia="仿宋_GB2312" w:hAnsi="宋体" w:cs="仿宋_GB2312" w:hint="eastAsia"/>
          <w:color w:val="000000"/>
          <w:sz w:val="28"/>
          <w:szCs w:val="28"/>
        </w:rPr>
        <w:t>2.5.3</w:t>
      </w:r>
      <w:r w:rsidRPr="0019115F">
        <w:rPr>
          <w:rFonts w:ascii="仿宋_GB2312" w:eastAsia="仿宋_GB2312" w:hAnsi="仿宋" w:hint="eastAsia"/>
          <w:sz w:val="28"/>
          <w:szCs w:val="28"/>
        </w:rPr>
        <w:t>全程CRP试剂（盒）至少在[0.5，150]mg/L的线性范围内，应符合如下要求：</w:t>
      </w:r>
    </w:p>
    <w:p w:rsidR="0072488C" w:rsidRPr="0019115F" w:rsidRDefault="0072488C" w:rsidP="0072488C">
      <w:pPr>
        <w:pStyle w:val="af9"/>
        <w:spacing w:line="360" w:lineRule="auto"/>
        <w:ind w:left="560" w:firstLineChars="0" w:firstLine="0"/>
        <w:rPr>
          <w:rFonts w:ascii="仿宋_GB2312" w:eastAsia="仿宋_GB2312" w:hAnsi="仿宋"/>
          <w:sz w:val="28"/>
          <w:szCs w:val="28"/>
        </w:rPr>
      </w:pPr>
      <w:r>
        <w:rPr>
          <w:rFonts w:ascii="仿宋_GB2312" w:eastAsia="仿宋_GB2312" w:hAnsi="仿宋" w:hint="eastAsia"/>
          <w:sz w:val="28"/>
          <w:szCs w:val="28"/>
        </w:rPr>
        <w:t>2.5.3.1</w:t>
      </w:r>
      <w:r w:rsidRPr="0019115F">
        <w:rPr>
          <w:rFonts w:ascii="仿宋_GB2312" w:eastAsia="仿宋_GB2312" w:hAnsi="仿宋" w:hint="eastAsia"/>
          <w:sz w:val="28"/>
          <w:szCs w:val="28"/>
        </w:rPr>
        <w:t>线性相关系数r应不小于0.990；</w:t>
      </w:r>
    </w:p>
    <w:p w:rsidR="0072488C" w:rsidRPr="0019115F" w:rsidRDefault="0072488C" w:rsidP="0072488C">
      <w:pPr>
        <w:pStyle w:val="af9"/>
        <w:spacing w:line="360" w:lineRule="auto"/>
        <w:ind w:left="560" w:firstLineChars="0" w:firstLine="0"/>
        <w:rPr>
          <w:rFonts w:ascii="仿宋_GB2312" w:eastAsia="仿宋_GB2312" w:hAnsi="仿宋"/>
          <w:sz w:val="28"/>
          <w:szCs w:val="28"/>
        </w:rPr>
      </w:pPr>
      <w:r>
        <w:rPr>
          <w:rFonts w:ascii="仿宋_GB2312" w:eastAsia="仿宋_GB2312" w:hAnsi="仿宋" w:hint="eastAsia"/>
          <w:sz w:val="28"/>
          <w:szCs w:val="28"/>
        </w:rPr>
        <w:t>2.5.3.2</w:t>
      </w:r>
      <w:r w:rsidRPr="0019115F">
        <w:rPr>
          <w:rFonts w:ascii="仿宋_GB2312" w:eastAsia="仿宋_GB2312" w:hAnsi="仿宋" w:hint="eastAsia"/>
          <w:sz w:val="28"/>
          <w:szCs w:val="28"/>
        </w:rPr>
        <w:t xml:space="preserve"> [0.5～3]mg/L范围内，线性绝对偏差应不大于±0.45mg/L； (3～150]mg/L范围内，线性相对偏差应不大于±15％。</w:t>
      </w:r>
    </w:p>
    <w:p w:rsidR="0072488C" w:rsidRDefault="0072488C" w:rsidP="0072488C">
      <w:pPr>
        <w:adjustRightInd w:val="0"/>
        <w:snapToGrid w:val="0"/>
        <w:spacing w:line="360" w:lineRule="auto"/>
        <w:ind w:firstLineChars="200" w:firstLine="560"/>
        <w:rPr>
          <w:rFonts w:ascii="仿宋_GB2312" w:eastAsia="仿宋_GB2312" w:hAnsi="仿宋"/>
          <w:color w:val="000000"/>
          <w:sz w:val="28"/>
          <w:szCs w:val="28"/>
        </w:rPr>
      </w:pPr>
      <w:r>
        <w:rPr>
          <w:rFonts w:ascii="仿宋_GB2312" w:eastAsia="仿宋_GB2312" w:cs="仿宋_GB2312" w:hint="eastAsia"/>
          <w:sz w:val="28"/>
          <w:szCs w:val="28"/>
        </w:rPr>
        <w:t>2.6</w:t>
      </w:r>
      <w:r>
        <w:rPr>
          <w:rFonts w:ascii="仿宋_GB2312" w:eastAsia="仿宋_GB2312" w:hAnsi="仿宋" w:hint="eastAsia"/>
          <w:color w:val="000000"/>
          <w:sz w:val="28"/>
          <w:szCs w:val="28"/>
        </w:rPr>
        <w:t>精密度</w:t>
      </w:r>
      <w:r w:rsidRPr="0019115F">
        <w:rPr>
          <w:rFonts w:ascii="仿宋_GB2312" w:eastAsia="仿宋_GB2312" w:hAnsi="仿宋" w:hint="eastAsia"/>
          <w:color w:val="000000"/>
          <w:sz w:val="28"/>
          <w:szCs w:val="28"/>
        </w:rPr>
        <w:t>：</w:t>
      </w:r>
    </w:p>
    <w:p w:rsidR="0072488C" w:rsidRPr="0019115F" w:rsidRDefault="0072488C" w:rsidP="0072488C">
      <w:pPr>
        <w:adjustRightInd w:val="0"/>
        <w:snapToGrid w:val="0"/>
        <w:spacing w:line="360" w:lineRule="auto"/>
        <w:ind w:firstLineChars="200" w:firstLine="560"/>
        <w:rPr>
          <w:rFonts w:ascii="仿宋_GB2312" w:eastAsia="仿宋_GB2312" w:hAnsi="仿宋"/>
          <w:color w:val="000000"/>
          <w:sz w:val="28"/>
          <w:szCs w:val="28"/>
        </w:rPr>
      </w:pPr>
      <w:r>
        <w:rPr>
          <w:rFonts w:ascii="仿宋_GB2312" w:eastAsia="仿宋_GB2312" w:cs="仿宋_GB2312" w:hint="eastAsia"/>
          <w:sz w:val="28"/>
          <w:szCs w:val="28"/>
        </w:rPr>
        <w:t>2.6.1重复性</w:t>
      </w:r>
    </w:p>
    <w:p w:rsidR="0072488C" w:rsidRPr="0019115F" w:rsidRDefault="0072488C" w:rsidP="0072488C">
      <w:pPr>
        <w:pStyle w:val="af1"/>
        <w:adjustRightInd w:val="0"/>
        <w:snapToGrid w:val="0"/>
        <w:ind w:firstLine="544"/>
        <w:rPr>
          <w:rFonts w:ascii="仿宋_GB2312" w:eastAsia="仿宋_GB2312" w:hAnsi="仿宋"/>
          <w:sz w:val="28"/>
          <w:szCs w:val="28"/>
        </w:rPr>
      </w:pPr>
      <w:r>
        <w:rPr>
          <w:rFonts w:ascii="仿宋_GB2312" w:eastAsia="仿宋_GB2312" w:cs="仿宋_GB2312" w:hint="eastAsia"/>
          <w:sz w:val="28"/>
          <w:szCs w:val="28"/>
        </w:rPr>
        <w:t>2.6.1.1</w:t>
      </w:r>
      <w:r w:rsidRPr="0019115F">
        <w:rPr>
          <w:rFonts w:ascii="仿宋_GB2312" w:eastAsia="仿宋_GB2312" w:hAnsi="仿宋" w:hint="eastAsia"/>
          <w:sz w:val="28"/>
          <w:szCs w:val="28"/>
        </w:rPr>
        <w:t>普通CRP试剂（盒）：</w:t>
      </w:r>
      <w:r>
        <w:rPr>
          <w:rFonts w:ascii="仿宋_GB2312" w:eastAsia="仿宋_GB2312" w:hAnsi="仿宋" w:hint="eastAsia"/>
          <w:sz w:val="28"/>
          <w:szCs w:val="28"/>
        </w:rPr>
        <w:t>重复测试</w:t>
      </w:r>
      <w:r w:rsidRPr="0019115F">
        <w:rPr>
          <w:rFonts w:ascii="仿宋_GB2312" w:eastAsia="仿宋_GB2312" w:hAnsi="仿宋" w:hint="eastAsia"/>
          <w:sz w:val="28"/>
          <w:szCs w:val="28"/>
        </w:rPr>
        <w:t>（10±1）mg/L、（50±5）mg/L和（100±10）mg/L的</w:t>
      </w:r>
      <w:r>
        <w:rPr>
          <w:rFonts w:ascii="仿宋_GB2312" w:eastAsia="仿宋_GB2312" w:hAnsi="仿宋" w:hint="eastAsia"/>
          <w:sz w:val="28"/>
          <w:szCs w:val="28"/>
        </w:rPr>
        <w:t>样本</w:t>
      </w:r>
      <w:r w:rsidRPr="0019115F">
        <w:rPr>
          <w:rFonts w:ascii="仿宋_GB2312" w:eastAsia="仿宋_GB2312" w:hAnsi="仿宋" w:hint="eastAsia"/>
          <w:sz w:val="28"/>
          <w:szCs w:val="28"/>
        </w:rPr>
        <w:t>，所得结果的变异系数（CV）应不大于10%。</w:t>
      </w:r>
    </w:p>
    <w:p w:rsidR="0072488C" w:rsidRPr="0019115F" w:rsidRDefault="0072488C" w:rsidP="0072488C">
      <w:pPr>
        <w:pStyle w:val="af1"/>
        <w:adjustRightInd w:val="0"/>
        <w:snapToGrid w:val="0"/>
        <w:ind w:firstLine="544"/>
        <w:rPr>
          <w:rFonts w:ascii="仿宋_GB2312" w:eastAsia="仿宋_GB2312" w:hAnsi="仿宋"/>
          <w:sz w:val="28"/>
          <w:szCs w:val="28"/>
        </w:rPr>
      </w:pPr>
      <w:r>
        <w:rPr>
          <w:rFonts w:ascii="仿宋_GB2312" w:eastAsia="仿宋_GB2312" w:cs="仿宋_GB2312" w:hint="eastAsia"/>
          <w:sz w:val="28"/>
          <w:szCs w:val="28"/>
        </w:rPr>
        <w:t>2.6.1.2</w:t>
      </w:r>
      <w:r w:rsidRPr="0019115F">
        <w:rPr>
          <w:rFonts w:ascii="仿宋_GB2312" w:eastAsia="仿宋_GB2312" w:hAnsi="仿宋" w:cs="Times New Roman" w:hint="eastAsia"/>
          <w:spacing w:val="0"/>
          <w:kern w:val="2"/>
          <w:sz w:val="28"/>
          <w:szCs w:val="28"/>
        </w:rPr>
        <w:t>超敏CRP</w:t>
      </w:r>
      <w:r w:rsidRPr="0019115F">
        <w:rPr>
          <w:rFonts w:ascii="仿宋_GB2312" w:eastAsia="仿宋_GB2312" w:hAnsi="仿宋" w:hint="eastAsia"/>
          <w:sz w:val="28"/>
          <w:szCs w:val="28"/>
        </w:rPr>
        <w:t>试剂（盒）</w:t>
      </w:r>
      <w:r w:rsidRPr="0019115F">
        <w:rPr>
          <w:rFonts w:ascii="仿宋_GB2312" w:eastAsia="仿宋_GB2312" w:hAnsi="仿宋" w:cs="Times New Roman" w:hint="eastAsia"/>
          <w:spacing w:val="0"/>
          <w:kern w:val="2"/>
          <w:sz w:val="28"/>
          <w:szCs w:val="28"/>
        </w:rPr>
        <w:t>：</w:t>
      </w:r>
      <w:r>
        <w:rPr>
          <w:rFonts w:ascii="仿宋_GB2312" w:eastAsia="仿宋_GB2312" w:hAnsi="仿宋" w:hint="eastAsia"/>
          <w:sz w:val="28"/>
          <w:szCs w:val="28"/>
        </w:rPr>
        <w:t>重复测试</w:t>
      </w:r>
      <w:r w:rsidRPr="0019115F">
        <w:rPr>
          <w:rFonts w:ascii="仿宋_GB2312" w:eastAsia="仿宋_GB2312" w:hAnsi="仿宋" w:hint="eastAsia"/>
          <w:sz w:val="28"/>
          <w:szCs w:val="28"/>
        </w:rPr>
        <w:t>（3±0.3）mg/L和（10±1）mg/L的</w:t>
      </w:r>
      <w:r>
        <w:rPr>
          <w:rFonts w:ascii="仿宋_GB2312" w:eastAsia="仿宋_GB2312" w:hAnsi="仿宋" w:hint="eastAsia"/>
          <w:sz w:val="28"/>
          <w:szCs w:val="28"/>
        </w:rPr>
        <w:t>样本</w:t>
      </w:r>
      <w:r w:rsidRPr="0019115F">
        <w:rPr>
          <w:rFonts w:ascii="仿宋_GB2312" w:eastAsia="仿宋_GB2312" w:hAnsi="仿宋" w:hint="eastAsia"/>
          <w:sz w:val="28"/>
          <w:szCs w:val="28"/>
        </w:rPr>
        <w:t>，所得结果的变异系数（CV）应不大于10%。</w:t>
      </w:r>
    </w:p>
    <w:p w:rsidR="0072488C" w:rsidRPr="0019115F" w:rsidRDefault="0072488C" w:rsidP="0072488C">
      <w:pPr>
        <w:pStyle w:val="af1"/>
        <w:adjustRightInd w:val="0"/>
        <w:snapToGrid w:val="0"/>
        <w:ind w:firstLine="544"/>
        <w:rPr>
          <w:rFonts w:ascii="仿宋_GB2312" w:eastAsia="仿宋_GB2312" w:hAnsi="仿宋"/>
          <w:sz w:val="28"/>
          <w:szCs w:val="28"/>
        </w:rPr>
      </w:pPr>
      <w:r>
        <w:rPr>
          <w:rFonts w:ascii="仿宋_GB2312" w:eastAsia="仿宋_GB2312" w:cs="仿宋_GB2312" w:hint="eastAsia"/>
          <w:sz w:val="28"/>
          <w:szCs w:val="28"/>
        </w:rPr>
        <w:lastRenderedPageBreak/>
        <w:t>2.6.1.3</w:t>
      </w:r>
      <w:r w:rsidRPr="0019115F">
        <w:rPr>
          <w:rFonts w:ascii="仿宋_GB2312" w:eastAsia="仿宋_GB2312" w:hAnsi="仿宋" w:hint="eastAsia"/>
          <w:sz w:val="28"/>
          <w:szCs w:val="28"/>
        </w:rPr>
        <w:t>全程CRP试剂（盒）：</w:t>
      </w:r>
      <w:r>
        <w:rPr>
          <w:rFonts w:ascii="仿宋_GB2312" w:eastAsia="仿宋_GB2312" w:hAnsi="仿宋" w:hint="eastAsia"/>
          <w:sz w:val="28"/>
          <w:szCs w:val="28"/>
        </w:rPr>
        <w:t>重复测试</w:t>
      </w:r>
      <w:r w:rsidRPr="0019115F">
        <w:rPr>
          <w:rFonts w:ascii="仿宋_GB2312" w:eastAsia="仿宋_GB2312" w:hAnsi="仿宋" w:hint="eastAsia"/>
          <w:sz w:val="28"/>
          <w:szCs w:val="28"/>
        </w:rPr>
        <w:t>（3±0.3）mg/L、（10±1）mg/L和（100±10）mg/L的</w:t>
      </w:r>
      <w:r>
        <w:rPr>
          <w:rFonts w:ascii="仿宋_GB2312" w:eastAsia="仿宋_GB2312" w:hAnsi="仿宋" w:hint="eastAsia"/>
          <w:sz w:val="28"/>
          <w:szCs w:val="28"/>
        </w:rPr>
        <w:t>样本</w:t>
      </w:r>
      <w:r w:rsidRPr="0019115F">
        <w:rPr>
          <w:rFonts w:ascii="仿宋_GB2312" w:eastAsia="仿宋_GB2312" w:hAnsi="仿宋" w:hint="eastAsia"/>
          <w:sz w:val="28"/>
          <w:szCs w:val="28"/>
        </w:rPr>
        <w:t>，所得结果的变异系数（CV）应不大于10%。</w:t>
      </w:r>
    </w:p>
    <w:p w:rsidR="0072488C" w:rsidRPr="0019115F" w:rsidRDefault="0072488C" w:rsidP="0072488C">
      <w:pPr>
        <w:pStyle w:val="af1"/>
        <w:adjustRightInd w:val="0"/>
        <w:snapToGrid w:val="0"/>
        <w:ind w:firstLineChars="0" w:firstLine="0"/>
        <w:rPr>
          <w:rFonts w:ascii="仿宋_GB2312" w:eastAsia="仿宋_GB2312" w:hAnsi="仿宋" w:cs="Times New Roman"/>
          <w:spacing w:val="0"/>
          <w:kern w:val="2"/>
          <w:sz w:val="28"/>
          <w:szCs w:val="28"/>
        </w:rPr>
      </w:pPr>
      <w:r w:rsidRPr="0019115F">
        <w:rPr>
          <w:rFonts w:ascii="仿宋_GB2312" w:eastAsia="仿宋_GB2312" w:hAnsi="仿宋" w:hint="eastAsia"/>
          <w:sz w:val="28"/>
          <w:szCs w:val="28"/>
        </w:rPr>
        <w:t>注：出厂检验时</w:t>
      </w:r>
      <w:r w:rsidR="00FD1332">
        <w:rPr>
          <w:rFonts w:ascii="仿宋_GB2312" w:eastAsia="仿宋_GB2312" w:hAnsi="仿宋" w:hint="eastAsia"/>
          <w:sz w:val="28"/>
          <w:szCs w:val="28"/>
        </w:rPr>
        <w:t>申请人</w:t>
      </w:r>
      <w:r w:rsidRPr="0019115F">
        <w:rPr>
          <w:rFonts w:ascii="仿宋_GB2312" w:eastAsia="仿宋_GB2312" w:hAnsi="仿宋" w:hint="eastAsia"/>
          <w:sz w:val="28"/>
          <w:szCs w:val="28"/>
        </w:rPr>
        <w:t>可以根据产品特性对以上两个浓度样品进行检验。</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t>2.6.2</w:t>
      </w:r>
      <w:r w:rsidRPr="0019115F">
        <w:rPr>
          <w:rFonts w:ascii="仿宋_GB2312" w:eastAsia="仿宋_GB2312" w:hAnsi="仿宋" w:hint="eastAsia"/>
          <w:sz w:val="28"/>
          <w:szCs w:val="28"/>
        </w:rPr>
        <w:t>批间差</w:t>
      </w:r>
    </w:p>
    <w:p w:rsidR="0072488C" w:rsidRPr="0019115F" w:rsidRDefault="0072488C" w:rsidP="0072488C">
      <w:pPr>
        <w:spacing w:line="520" w:lineRule="exact"/>
        <w:ind w:firstLineChars="200" w:firstLine="560"/>
      </w:pPr>
      <w:r>
        <w:rPr>
          <w:rFonts w:ascii="仿宋_GB2312" w:eastAsia="仿宋_GB2312" w:cs="仿宋_GB2312" w:hint="eastAsia"/>
          <w:sz w:val="28"/>
          <w:szCs w:val="28"/>
        </w:rPr>
        <w:t>2.6.2.1</w:t>
      </w:r>
      <w:r w:rsidRPr="0019115F">
        <w:rPr>
          <w:rFonts w:ascii="仿宋_GB2312" w:eastAsia="仿宋_GB2312" w:hAnsi="仿宋" w:hint="eastAsia"/>
          <w:sz w:val="28"/>
          <w:szCs w:val="28"/>
        </w:rPr>
        <w:t>普通CRP试剂（盒）：</w:t>
      </w:r>
      <w:r>
        <w:rPr>
          <w:rFonts w:ascii="仿宋_GB2312" w:eastAsia="仿宋_GB2312" w:hAnsi="仿宋" w:hint="eastAsia"/>
          <w:sz w:val="28"/>
          <w:szCs w:val="28"/>
        </w:rPr>
        <w:t>测试</w:t>
      </w:r>
      <w:r w:rsidRPr="0019115F">
        <w:rPr>
          <w:rFonts w:ascii="仿宋_GB2312" w:eastAsia="仿宋_GB2312" w:hAnsi="仿宋" w:hint="eastAsia"/>
          <w:sz w:val="28"/>
          <w:szCs w:val="28"/>
        </w:rPr>
        <w:t>（10±1）mg/L的</w:t>
      </w:r>
      <w:r>
        <w:rPr>
          <w:rFonts w:ascii="仿宋_GB2312" w:eastAsia="仿宋_GB2312" w:hAnsi="仿宋" w:hint="eastAsia"/>
          <w:sz w:val="28"/>
          <w:szCs w:val="28"/>
        </w:rPr>
        <w:t>样本，</w:t>
      </w:r>
      <w:r w:rsidRPr="0047262F">
        <w:rPr>
          <w:rFonts w:ascii="仿宋_GB2312" w:eastAsia="仿宋_GB2312" w:hint="eastAsia"/>
          <w:sz w:val="28"/>
          <w:szCs w:val="28"/>
        </w:rPr>
        <w:t>所得结果</w:t>
      </w:r>
      <w:proofErr w:type="gramStart"/>
      <w:r w:rsidRPr="0047262F">
        <w:rPr>
          <w:rFonts w:ascii="仿宋_GB2312" w:eastAsia="仿宋_GB2312" w:hint="eastAsia"/>
          <w:sz w:val="28"/>
          <w:szCs w:val="28"/>
        </w:rPr>
        <w:t>的批间相对</w:t>
      </w:r>
      <w:proofErr w:type="gramEnd"/>
      <w:r w:rsidRPr="0047262F">
        <w:rPr>
          <w:rFonts w:ascii="仿宋_GB2312" w:eastAsia="仿宋_GB2312" w:hint="eastAsia"/>
          <w:sz w:val="28"/>
          <w:szCs w:val="28"/>
        </w:rPr>
        <w:t>极差（</w:t>
      </w:r>
      <w:r w:rsidRPr="0047262F">
        <w:rPr>
          <w:rFonts w:ascii="仿宋_GB2312" w:eastAsia="仿宋_GB2312"/>
          <w:sz w:val="28"/>
          <w:szCs w:val="28"/>
        </w:rPr>
        <w:t>R</w:t>
      </w:r>
      <w:r w:rsidRPr="0047262F">
        <w:rPr>
          <w:rFonts w:ascii="仿宋_GB2312" w:eastAsia="仿宋_GB2312" w:hint="eastAsia"/>
          <w:sz w:val="28"/>
          <w:szCs w:val="28"/>
        </w:rPr>
        <w:t>）应不大于</w:t>
      </w:r>
      <w:r>
        <w:rPr>
          <w:rFonts w:ascii="仿宋_GB2312" w:eastAsia="仿宋_GB2312" w:hint="eastAsia"/>
          <w:sz w:val="28"/>
          <w:szCs w:val="28"/>
        </w:rPr>
        <w:t>1</w:t>
      </w:r>
      <w:r w:rsidRPr="0047262F">
        <w:rPr>
          <w:rFonts w:ascii="仿宋_GB2312" w:eastAsia="仿宋_GB2312"/>
          <w:sz w:val="28"/>
          <w:szCs w:val="28"/>
        </w:rPr>
        <w:t>5%</w:t>
      </w:r>
      <w:r w:rsidRPr="0047262F">
        <w:rPr>
          <w:rFonts w:ascii="仿宋_GB2312" w:eastAsia="仿宋_GB2312" w:hint="eastAsia"/>
          <w:sz w:val="28"/>
          <w:szCs w:val="28"/>
        </w:rPr>
        <w:t>。</w:t>
      </w:r>
    </w:p>
    <w:p w:rsidR="0072488C" w:rsidRDefault="0072488C" w:rsidP="0072488C">
      <w:pPr>
        <w:pStyle w:val="af1"/>
        <w:ind w:firstLine="544"/>
        <w:rPr>
          <w:rFonts w:ascii="仿宋_GB2312" w:eastAsia="仿宋_GB2312"/>
          <w:sz w:val="28"/>
          <w:szCs w:val="28"/>
        </w:rPr>
      </w:pPr>
      <w:r>
        <w:rPr>
          <w:rFonts w:ascii="仿宋_GB2312" w:eastAsia="仿宋_GB2312" w:cs="仿宋_GB2312" w:hint="eastAsia"/>
          <w:sz w:val="28"/>
          <w:szCs w:val="28"/>
        </w:rPr>
        <w:t>2.6.2.2</w:t>
      </w:r>
      <w:r w:rsidRPr="0019115F">
        <w:rPr>
          <w:rFonts w:ascii="仿宋_GB2312" w:eastAsia="仿宋_GB2312" w:hAnsi="仿宋" w:hint="eastAsia"/>
          <w:sz w:val="28"/>
          <w:szCs w:val="28"/>
        </w:rPr>
        <w:t>超敏CRP试剂（盒）：</w:t>
      </w:r>
      <w:r>
        <w:rPr>
          <w:rFonts w:ascii="仿宋_GB2312" w:eastAsia="仿宋_GB2312" w:hAnsi="仿宋" w:hint="eastAsia"/>
          <w:sz w:val="28"/>
          <w:szCs w:val="28"/>
        </w:rPr>
        <w:t>测试</w:t>
      </w:r>
      <w:r w:rsidRPr="0019115F">
        <w:rPr>
          <w:rFonts w:ascii="仿宋_GB2312" w:eastAsia="仿宋_GB2312" w:hAnsi="仿宋" w:hint="eastAsia"/>
          <w:sz w:val="28"/>
          <w:szCs w:val="28"/>
        </w:rPr>
        <w:t>（3±0.3）mg/L的</w:t>
      </w:r>
      <w:r>
        <w:rPr>
          <w:rFonts w:ascii="仿宋_GB2312" w:eastAsia="仿宋_GB2312" w:hAnsi="仿宋" w:hint="eastAsia"/>
          <w:sz w:val="28"/>
          <w:szCs w:val="28"/>
        </w:rPr>
        <w:t>样本，</w:t>
      </w:r>
      <w:r w:rsidRPr="0047262F">
        <w:rPr>
          <w:rFonts w:ascii="仿宋_GB2312" w:eastAsia="仿宋_GB2312" w:hint="eastAsia"/>
          <w:sz w:val="28"/>
          <w:szCs w:val="28"/>
        </w:rPr>
        <w:t>所得结果</w:t>
      </w:r>
      <w:proofErr w:type="gramStart"/>
      <w:r w:rsidRPr="0047262F">
        <w:rPr>
          <w:rFonts w:ascii="仿宋_GB2312" w:eastAsia="仿宋_GB2312" w:hint="eastAsia"/>
          <w:sz w:val="28"/>
          <w:szCs w:val="28"/>
        </w:rPr>
        <w:t>的批间相对</w:t>
      </w:r>
      <w:proofErr w:type="gramEnd"/>
      <w:r w:rsidRPr="0047262F">
        <w:rPr>
          <w:rFonts w:ascii="仿宋_GB2312" w:eastAsia="仿宋_GB2312" w:hint="eastAsia"/>
          <w:sz w:val="28"/>
          <w:szCs w:val="28"/>
        </w:rPr>
        <w:t>极差（</w:t>
      </w:r>
      <w:r w:rsidRPr="0047262F">
        <w:rPr>
          <w:rFonts w:ascii="仿宋_GB2312" w:eastAsia="仿宋_GB2312"/>
          <w:sz w:val="28"/>
          <w:szCs w:val="28"/>
        </w:rPr>
        <w:t>R</w:t>
      </w:r>
      <w:r w:rsidRPr="0047262F">
        <w:rPr>
          <w:rFonts w:ascii="仿宋_GB2312" w:eastAsia="仿宋_GB2312" w:hint="eastAsia"/>
          <w:sz w:val="28"/>
          <w:szCs w:val="28"/>
        </w:rPr>
        <w:t>）应不大于</w:t>
      </w:r>
      <w:r>
        <w:rPr>
          <w:rFonts w:ascii="仿宋_GB2312" w:eastAsia="仿宋_GB2312" w:hint="eastAsia"/>
          <w:sz w:val="28"/>
          <w:szCs w:val="28"/>
        </w:rPr>
        <w:t>1</w:t>
      </w:r>
      <w:r w:rsidRPr="0047262F">
        <w:rPr>
          <w:rFonts w:ascii="仿宋_GB2312" w:eastAsia="仿宋_GB2312"/>
          <w:sz w:val="28"/>
          <w:szCs w:val="28"/>
        </w:rPr>
        <w:t>5%</w:t>
      </w:r>
      <w:r w:rsidRPr="0047262F">
        <w:rPr>
          <w:rFonts w:ascii="仿宋_GB2312" w:eastAsia="仿宋_GB2312" w:hint="eastAsia"/>
          <w:sz w:val="28"/>
          <w:szCs w:val="28"/>
        </w:rPr>
        <w:t>。</w:t>
      </w:r>
    </w:p>
    <w:p w:rsidR="0072488C" w:rsidRPr="0019115F" w:rsidRDefault="00D43661" w:rsidP="0072488C">
      <w:pPr>
        <w:pStyle w:val="af1"/>
        <w:ind w:firstLineChars="0" w:firstLine="0"/>
        <w:rPr>
          <w:rFonts w:ascii="仿宋_GB2312" w:eastAsia="仿宋_GB2312" w:hAnsi="仿宋"/>
          <w:sz w:val="28"/>
          <w:szCs w:val="28"/>
        </w:rPr>
      </w:pPr>
      <w:r>
        <w:rPr>
          <w:rFonts w:ascii="仿宋_GB2312" w:eastAsia="仿宋_GB2312" w:cs="仿宋_GB2312" w:hint="eastAsia"/>
          <w:sz w:val="28"/>
          <w:szCs w:val="28"/>
        </w:rPr>
        <w:t>2.6.2.3</w:t>
      </w:r>
      <w:r w:rsidR="0072488C" w:rsidRPr="0019115F">
        <w:rPr>
          <w:rFonts w:ascii="仿宋_GB2312" w:eastAsia="仿宋_GB2312" w:hAnsi="仿宋" w:hint="eastAsia"/>
          <w:sz w:val="28"/>
          <w:szCs w:val="28"/>
        </w:rPr>
        <w:t>全程CRP试剂（盒）：</w:t>
      </w:r>
      <w:r w:rsidR="0072488C">
        <w:rPr>
          <w:rFonts w:ascii="仿宋_GB2312" w:eastAsia="仿宋_GB2312" w:hAnsi="仿宋" w:hint="eastAsia"/>
          <w:sz w:val="28"/>
          <w:szCs w:val="28"/>
        </w:rPr>
        <w:t>测试</w:t>
      </w:r>
      <w:r w:rsidR="0072488C" w:rsidRPr="0019115F">
        <w:rPr>
          <w:rFonts w:ascii="仿宋_GB2312" w:eastAsia="仿宋_GB2312" w:hAnsi="仿宋" w:hint="eastAsia"/>
          <w:sz w:val="28"/>
          <w:szCs w:val="28"/>
        </w:rPr>
        <w:t>（3±0.3）mg/L和（10±1）mg/L的</w:t>
      </w:r>
      <w:r w:rsidR="0072488C">
        <w:rPr>
          <w:rFonts w:ascii="仿宋_GB2312" w:eastAsia="仿宋_GB2312" w:hAnsi="仿宋" w:hint="eastAsia"/>
          <w:sz w:val="28"/>
          <w:szCs w:val="28"/>
        </w:rPr>
        <w:t>样本，</w:t>
      </w:r>
      <w:r w:rsidR="0072488C" w:rsidRPr="0047262F">
        <w:rPr>
          <w:rFonts w:ascii="仿宋_GB2312" w:eastAsia="仿宋_GB2312" w:hint="eastAsia"/>
          <w:sz w:val="28"/>
          <w:szCs w:val="28"/>
        </w:rPr>
        <w:t>所得结果</w:t>
      </w:r>
      <w:proofErr w:type="gramStart"/>
      <w:r w:rsidR="0072488C" w:rsidRPr="0047262F">
        <w:rPr>
          <w:rFonts w:ascii="仿宋_GB2312" w:eastAsia="仿宋_GB2312" w:hint="eastAsia"/>
          <w:sz w:val="28"/>
          <w:szCs w:val="28"/>
        </w:rPr>
        <w:t>的批间相对</w:t>
      </w:r>
      <w:proofErr w:type="gramEnd"/>
      <w:r w:rsidR="0072488C" w:rsidRPr="0047262F">
        <w:rPr>
          <w:rFonts w:ascii="仿宋_GB2312" w:eastAsia="仿宋_GB2312" w:hint="eastAsia"/>
          <w:sz w:val="28"/>
          <w:szCs w:val="28"/>
        </w:rPr>
        <w:t>极差（</w:t>
      </w:r>
      <w:r w:rsidR="0072488C" w:rsidRPr="0047262F">
        <w:rPr>
          <w:rFonts w:ascii="仿宋_GB2312" w:eastAsia="仿宋_GB2312"/>
          <w:sz w:val="28"/>
          <w:szCs w:val="28"/>
        </w:rPr>
        <w:t>R</w:t>
      </w:r>
      <w:r w:rsidR="0072488C" w:rsidRPr="0047262F">
        <w:rPr>
          <w:rFonts w:ascii="仿宋_GB2312" w:eastAsia="仿宋_GB2312" w:hint="eastAsia"/>
          <w:sz w:val="28"/>
          <w:szCs w:val="28"/>
        </w:rPr>
        <w:t>）应不大于</w:t>
      </w:r>
      <w:r w:rsidR="0072488C">
        <w:rPr>
          <w:rFonts w:ascii="仿宋_GB2312" w:eastAsia="仿宋_GB2312" w:hint="eastAsia"/>
          <w:sz w:val="28"/>
          <w:szCs w:val="28"/>
        </w:rPr>
        <w:t>1</w:t>
      </w:r>
      <w:r w:rsidR="0072488C" w:rsidRPr="0047262F">
        <w:rPr>
          <w:rFonts w:ascii="仿宋_GB2312" w:eastAsia="仿宋_GB2312"/>
          <w:sz w:val="28"/>
          <w:szCs w:val="28"/>
        </w:rPr>
        <w:t>5%</w:t>
      </w:r>
      <w:r w:rsidR="0072488C" w:rsidRPr="0047262F">
        <w:rPr>
          <w:rFonts w:ascii="仿宋_GB2312" w:eastAsia="仿宋_GB2312" w:hint="eastAsia"/>
          <w:sz w:val="28"/>
          <w:szCs w:val="28"/>
        </w:rPr>
        <w:t>。</w:t>
      </w:r>
      <w:r w:rsidR="0072488C">
        <w:rPr>
          <w:rFonts w:ascii="仿宋_GB2312" w:eastAsia="仿宋_GB2312" w:hAnsi="仿宋" w:hint="eastAsia"/>
          <w:sz w:val="28"/>
          <w:szCs w:val="28"/>
        </w:rPr>
        <w:t xml:space="preserve">    </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t>2.7</w:t>
      </w:r>
      <w:r w:rsidRPr="0019115F">
        <w:rPr>
          <w:rFonts w:ascii="仿宋_GB2312" w:eastAsia="仿宋_GB2312" w:hAnsi="仿宋" w:hint="eastAsia"/>
          <w:sz w:val="28"/>
          <w:szCs w:val="28"/>
        </w:rPr>
        <w:t xml:space="preserve">准确度 </w:t>
      </w:r>
    </w:p>
    <w:p w:rsidR="0072488C" w:rsidRPr="00D43661" w:rsidRDefault="006301D3" w:rsidP="00D43661">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2.7.1</w:t>
      </w:r>
      <w:r w:rsidR="0072488C" w:rsidRPr="0019115F">
        <w:rPr>
          <w:rFonts w:ascii="仿宋_GB2312" w:eastAsia="仿宋_GB2312" w:hAnsi="仿宋" w:hint="eastAsia"/>
          <w:sz w:val="28"/>
          <w:szCs w:val="28"/>
        </w:rPr>
        <w:t>相对偏差应不超过±15%。</w:t>
      </w:r>
    </w:p>
    <w:p w:rsidR="0072488C" w:rsidRPr="0019115F" w:rsidRDefault="006301D3" w:rsidP="0072488C">
      <w:pPr>
        <w:pStyle w:val="af1"/>
        <w:adjustRightInd w:val="0"/>
        <w:snapToGrid w:val="0"/>
        <w:ind w:firstLine="560"/>
        <w:rPr>
          <w:rFonts w:cs="Times New Roman"/>
        </w:rPr>
      </w:pPr>
      <w:r>
        <w:rPr>
          <w:rFonts w:ascii="仿宋_GB2312" w:eastAsia="仿宋_GB2312" w:hAnsi="仿宋" w:cs="Times New Roman" w:hint="eastAsia"/>
          <w:color w:val="auto"/>
          <w:spacing w:val="0"/>
          <w:kern w:val="2"/>
          <w:sz w:val="28"/>
          <w:szCs w:val="28"/>
        </w:rPr>
        <w:t>2.7.2</w:t>
      </w:r>
      <w:r w:rsidR="0072488C">
        <w:rPr>
          <w:rFonts w:ascii="仿宋_GB2312" w:eastAsia="仿宋_GB2312" w:hAnsi="仿宋" w:cs="Times New Roman" w:hint="eastAsia"/>
          <w:color w:val="auto"/>
          <w:spacing w:val="0"/>
          <w:kern w:val="2"/>
          <w:sz w:val="28"/>
          <w:szCs w:val="28"/>
        </w:rPr>
        <w:t>将纯品加入样本中，其</w:t>
      </w:r>
      <w:r w:rsidR="0072488C" w:rsidRPr="0019115F">
        <w:rPr>
          <w:rFonts w:ascii="仿宋_GB2312" w:eastAsia="仿宋_GB2312" w:hAnsi="仿宋" w:cs="Times New Roman" w:hint="eastAsia"/>
          <w:color w:val="auto"/>
          <w:spacing w:val="0"/>
          <w:kern w:val="2"/>
          <w:sz w:val="28"/>
          <w:szCs w:val="28"/>
        </w:rPr>
        <w:t>回收率应在85%</w:t>
      </w:r>
      <w:r>
        <w:rPr>
          <w:rFonts w:ascii="仿宋_GB2312" w:eastAsia="仿宋_GB2312" w:hAnsi="仿宋" w:cs="Times New Roman" w:hint="eastAsia"/>
          <w:color w:val="auto"/>
          <w:spacing w:val="0"/>
          <w:kern w:val="2"/>
          <w:sz w:val="28"/>
          <w:szCs w:val="28"/>
        </w:rPr>
        <w:t>～</w:t>
      </w:r>
      <w:r w:rsidR="0072488C" w:rsidRPr="0019115F">
        <w:rPr>
          <w:rFonts w:ascii="仿宋_GB2312" w:eastAsia="仿宋_GB2312" w:hAnsi="仿宋" w:cs="Times New Roman" w:hint="eastAsia"/>
          <w:color w:val="auto"/>
          <w:spacing w:val="0"/>
          <w:kern w:val="2"/>
          <w:sz w:val="28"/>
          <w:szCs w:val="28"/>
        </w:rPr>
        <w:t>115%范围内。</w:t>
      </w:r>
    </w:p>
    <w:p w:rsidR="0072488C" w:rsidRPr="0019115F" w:rsidRDefault="006301D3"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2.7.3</w:t>
      </w:r>
      <w:r w:rsidR="0072488C" w:rsidRPr="0019115F">
        <w:rPr>
          <w:rFonts w:ascii="仿宋_GB2312" w:eastAsia="仿宋_GB2312" w:hAnsi="仿宋" w:hint="eastAsia"/>
          <w:sz w:val="28"/>
          <w:szCs w:val="28"/>
        </w:rPr>
        <w:t>比对试验应符合如下要求：</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①</w:t>
      </w:r>
      <w:r w:rsidRPr="0019115F">
        <w:rPr>
          <w:rFonts w:ascii="仿宋_GB2312" w:eastAsia="仿宋_GB2312" w:hAnsi="仿宋" w:hint="eastAsia"/>
          <w:sz w:val="28"/>
          <w:szCs w:val="28"/>
        </w:rPr>
        <w:t>普通CRP试剂（盒）：</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线性相关系数 r≥0.975；</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线性相对偏差应在±15％范围内。</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②</w:t>
      </w:r>
      <w:r w:rsidRPr="0019115F">
        <w:rPr>
          <w:rFonts w:ascii="仿宋_GB2312" w:eastAsia="仿宋_GB2312" w:hAnsi="仿宋" w:hint="eastAsia"/>
          <w:sz w:val="28"/>
          <w:szCs w:val="28"/>
        </w:rPr>
        <w:t>超敏CRP试剂（盒）：</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线性相关系数 r≥0.975；</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[0.5～3]mg/L内，线性绝对偏差应在±0.45mg/L范围内；</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(3～30]mg/L内，线性相对偏差应在±15％范围内。</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③</w:t>
      </w:r>
      <w:r w:rsidRPr="0019115F">
        <w:rPr>
          <w:rFonts w:ascii="仿宋_GB2312" w:eastAsia="仿宋_GB2312" w:hAnsi="仿宋" w:hint="eastAsia"/>
          <w:sz w:val="28"/>
          <w:szCs w:val="28"/>
        </w:rPr>
        <w:t>全程CRP试剂（盒）：</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线性相关系数 r≥0.975；</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 xml:space="preserve"> [0.5～3]mg/L内，线性绝对偏差应在±0.45mg/L范围内；</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lastRenderedPageBreak/>
        <w:t>(3～150]mg/L内，线性相对偏差应在±15％范围内。</w:t>
      </w:r>
    </w:p>
    <w:p w:rsidR="000102DD" w:rsidRPr="000102DD" w:rsidRDefault="000102DD" w:rsidP="000102DD">
      <w:pPr>
        <w:adjustRightInd w:val="0"/>
        <w:snapToGrid w:val="0"/>
        <w:spacing w:line="360" w:lineRule="auto"/>
        <w:ind w:firstLineChars="200" w:firstLine="560"/>
        <w:rPr>
          <w:rFonts w:ascii="仿宋_GB2312" w:eastAsia="仿宋_GB2312" w:hAnsi="仿宋"/>
          <w:sz w:val="28"/>
          <w:szCs w:val="28"/>
        </w:rPr>
      </w:pPr>
      <w:r w:rsidRPr="000102DD">
        <w:rPr>
          <w:rFonts w:ascii="仿宋_GB2312" w:eastAsia="仿宋_GB2312" w:cs="仿宋_GB2312" w:hint="eastAsia"/>
          <w:sz w:val="28"/>
          <w:szCs w:val="28"/>
        </w:rPr>
        <w:t>2.8</w:t>
      </w:r>
      <w:r w:rsidRPr="000102DD">
        <w:rPr>
          <w:rFonts w:ascii="仿宋_GB2312" w:eastAsia="仿宋_GB2312" w:hAnsi="仿宋" w:hint="eastAsia"/>
          <w:sz w:val="28"/>
          <w:szCs w:val="28"/>
        </w:rPr>
        <w:t>定量限</w:t>
      </w:r>
    </w:p>
    <w:p w:rsidR="000102DD" w:rsidRDefault="000102DD" w:rsidP="000102DD">
      <w:pPr>
        <w:adjustRightInd w:val="0"/>
        <w:snapToGrid w:val="0"/>
        <w:spacing w:line="360" w:lineRule="auto"/>
        <w:ind w:firstLineChars="200" w:firstLine="560"/>
        <w:rPr>
          <w:rFonts w:ascii="仿宋_GB2312" w:eastAsia="仿宋_GB2312" w:hAnsi="仿宋"/>
          <w:sz w:val="28"/>
          <w:szCs w:val="28"/>
        </w:rPr>
      </w:pPr>
      <w:proofErr w:type="gramStart"/>
      <w:r w:rsidRPr="000102DD">
        <w:rPr>
          <w:rFonts w:ascii="仿宋_GB2312" w:eastAsia="仿宋_GB2312" w:hAnsi="仿宋" w:hint="eastAsia"/>
          <w:sz w:val="28"/>
          <w:szCs w:val="28"/>
        </w:rPr>
        <w:t>定量限应不</w:t>
      </w:r>
      <w:proofErr w:type="gramEnd"/>
      <w:r w:rsidRPr="000102DD">
        <w:rPr>
          <w:rFonts w:ascii="仿宋_GB2312" w:eastAsia="仿宋_GB2312" w:hAnsi="仿宋" w:hint="eastAsia"/>
          <w:sz w:val="28"/>
          <w:szCs w:val="28"/>
        </w:rPr>
        <w:t>高于0.5mg/L。</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t>2.</w:t>
      </w:r>
      <w:r w:rsidR="00304E8C">
        <w:rPr>
          <w:rFonts w:ascii="仿宋_GB2312" w:eastAsia="仿宋_GB2312" w:cs="仿宋_GB2312" w:hint="eastAsia"/>
          <w:sz w:val="28"/>
          <w:szCs w:val="28"/>
        </w:rPr>
        <w:t>9</w:t>
      </w:r>
      <w:r w:rsidRPr="0019115F">
        <w:rPr>
          <w:rFonts w:ascii="仿宋_GB2312" w:eastAsia="仿宋_GB2312" w:hAnsi="仿宋" w:hint="eastAsia"/>
          <w:sz w:val="28"/>
          <w:szCs w:val="28"/>
        </w:rPr>
        <w:t>稳定性</w:t>
      </w:r>
    </w:p>
    <w:p w:rsidR="0072488C" w:rsidRDefault="0072488C" w:rsidP="00476481">
      <w:pPr>
        <w:pStyle w:val="af1"/>
        <w:adjustRightInd w:val="0"/>
        <w:snapToGrid w:val="0"/>
        <w:ind w:firstLine="544"/>
        <w:rPr>
          <w:rFonts w:ascii="仿宋_GB2312" w:eastAsia="仿宋_GB2312" w:hAnsi="仿宋"/>
          <w:sz w:val="28"/>
          <w:szCs w:val="28"/>
        </w:rPr>
      </w:pPr>
      <w:r w:rsidRPr="0047262F">
        <w:rPr>
          <w:rFonts w:ascii="仿宋_GB2312" w:eastAsia="仿宋_GB2312" w:hint="eastAsia"/>
          <w:sz w:val="28"/>
          <w:szCs w:val="28"/>
        </w:rPr>
        <w:t>2.</w:t>
      </w:r>
      <w:r w:rsidR="00304E8C">
        <w:rPr>
          <w:rFonts w:ascii="仿宋_GB2312" w:eastAsia="仿宋_GB2312" w:hint="eastAsia"/>
          <w:sz w:val="28"/>
          <w:szCs w:val="28"/>
        </w:rPr>
        <w:t>9</w:t>
      </w:r>
      <w:r w:rsidRPr="0047262F">
        <w:rPr>
          <w:rFonts w:ascii="仿宋_GB2312" w:eastAsia="仿宋_GB2312" w:hint="eastAsia"/>
          <w:sz w:val="28"/>
          <w:szCs w:val="28"/>
        </w:rPr>
        <w:t>.1效期稳定性：取到效期后一定时间内的样品检测试剂</w:t>
      </w:r>
      <w:r w:rsidRPr="0019115F">
        <w:rPr>
          <w:rFonts w:ascii="仿宋_GB2312" w:eastAsia="仿宋_GB2312" w:hAnsi="仿宋" w:hint="eastAsia"/>
          <w:sz w:val="28"/>
          <w:szCs w:val="28"/>
        </w:rPr>
        <w:t>空白吸光度、分析灵敏度、线性</w:t>
      </w:r>
      <w:r>
        <w:rPr>
          <w:rFonts w:ascii="仿宋_GB2312" w:eastAsia="仿宋_GB2312" w:hAnsi="仿宋" w:hint="eastAsia"/>
          <w:sz w:val="28"/>
          <w:szCs w:val="28"/>
        </w:rPr>
        <w:t>范围</w:t>
      </w:r>
      <w:r w:rsidRPr="0019115F">
        <w:rPr>
          <w:rFonts w:ascii="仿宋_GB2312" w:eastAsia="仿宋_GB2312" w:hAnsi="仿宋" w:hint="eastAsia"/>
          <w:sz w:val="28"/>
          <w:szCs w:val="28"/>
        </w:rPr>
        <w:t>、重复性、准确度</w:t>
      </w:r>
      <w:r w:rsidR="006301D3">
        <w:rPr>
          <w:rFonts w:ascii="仿宋_GB2312" w:eastAsia="仿宋_GB2312" w:hAnsi="仿宋" w:hint="eastAsia"/>
          <w:sz w:val="28"/>
          <w:szCs w:val="28"/>
        </w:rPr>
        <w:t>应符合</w:t>
      </w:r>
      <w:r w:rsidRPr="0019115F">
        <w:rPr>
          <w:rFonts w:ascii="仿宋_GB2312" w:eastAsia="仿宋_GB2312" w:hAnsi="仿宋" w:hint="eastAsia"/>
          <w:sz w:val="28"/>
          <w:szCs w:val="28"/>
        </w:rPr>
        <w:t>要求。</w:t>
      </w:r>
    </w:p>
    <w:p w:rsidR="0072488C" w:rsidRPr="0019115F" w:rsidRDefault="0072488C" w:rsidP="00476481">
      <w:pPr>
        <w:pStyle w:val="af1"/>
        <w:adjustRightInd w:val="0"/>
        <w:snapToGrid w:val="0"/>
        <w:ind w:firstLine="544"/>
        <w:rPr>
          <w:rFonts w:ascii="仿宋_GB2312" w:eastAsia="仿宋_GB2312" w:hAnsi="仿宋" w:cs="Times New Roman"/>
          <w:color w:val="FF0000"/>
          <w:spacing w:val="0"/>
          <w:kern w:val="2"/>
          <w:sz w:val="28"/>
          <w:szCs w:val="28"/>
        </w:rPr>
      </w:pPr>
      <w:r w:rsidRPr="0047262F">
        <w:rPr>
          <w:rFonts w:ascii="仿宋_GB2312" w:eastAsia="仿宋_GB2312" w:hint="eastAsia"/>
          <w:sz w:val="28"/>
          <w:szCs w:val="28"/>
        </w:rPr>
        <w:t>2.</w:t>
      </w:r>
      <w:r w:rsidR="00304E8C">
        <w:rPr>
          <w:rFonts w:ascii="仿宋_GB2312" w:eastAsia="仿宋_GB2312" w:hint="eastAsia"/>
          <w:sz w:val="28"/>
          <w:szCs w:val="28"/>
        </w:rPr>
        <w:t>9</w:t>
      </w:r>
      <w:r w:rsidRPr="0047262F">
        <w:rPr>
          <w:rFonts w:ascii="仿宋_GB2312" w:eastAsia="仿宋_GB2312" w:hint="eastAsia"/>
          <w:sz w:val="28"/>
          <w:szCs w:val="28"/>
        </w:rPr>
        <w:t>.2</w:t>
      </w:r>
      <w:proofErr w:type="gramStart"/>
      <w:r w:rsidRPr="0047262F">
        <w:rPr>
          <w:rFonts w:ascii="仿宋_GB2312" w:eastAsia="仿宋_GB2312" w:hint="eastAsia"/>
          <w:sz w:val="28"/>
          <w:szCs w:val="28"/>
        </w:rPr>
        <w:t>复溶稳定性</w:t>
      </w:r>
      <w:proofErr w:type="gramEnd"/>
      <w:r w:rsidRPr="0047262F">
        <w:rPr>
          <w:rFonts w:ascii="仿宋_GB2312" w:eastAsia="仿宋_GB2312" w:hint="eastAsia"/>
          <w:sz w:val="28"/>
          <w:szCs w:val="28"/>
        </w:rPr>
        <w:t>（干粉或冻干试剂适用）：干粉试剂开瓶后（复溶后）在规定的贮存条件下保存至预期时间内，产品的性能应至少符合线性</w:t>
      </w:r>
      <w:r>
        <w:rPr>
          <w:rFonts w:ascii="仿宋_GB2312" w:eastAsia="仿宋_GB2312" w:hint="eastAsia"/>
          <w:sz w:val="28"/>
          <w:szCs w:val="28"/>
        </w:rPr>
        <w:t>范围</w:t>
      </w:r>
      <w:r w:rsidRPr="0047262F">
        <w:rPr>
          <w:rFonts w:ascii="仿宋_GB2312" w:eastAsia="仿宋_GB2312" w:hint="eastAsia"/>
          <w:sz w:val="28"/>
          <w:szCs w:val="28"/>
        </w:rPr>
        <w:t>、准确度和重复性。</w:t>
      </w:r>
    </w:p>
    <w:p w:rsidR="006301D3" w:rsidRDefault="0072488C" w:rsidP="006301D3">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t>2.1</w:t>
      </w:r>
      <w:r w:rsidR="00304E8C">
        <w:rPr>
          <w:rFonts w:ascii="仿宋_GB2312" w:eastAsia="仿宋_GB2312" w:cs="仿宋_GB2312" w:hint="eastAsia"/>
          <w:sz w:val="28"/>
          <w:szCs w:val="28"/>
        </w:rPr>
        <w:t>0</w:t>
      </w:r>
      <w:r w:rsidRPr="0019115F">
        <w:rPr>
          <w:rFonts w:ascii="仿宋_GB2312" w:eastAsia="仿宋_GB2312" w:hAnsi="仿宋" w:hint="eastAsia"/>
          <w:sz w:val="28"/>
          <w:szCs w:val="28"/>
        </w:rPr>
        <w:t>校准品和</w:t>
      </w:r>
      <w:proofErr w:type="gramStart"/>
      <w:r w:rsidRPr="0019115F">
        <w:rPr>
          <w:rFonts w:ascii="仿宋_GB2312" w:eastAsia="仿宋_GB2312" w:hAnsi="仿宋" w:hint="eastAsia"/>
          <w:sz w:val="28"/>
          <w:szCs w:val="28"/>
        </w:rPr>
        <w:t>质控</w:t>
      </w:r>
      <w:proofErr w:type="gramEnd"/>
      <w:r w:rsidRPr="0019115F">
        <w:rPr>
          <w:rFonts w:ascii="仿宋_GB2312" w:eastAsia="仿宋_GB2312" w:hAnsi="仿宋" w:hint="eastAsia"/>
          <w:sz w:val="28"/>
          <w:szCs w:val="28"/>
        </w:rPr>
        <w:t>品（如适用）</w:t>
      </w:r>
    </w:p>
    <w:p w:rsidR="006301D3" w:rsidRDefault="0072488C" w:rsidP="006301D3">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2.1</w:t>
      </w:r>
      <w:r w:rsidR="00304E8C">
        <w:rPr>
          <w:rFonts w:ascii="仿宋_GB2312" w:eastAsia="仿宋_GB2312" w:hint="eastAsia"/>
          <w:sz w:val="28"/>
          <w:szCs w:val="28"/>
        </w:rPr>
        <w:t>0</w:t>
      </w:r>
      <w:r w:rsidRPr="0047262F">
        <w:rPr>
          <w:rFonts w:ascii="仿宋_GB2312" w:eastAsia="仿宋_GB2312" w:hint="eastAsia"/>
          <w:sz w:val="28"/>
          <w:szCs w:val="28"/>
        </w:rPr>
        <w:t>.1</w:t>
      </w:r>
      <w:r w:rsidR="00F4742F">
        <w:rPr>
          <w:rFonts w:ascii="仿宋_GB2312" w:eastAsia="仿宋_GB2312" w:hint="eastAsia"/>
          <w:sz w:val="28"/>
          <w:szCs w:val="28"/>
        </w:rPr>
        <w:t>溯源及赋值说明：C-反应蛋白</w:t>
      </w:r>
      <w:r w:rsidR="00764904" w:rsidRPr="0019115F">
        <w:rPr>
          <w:rFonts w:ascii="仿宋_GB2312" w:eastAsia="仿宋_GB2312" w:hAnsi="仿宋" w:hint="eastAsia"/>
          <w:sz w:val="28"/>
          <w:szCs w:val="28"/>
        </w:rPr>
        <w:t>尚无国家标准物质，</w:t>
      </w:r>
      <w:r w:rsidR="00F4742F">
        <w:rPr>
          <w:rFonts w:ascii="仿宋_GB2312" w:eastAsia="仿宋_GB2312" w:hint="eastAsia"/>
          <w:sz w:val="28"/>
          <w:szCs w:val="28"/>
        </w:rPr>
        <w:t>已有</w:t>
      </w:r>
      <w:r w:rsidRPr="0047262F">
        <w:rPr>
          <w:rFonts w:ascii="仿宋_GB2312" w:eastAsia="仿宋_GB2312" w:hint="eastAsia"/>
          <w:sz w:val="28"/>
          <w:szCs w:val="28"/>
        </w:rPr>
        <w:t>国际标准物质，若试剂</w:t>
      </w:r>
      <w:proofErr w:type="gramStart"/>
      <w:r w:rsidRPr="0047262F">
        <w:rPr>
          <w:rFonts w:ascii="仿宋_GB2312" w:eastAsia="仿宋_GB2312" w:hint="eastAsia"/>
          <w:sz w:val="28"/>
          <w:szCs w:val="28"/>
        </w:rPr>
        <w:t>盒配套</w:t>
      </w:r>
      <w:proofErr w:type="gramEnd"/>
      <w:r w:rsidRPr="0047262F">
        <w:rPr>
          <w:rFonts w:ascii="仿宋_GB2312" w:eastAsia="仿宋_GB2312" w:hint="eastAsia"/>
          <w:sz w:val="28"/>
          <w:szCs w:val="28"/>
        </w:rPr>
        <w:t>校准品和</w:t>
      </w:r>
      <w:proofErr w:type="gramStart"/>
      <w:r w:rsidRPr="0047262F">
        <w:rPr>
          <w:rFonts w:ascii="仿宋_GB2312" w:eastAsia="仿宋_GB2312" w:hint="eastAsia"/>
          <w:sz w:val="28"/>
          <w:szCs w:val="28"/>
        </w:rPr>
        <w:t>质控</w:t>
      </w:r>
      <w:proofErr w:type="gramEnd"/>
      <w:r w:rsidRPr="0047262F">
        <w:rPr>
          <w:rFonts w:ascii="仿宋_GB2312" w:eastAsia="仿宋_GB2312" w:hint="eastAsia"/>
          <w:sz w:val="28"/>
          <w:szCs w:val="28"/>
        </w:rPr>
        <w:t>品，应参照GB/T 21415—2008《 体外诊断医疗器械 生物样品中量的测量 校准品和控制物质赋值的计量学溯源性》的要求溯源至国家或国际标准物质，并提供校准品溯源性说明及</w:t>
      </w:r>
      <w:proofErr w:type="gramStart"/>
      <w:r w:rsidRPr="0047262F">
        <w:rPr>
          <w:rFonts w:ascii="仿宋_GB2312" w:eastAsia="仿宋_GB2312" w:hint="eastAsia"/>
          <w:sz w:val="28"/>
          <w:szCs w:val="28"/>
        </w:rPr>
        <w:t>质控品赋值</w:t>
      </w:r>
      <w:proofErr w:type="gramEnd"/>
      <w:r w:rsidRPr="0047262F">
        <w:rPr>
          <w:rFonts w:ascii="仿宋_GB2312" w:eastAsia="仿宋_GB2312" w:hint="eastAsia"/>
          <w:sz w:val="28"/>
          <w:szCs w:val="28"/>
        </w:rPr>
        <w:t>说明。</w:t>
      </w:r>
      <w:r w:rsidR="00E011EC">
        <w:rPr>
          <w:rFonts w:ascii="仿宋_GB2312" w:eastAsia="仿宋_GB2312" w:hAnsi="仿宋" w:hint="eastAsia"/>
          <w:sz w:val="28"/>
          <w:szCs w:val="28"/>
        </w:rPr>
        <w:t>若有国家标准物质发布，应使用</w:t>
      </w:r>
      <w:r w:rsidR="00576E69" w:rsidRPr="0019115F">
        <w:rPr>
          <w:rFonts w:ascii="仿宋_GB2312" w:eastAsia="仿宋_GB2312" w:hAnsi="仿宋" w:hint="eastAsia"/>
          <w:sz w:val="28"/>
          <w:szCs w:val="28"/>
        </w:rPr>
        <w:t>国家标准物质</w:t>
      </w:r>
      <w:r w:rsidR="00E011EC">
        <w:rPr>
          <w:rFonts w:ascii="仿宋_GB2312" w:eastAsia="仿宋_GB2312" w:hAnsi="仿宋" w:hint="eastAsia"/>
          <w:sz w:val="28"/>
          <w:szCs w:val="28"/>
        </w:rPr>
        <w:t>进行验证</w:t>
      </w:r>
      <w:r w:rsidR="00576E69" w:rsidRPr="0019115F">
        <w:rPr>
          <w:rFonts w:ascii="仿宋_GB2312" w:eastAsia="仿宋_GB2312" w:hAnsi="仿宋" w:hint="eastAsia"/>
          <w:sz w:val="28"/>
          <w:szCs w:val="28"/>
        </w:rPr>
        <w:t>。</w:t>
      </w:r>
    </w:p>
    <w:p w:rsidR="0072488C" w:rsidRDefault="0072488C" w:rsidP="006301D3">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2.1</w:t>
      </w:r>
      <w:r w:rsidR="00304E8C">
        <w:rPr>
          <w:rFonts w:ascii="仿宋_GB2312" w:eastAsia="仿宋_GB2312" w:hint="eastAsia"/>
          <w:sz w:val="28"/>
          <w:szCs w:val="28"/>
        </w:rPr>
        <w:t>0</w:t>
      </w:r>
      <w:r w:rsidRPr="0047262F">
        <w:rPr>
          <w:rFonts w:ascii="仿宋_GB2312" w:eastAsia="仿宋_GB2312" w:hint="eastAsia"/>
          <w:sz w:val="28"/>
          <w:szCs w:val="28"/>
        </w:rPr>
        <w:t>.2性能要求：外观、装量、</w:t>
      </w:r>
      <w:r w:rsidRPr="005E4BF8">
        <w:rPr>
          <w:rFonts w:ascii="仿宋_GB2312" w:eastAsia="仿宋_GB2312" w:hint="eastAsia"/>
          <w:sz w:val="28"/>
          <w:szCs w:val="28"/>
        </w:rPr>
        <w:t>含水量（冻干品适用）、</w:t>
      </w:r>
      <w:proofErr w:type="gramStart"/>
      <w:r w:rsidRPr="005E4BF8">
        <w:rPr>
          <w:rFonts w:ascii="仿宋_GB2312" w:eastAsia="仿宋_GB2312" w:hint="eastAsia"/>
          <w:sz w:val="28"/>
          <w:szCs w:val="28"/>
        </w:rPr>
        <w:t>质</w:t>
      </w:r>
      <w:r w:rsidRPr="0047262F">
        <w:rPr>
          <w:rFonts w:ascii="仿宋_GB2312" w:eastAsia="仿宋_GB2312" w:hint="eastAsia"/>
          <w:sz w:val="28"/>
          <w:szCs w:val="28"/>
        </w:rPr>
        <w:t>控品赋值</w:t>
      </w:r>
      <w:proofErr w:type="gramEnd"/>
      <w:r w:rsidRPr="0047262F">
        <w:rPr>
          <w:rFonts w:ascii="仿宋_GB2312" w:eastAsia="仿宋_GB2312" w:hint="eastAsia"/>
          <w:sz w:val="28"/>
          <w:szCs w:val="28"/>
        </w:rPr>
        <w:t>有效性、干粉或冻干品应包含</w:t>
      </w:r>
      <w:proofErr w:type="gramStart"/>
      <w:r w:rsidRPr="0047262F">
        <w:rPr>
          <w:rFonts w:ascii="仿宋_GB2312" w:eastAsia="仿宋_GB2312" w:hint="eastAsia"/>
          <w:sz w:val="28"/>
          <w:szCs w:val="28"/>
        </w:rPr>
        <w:t>批内瓶间差、复溶</w:t>
      </w:r>
      <w:proofErr w:type="gramEnd"/>
      <w:r w:rsidRPr="0047262F">
        <w:rPr>
          <w:rFonts w:ascii="仿宋_GB2312" w:eastAsia="仿宋_GB2312" w:hint="eastAsia"/>
          <w:sz w:val="28"/>
          <w:szCs w:val="28"/>
        </w:rPr>
        <w:t>稳定性。</w:t>
      </w:r>
    </w:p>
    <w:p w:rsidR="0072488C" w:rsidRPr="0047262F" w:rsidRDefault="0072488C" w:rsidP="0072488C">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3.检验方法</w:t>
      </w:r>
    </w:p>
    <w:p w:rsidR="0072488C" w:rsidRPr="00014B88" w:rsidRDefault="0072488C" w:rsidP="0072488C">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sidRPr="00014B88">
        <w:rPr>
          <w:rFonts w:ascii="仿宋_GB2312" w:eastAsia="仿宋_GB2312"/>
          <w:sz w:val="28"/>
          <w:szCs w:val="28"/>
        </w:rPr>
        <w:t>.</w:t>
      </w:r>
      <w:r>
        <w:rPr>
          <w:rFonts w:ascii="仿宋_GB2312" w:eastAsia="仿宋_GB2312" w:hint="eastAsia"/>
          <w:sz w:val="28"/>
          <w:szCs w:val="28"/>
        </w:rPr>
        <w:t>1外观</w:t>
      </w:r>
    </w:p>
    <w:p w:rsidR="0072488C" w:rsidRPr="0047262F" w:rsidRDefault="0072488C" w:rsidP="0072488C">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目测检查，应符合2</w:t>
      </w:r>
      <w:r w:rsidRPr="0047262F">
        <w:rPr>
          <w:rFonts w:ascii="仿宋_GB2312" w:eastAsia="仿宋_GB2312"/>
          <w:sz w:val="28"/>
          <w:szCs w:val="28"/>
        </w:rPr>
        <w:t>.1</w:t>
      </w:r>
      <w:r w:rsidRPr="0047262F">
        <w:rPr>
          <w:rFonts w:ascii="仿宋_GB2312" w:eastAsia="仿宋_GB2312" w:hint="eastAsia"/>
          <w:sz w:val="28"/>
          <w:szCs w:val="28"/>
        </w:rPr>
        <w:t>的要求。</w:t>
      </w:r>
    </w:p>
    <w:p w:rsidR="0072488C" w:rsidRPr="00014B88" w:rsidRDefault="0072488C" w:rsidP="0072488C">
      <w:pPr>
        <w:spacing w:line="520" w:lineRule="exact"/>
        <w:ind w:firstLineChars="200" w:firstLine="560"/>
        <w:rPr>
          <w:rFonts w:ascii="仿宋_GB2312" w:eastAsia="仿宋_GB2312"/>
          <w:sz w:val="28"/>
          <w:szCs w:val="28"/>
        </w:rPr>
      </w:pPr>
      <w:r>
        <w:rPr>
          <w:rFonts w:ascii="仿宋_GB2312" w:eastAsia="仿宋_GB2312" w:hint="eastAsia"/>
          <w:sz w:val="28"/>
          <w:szCs w:val="28"/>
        </w:rPr>
        <w:t>3.2</w:t>
      </w:r>
      <w:r w:rsidRPr="00014B88">
        <w:rPr>
          <w:rFonts w:ascii="仿宋_GB2312" w:eastAsia="仿宋_GB2312" w:hint="eastAsia"/>
          <w:sz w:val="28"/>
          <w:szCs w:val="28"/>
        </w:rPr>
        <w:t>装量</w:t>
      </w:r>
    </w:p>
    <w:p w:rsidR="0072488C" w:rsidRPr="0047262F" w:rsidRDefault="0072488C" w:rsidP="0072488C">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用通用量具测量，应符合2</w:t>
      </w:r>
      <w:r w:rsidRPr="0047262F">
        <w:rPr>
          <w:rFonts w:ascii="仿宋_GB2312" w:eastAsia="仿宋_GB2312"/>
          <w:sz w:val="28"/>
          <w:szCs w:val="28"/>
        </w:rPr>
        <w:t>.2</w:t>
      </w:r>
      <w:r w:rsidRPr="0047262F">
        <w:rPr>
          <w:rFonts w:ascii="仿宋_GB2312" w:eastAsia="仿宋_GB2312" w:hint="eastAsia"/>
          <w:sz w:val="28"/>
          <w:szCs w:val="28"/>
        </w:rPr>
        <w:t>的要求。</w:t>
      </w:r>
    </w:p>
    <w:p w:rsidR="0072488C" w:rsidRPr="0019115F" w:rsidRDefault="0072488C" w:rsidP="0072488C">
      <w:pPr>
        <w:pStyle w:val="af9"/>
        <w:spacing w:line="520" w:lineRule="exact"/>
        <w:ind w:firstLine="560"/>
        <w:rPr>
          <w:rFonts w:ascii="仿宋_GB2312" w:eastAsia="仿宋_GB2312" w:hAnsi="仿宋"/>
          <w:sz w:val="28"/>
          <w:szCs w:val="28"/>
        </w:rPr>
      </w:pPr>
      <w:r>
        <w:rPr>
          <w:rFonts w:ascii="仿宋_GB2312" w:eastAsia="仿宋_GB2312" w:hAnsi="宋体" w:cs="仿宋_GB2312" w:hint="eastAsia"/>
          <w:color w:val="000000"/>
          <w:sz w:val="28"/>
          <w:szCs w:val="28"/>
        </w:rPr>
        <w:t>3.3</w:t>
      </w:r>
      <w:r w:rsidRPr="0019115F">
        <w:rPr>
          <w:rFonts w:ascii="仿宋_GB2312" w:eastAsia="仿宋_GB2312" w:hAnsi="仿宋" w:hint="eastAsia"/>
          <w:sz w:val="28"/>
          <w:szCs w:val="28"/>
        </w:rPr>
        <w:t>试剂空白吸光度</w:t>
      </w:r>
    </w:p>
    <w:p w:rsidR="006301D3" w:rsidRDefault="0072488C" w:rsidP="006301D3">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用试剂（盒）测试空白样本，记录试剂（盒）参数规定读数点主波长下的吸光度值（</w:t>
      </w:r>
      <w:r w:rsidRPr="0047262F">
        <w:rPr>
          <w:rFonts w:ascii="仿宋_GB2312" w:eastAsia="仿宋_GB2312"/>
          <w:sz w:val="28"/>
          <w:szCs w:val="28"/>
        </w:rPr>
        <w:t>A</w:t>
      </w:r>
      <w:r w:rsidRPr="0047262F">
        <w:rPr>
          <w:rFonts w:ascii="仿宋_GB2312" w:eastAsia="仿宋_GB2312" w:hint="eastAsia"/>
          <w:sz w:val="28"/>
          <w:szCs w:val="28"/>
        </w:rPr>
        <w:t>），应符合2</w:t>
      </w:r>
      <w:r w:rsidRPr="0047262F">
        <w:rPr>
          <w:rFonts w:ascii="仿宋_GB2312" w:eastAsia="仿宋_GB2312"/>
          <w:sz w:val="28"/>
          <w:szCs w:val="28"/>
        </w:rPr>
        <w:t xml:space="preserve">.3 </w:t>
      </w:r>
      <w:r w:rsidRPr="0047262F">
        <w:rPr>
          <w:rFonts w:ascii="仿宋_GB2312" w:eastAsia="仿宋_GB2312" w:hint="eastAsia"/>
          <w:sz w:val="28"/>
          <w:szCs w:val="28"/>
        </w:rPr>
        <w:t>的要求。</w:t>
      </w:r>
    </w:p>
    <w:p w:rsidR="0072488C" w:rsidRPr="0019115F" w:rsidRDefault="0072488C" w:rsidP="0072488C">
      <w:pPr>
        <w:pStyle w:val="af1"/>
        <w:adjustRightInd w:val="0"/>
        <w:snapToGrid w:val="0"/>
        <w:spacing w:line="520" w:lineRule="exact"/>
        <w:ind w:firstLine="544"/>
        <w:rPr>
          <w:rFonts w:ascii="仿宋_GB2312" w:eastAsia="仿宋_GB2312" w:hAnsi="仿宋" w:cs="Times New Roman"/>
          <w:spacing w:val="0"/>
          <w:kern w:val="2"/>
          <w:sz w:val="28"/>
          <w:szCs w:val="28"/>
        </w:rPr>
      </w:pPr>
      <w:r>
        <w:rPr>
          <w:rFonts w:ascii="仿宋_GB2312" w:eastAsia="仿宋_GB2312" w:cs="仿宋_GB2312" w:hint="eastAsia"/>
          <w:sz w:val="28"/>
          <w:szCs w:val="28"/>
        </w:rPr>
        <w:lastRenderedPageBreak/>
        <w:t>3.4</w:t>
      </w:r>
      <w:r w:rsidRPr="0019115F">
        <w:rPr>
          <w:rFonts w:ascii="仿宋_GB2312" w:eastAsia="仿宋_GB2312" w:hAnsi="仿宋" w:cs="Times New Roman" w:hint="eastAsia"/>
          <w:spacing w:val="0"/>
          <w:kern w:val="2"/>
          <w:sz w:val="28"/>
          <w:szCs w:val="28"/>
        </w:rPr>
        <w:t>分析灵敏度</w:t>
      </w:r>
    </w:p>
    <w:p w:rsidR="0072488C" w:rsidRPr="0019115F" w:rsidRDefault="0072488C" w:rsidP="0072488C">
      <w:pPr>
        <w:spacing w:line="520" w:lineRule="exact"/>
        <w:ind w:firstLineChars="200" w:firstLine="560"/>
        <w:rPr>
          <w:rFonts w:ascii="仿宋_GB2312" w:eastAsia="仿宋_GB2312" w:hAnsi="仿宋" w:cs="宋体"/>
          <w:color w:val="000000"/>
          <w:sz w:val="28"/>
          <w:szCs w:val="28"/>
        </w:rPr>
      </w:pPr>
      <w:r>
        <w:rPr>
          <w:rFonts w:ascii="仿宋_GB2312" w:eastAsia="仿宋_GB2312" w:hAnsi="宋体" w:cs="仿宋_GB2312" w:hint="eastAsia"/>
          <w:color w:val="000000"/>
          <w:sz w:val="28"/>
          <w:szCs w:val="28"/>
        </w:rPr>
        <w:t>3.4.1</w:t>
      </w:r>
      <w:r w:rsidRPr="0019115F">
        <w:rPr>
          <w:rFonts w:ascii="仿宋_GB2312" w:eastAsia="仿宋_GB2312" w:hAnsi="仿宋" w:hint="eastAsia"/>
          <w:color w:val="000000"/>
          <w:sz w:val="28"/>
          <w:szCs w:val="28"/>
        </w:rPr>
        <w:t>普通CRP</w:t>
      </w:r>
      <w:r w:rsidRPr="0019115F">
        <w:rPr>
          <w:rFonts w:ascii="仿宋_GB2312" w:eastAsia="仿宋_GB2312" w:hAnsi="仿宋" w:hint="eastAsia"/>
          <w:sz w:val="28"/>
          <w:szCs w:val="28"/>
        </w:rPr>
        <w:t>试剂（盒）</w:t>
      </w:r>
      <w:r w:rsidRPr="0019115F">
        <w:rPr>
          <w:rFonts w:ascii="仿宋_GB2312" w:eastAsia="仿宋_GB2312" w:hAnsi="仿宋" w:hint="eastAsia"/>
          <w:color w:val="000000"/>
          <w:sz w:val="28"/>
          <w:szCs w:val="28"/>
        </w:rPr>
        <w:t>：用已知浓度在（10.0±2.0）mg/L的样品进行测试，记录在试剂（盒）规定参数下扣除试剂空白后的吸光度或吸光度差值，换算为10.0 mg/L的吸光度或吸光度差值△A≥0.01。</w:t>
      </w:r>
    </w:p>
    <w:p w:rsidR="0072488C" w:rsidRPr="0019115F" w:rsidRDefault="0072488C" w:rsidP="0072488C">
      <w:pPr>
        <w:adjustRightInd w:val="0"/>
        <w:snapToGrid w:val="0"/>
        <w:spacing w:line="520" w:lineRule="exact"/>
        <w:ind w:firstLineChars="200" w:firstLine="560"/>
        <w:rPr>
          <w:rFonts w:ascii="仿宋_GB2312" w:eastAsia="仿宋_GB2312" w:hAnsi="仿宋"/>
          <w:color w:val="000000"/>
          <w:sz w:val="28"/>
          <w:szCs w:val="28"/>
        </w:rPr>
      </w:pPr>
      <w:r>
        <w:rPr>
          <w:rFonts w:ascii="仿宋_GB2312" w:eastAsia="仿宋_GB2312" w:hAnsi="宋体" w:cs="仿宋_GB2312" w:hint="eastAsia"/>
          <w:color w:val="000000"/>
          <w:sz w:val="28"/>
          <w:szCs w:val="28"/>
        </w:rPr>
        <w:t>3.4.2</w:t>
      </w:r>
      <w:r w:rsidRPr="0019115F">
        <w:rPr>
          <w:rFonts w:ascii="仿宋_GB2312" w:eastAsia="仿宋_GB2312" w:hAnsi="仿宋" w:hint="eastAsia"/>
          <w:color w:val="000000"/>
          <w:sz w:val="28"/>
          <w:szCs w:val="28"/>
        </w:rPr>
        <w:t>超敏CRP</w:t>
      </w:r>
      <w:r w:rsidRPr="0019115F">
        <w:rPr>
          <w:rFonts w:ascii="仿宋_GB2312" w:eastAsia="仿宋_GB2312" w:hAnsi="仿宋" w:hint="eastAsia"/>
          <w:sz w:val="28"/>
          <w:szCs w:val="28"/>
        </w:rPr>
        <w:t>试剂（盒）</w:t>
      </w:r>
      <w:r w:rsidRPr="0019115F">
        <w:rPr>
          <w:rFonts w:ascii="仿宋_GB2312" w:eastAsia="仿宋_GB2312" w:hAnsi="仿宋" w:hint="eastAsia"/>
          <w:color w:val="000000"/>
          <w:sz w:val="28"/>
          <w:szCs w:val="28"/>
        </w:rPr>
        <w:t>：用已知浓度在（1.0±0.5）mg/L的样品进行测试，记录在试剂（盒）规定参数下扣除试剂空白后的吸光度或吸光度差值，换算为1.0 mg/L的吸光度或吸光度差值△A≥0.01。</w:t>
      </w:r>
    </w:p>
    <w:p w:rsidR="0072488C" w:rsidRPr="0019115F" w:rsidRDefault="0072488C" w:rsidP="0072488C">
      <w:pPr>
        <w:adjustRightInd w:val="0"/>
        <w:snapToGrid w:val="0"/>
        <w:spacing w:line="520" w:lineRule="exact"/>
        <w:ind w:firstLineChars="200" w:firstLine="560"/>
        <w:rPr>
          <w:rFonts w:ascii="仿宋_GB2312" w:eastAsia="仿宋_GB2312" w:hAnsi="仿宋"/>
          <w:color w:val="000000"/>
          <w:sz w:val="28"/>
          <w:szCs w:val="28"/>
        </w:rPr>
      </w:pPr>
      <w:r>
        <w:rPr>
          <w:rFonts w:ascii="仿宋_GB2312" w:eastAsia="仿宋_GB2312" w:hAnsi="宋体" w:cs="仿宋_GB2312" w:hint="eastAsia"/>
          <w:color w:val="000000"/>
          <w:sz w:val="28"/>
          <w:szCs w:val="28"/>
        </w:rPr>
        <w:t>3.4.3</w:t>
      </w:r>
      <w:r w:rsidRPr="0019115F">
        <w:rPr>
          <w:rFonts w:ascii="仿宋_GB2312" w:eastAsia="仿宋_GB2312" w:hAnsi="仿宋" w:hint="eastAsia"/>
          <w:color w:val="000000"/>
          <w:sz w:val="28"/>
          <w:szCs w:val="28"/>
        </w:rPr>
        <w:t>全程CRP</w:t>
      </w:r>
      <w:r w:rsidRPr="0019115F">
        <w:rPr>
          <w:rFonts w:ascii="仿宋_GB2312" w:eastAsia="仿宋_GB2312" w:hAnsi="仿宋" w:hint="eastAsia"/>
          <w:sz w:val="28"/>
          <w:szCs w:val="28"/>
        </w:rPr>
        <w:t>试剂（盒）</w:t>
      </w:r>
      <w:r w:rsidRPr="0019115F">
        <w:rPr>
          <w:rFonts w:ascii="仿宋_GB2312" w:eastAsia="仿宋_GB2312" w:hAnsi="仿宋" w:hint="eastAsia"/>
          <w:color w:val="000000"/>
          <w:sz w:val="28"/>
          <w:szCs w:val="28"/>
        </w:rPr>
        <w:t>：用已知浓度在（1.0±0.5）mg/L的样品进行测试，记录在试剂（盒）规定参数下扣除试剂空白后的吸光度或吸光度差值，换算为1.0 mg/L的吸光度或吸光度差值△A≥0.01。</w:t>
      </w:r>
    </w:p>
    <w:p w:rsidR="003E57F8" w:rsidRDefault="0072488C">
      <w:pPr>
        <w:adjustRightInd w:val="0"/>
        <w:snapToGrid w:val="0"/>
        <w:spacing w:line="520" w:lineRule="exact"/>
        <w:ind w:firstLineChars="200" w:firstLine="560"/>
        <w:rPr>
          <w:rFonts w:ascii="仿宋_GB2312" w:eastAsia="仿宋_GB2312" w:hAnsi="仿宋"/>
          <w:sz w:val="28"/>
          <w:szCs w:val="28"/>
        </w:rPr>
      </w:pPr>
      <w:r>
        <w:rPr>
          <w:rFonts w:ascii="仿宋_GB2312" w:eastAsia="仿宋_GB2312" w:hAnsi="宋体" w:cs="仿宋_GB2312" w:hint="eastAsia"/>
          <w:color w:val="000000"/>
          <w:sz w:val="28"/>
          <w:szCs w:val="28"/>
        </w:rPr>
        <w:t>3.5</w:t>
      </w:r>
      <w:r w:rsidRPr="0019115F">
        <w:rPr>
          <w:rFonts w:ascii="仿宋_GB2312" w:eastAsia="仿宋_GB2312" w:hAnsi="仿宋" w:hint="eastAsia"/>
          <w:sz w:val="28"/>
          <w:szCs w:val="28"/>
        </w:rPr>
        <w:t>线性</w:t>
      </w:r>
      <w:r>
        <w:rPr>
          <w:rFonts w:ascii="仿宋_GB2312" w:eastAsia="仿宋_GB2312" w:hAnsi="仿宋" w:hint="eastAsia"/>
          <w:sz w:val="28"/>
          <w:szCs w:val="28"/>
        </w:rPr>
        <w:t>范围用达到线性区间下</w:t>
      </w:r>
      <w:r w:rsidRPr="0019115F">
        <w:rPr>
          <w:rFonts w:ascii="仿宋_GB2312" w:eastAsia="仿宋_GB2312" w:hAnsi="仿宋" w:hint="eastAsia"/>
          <w:sz w:val="28"/>
          <w:szCs w:val="28"/>
        </w:rPr>
        <w:t>限的</w:t>
      </w:r>
      <w:r>
        <w:rPr>
          <w:rFonts w:ascii="仿宋_GB2312" w:eastAsia="仿宋_GB2312" w:hAnsi="仿宋" w:hint="eastAsia"/>
          <w:sz w:val="28"/>
          <w:szCs w:val="28"/>
        </w:rPr>
        <w:t>低浓度样本稀释达到线性区间上</w:t>
      </w:r>
      <w:r w:rsidRPr="0019115F">
        <w:rPr>
          <w:rFonts w:ascii="仿宋_GB2312" w:eastAsia="仿宋_GB2312" w:hAnsi="仿宋" w:hint="eastAsia"/>
          <w:sz w:val="28"/>
          <w:szCs w:val="28"/>
        </w:rPr>
        <w:t>限的</w:t>
      </w:r>
      <w:r>
        <w:rPr>
          <w:rFonts w:ascii="仿宋_GB2312" w:eastAsia="仿宋_GB2312" w:hAnsi="仿宋" w:hint="eastAsia"/>
          <w:sz w:val="28"/>
          <w:szCs w:val="28"/>
        </w:rPr>
        <w:t>高浓度样本</w:t>
      </w:r>
      <w:r w:rsidRPr="0019115F">
        <w:rPr>
          <w:rFonts w:ascii="仿宋_GB2312" w:eastAsia="仿宋_GB2312" w:hAnsi="仿宋" w:hint="eastAsia"/>
          <w:sz w:val="28"/>
          <w:szCs w:val="28"/>
        </w:rPr>
        <w:t>，混合成</w:t>
      </w:r>
      <w:r>
        <w:rPr>
          <w:rFonts w:ascii="仿宋_GB2312" w:eastAsia="仿宋_GB2312" w:hAnsi="仿宋" w:hint="eastAsia"/>
          <w:sz w:val="28"/>
          <w:szCs w:val="28"/>
        </w:rPr>
        <w:t>6</w:t>
      </w:r>
      <w:r w:rsidRPr="0019115F">
        <w:rPr>
          <w:rFonts w:ascii="仿宋_GB2312" w:eastAsia="仿宋_GB2312" w:hAnsi="仿宋" w:hint="eastAsia"/>
          <w:sz w:val="28"/>
          <w:szCs w:val="28"/>
        </w:rPr>
        <w:t>个稀释浓度（xi）。</w:t>
      </w:r>
      <w:r w:rsidRPr="0047262F">
        <w:rPr>
          <w:rFonts w:ascii="仿宋_GB2312" w:eastAsia="仿宋_GB2312" w:hint="eastAsia"/>
          <w:sz w:val="28"/>
          <w:szCs w:val="28"/>
        </w:rPr>
        <w:t>用试剂（盒）分别测试以上样本</w:t>
      </w:r>
      <w:r>
        <w:rPr>
          <w:rFonts w:ascii="仿宋_GB2312" w:eastAsia="仿宋_GB2312" w:hint="eastAsia"/>
          <w:sz w:val="28"/>
          <w:szCs w:val="28"/>
        </w:rPr>
        <w:t>，</w:t>
      </w:r>
      <w:r w:rsidRPr="0019115F">
        <w:rPr>
          <w:rFonts w:ascii="仿宋_GB2312" w:eastAsia="仿宋_GB2312" w:hAnsi="仿宋" w:hint="eastAsia"/>
          <w:sz w:val="28"/>
          <w:szCs w:val="28"/>
        </w:rPr>
        <w:t>每个稀释浓度测试3次，分别求出</w:t>
      </w:r>
      <w:r>
        <w:rPr>
          <w:rFonts w:ascii="仿宋_GB2312" w:eastAsia="仿宋_GB2312" w:hAnsi="仿宋" w:hint="eastAsia"/>
          <w:sz w:val="28"/>
          <w:szCs w:val="28"/>
        </w:rPr>
        <w:t>每个稀释浓度检测</w:t>
      </w:r>
      <w:r w:rsidRPr="0019115F">
        <w:rPr>
          <w:rFonts w:ascii="仿宋_GB2312" w:eastAsia="仿宋_GB2312" w:hAnsi="仿宋" w:hint="eastAsia"/>
          <w:sz w:val="28"/>
          <w:szCs w:val="28"/>
        </w:rPr>
        <w:t>结果的均值（</w:t>
      </w:r>
      <w:proofErr w:type="spellStart"/>
      <w:r w:rsidRPr="0019115F">
        <w:rPr>
          <w:rFonts w:ascii="仿宋_GB2312" w:eastAsia="仿宋_GB2312" w:hAnsi="仿宋" w:hint="eastAsia"/>
          <w:sz w:val="28"/>
          <w:szCs w:val="28"/>
        </w:rPr>
        <w:t>yi</w:t>
      </w:r>
      <w:proofErr w:type="spellEnd"/>
      <w:r w:rsidRPr="0019115F">
        <w:rPr>
          <w:rFonts w:ascii="仿宋_GB2312" w:eastAsia="仿宋_GB2312" w:hAnsi="仿宋" w:hint="eastAsia"/>
          <w:sz w:val="28"/>
          <w:szCs w:val="28"/>
        </w:rPr>
        <w:t>）。以稀释浓度（xi）为自变量，以测定结果均值（</w:t>
      </w:r>
      <w:proofErr w:type="spellStart"/>
      <w:r w:rsidRPr="0019115F">
        <w:rPr>
          <w:rFonts w:ascii="仿宋_GB2312" w:eastAsia="仿宋_GB2312" w:hAnsi="仿宋" w:hint="eastAsia"/>
          <w:sz w:val="28"/>
          <w:szCs w:val="28"/>
        </w:rPr>
        <w:t>yi</w:t>
      </w:r>
      <w:proofErr w:type="spellEnd"/>
      <w:r w:rsidRPr="0019115F">
        <w:rPr>
          <w:rFonts w:ascii="仿宋_GB2312" w:eastAsia="仿宋_GB2312" w:hAnsi="仿宋" w:hint="eastAsia"/>
          <w:sz w:val="28"/>
          <w:szCs w:val="28"/>
        </w:rPr>
        <w:t>）为因变量求出线性回归方程。按公式（1）计算线性回归的相关系数（r）</w:t>
      </w:r>
      <w:r>
        <w:rPr>
          <w:rFonts w:ascii="仿宋_GB2312" w:eastAsia="仿宋_GB2312" w:hAnsi="仿宋" w:hint="eastAsia"/>
          <w:sz w:val="28"/>
          <w:szCs w:val="28"/>
        </w:rPr>
        <w:t>，</w:t>
      </w:r>
      <w:r w:rsidRPr="0019115F">
        <w:rPr>
          <w:rFonts w:ascii="仿宋_GB2312" w:eastAsia="仿宋_GB2312" w:hAnsi="仿宋" w:hint="eastAsia"/>
          <w:sz w:val="28"/>
          <w:szCs w:val="28"/>
        </w:rPr>
        <w:t>稀释浓度（xi）代入求出线性回归方程，计算</w:t>
      </w:r>
      <w:proofErr w:type="spellStart"/>
      <w:r w:rsidRPr="0019115F">
        <w:rPr>
          <w:rFonts w:ascii="仿宋_GB2312" w:eastAsia="仿宋_GB2312" w:hAnsi="仿宋" w:hint="eastAsia"/>
          <w:sz w:val="28"/>
          <w:szCs w:val="28"/>
        </w:rPr>
        <w:t>yi</w:t>
      </w:r>
      <w:proofErr w:type="spellEnd"/>
      <w:r w:rsidRPr="0019115F">
        <w:rPr>
          <w:rFonts w:ascii="仿宋_GB2312" w:eastAsia="仿宋_GB2312" w:hAnsi="仿宋" w:hint="eastAsia"/>
          <w:sz w:val="28"/>
          <w:szCs w:val="28"/>
        </w:rPr>
        <w:t>的估计值及</w:t>
      </w:r>
      <w:proofErr w:type="spellStart"/>
      <w:r w:rsidRPr="0019115F">
        <w:rPr>
          <w:rFonts w:ascii="仿宋_GB2312" w:eastAsia="仿宋_GB2312" w:hAnsi="仿宋" w:hint="eastAsia"/>
          <w:sz w:val="28"/>
          <w:szCs w:val="28"/>
        </w:rPr>
        <w:t>yi</w:t>
      </w:r>
      <w:proofErr w:type="spellEnd"/>
      <w:r>
        <w:rPr>
          <w:rFonts w:ascii="仿宋_GB2312" w:eastAsia="仿宋_GB2312" w:hAnsi="仿宋" w:hint="eastAsia"/>
          <w:sz w:val="28"/>
          <w:szCs w:val="28"/>
        </w:rPr>
        <w:t>与估计值的相对偏差或绝对偏差，应符合2.5的要求。</w:t>
      </w:r>
    </w:p>
    <w:p w:rsidR="0072488C" w:rsidRPr="0019115F" w:rsidRDefault="0072488C" w:rsidP="0072488C">
      <w:pPr>
        <w:pStyle w:val="af1"/>
        <w:ind w:firstLine="560"/>
        <w:rPr>
          <w:rFonts w:ascii="仿宋_GB2312" w:eastAsia="仿宋_GB2312" w:hAnsi="仿宋"/>
          <w:sz w:val="28"/>
          <w:szCs w:val="28"/>
        </w:rPr>
      </w:pPr>
      <w:r w:rsidRPr="0019115F">
        <w:rPr>
          <w:rFonts w:ascii="仿宋_GB2312" w:eastAsia="仿宋_GB2312" w:hAnsi="仿宋" w:hint="eastAsia"/>
          <w:sz w:val="28"/>
          <w:szCs w:val="28"/>
        </w:rPr>
        <w:object w:dxaOrig="26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44.25pt" o:ole="">
            <v:imagedata r:id="rId7" o:title=""/>
          </v:shape>
          <o:OLEObject Type="Embed" ProgID="Equation.3" ShapeID="_x0000_i1025" DrawAspect="Content" ObjectID="_1512885417" r:id="rId8"/>
        </w:object>
      </w:r>
      <w:r w:rsidRPr="0019115F">
        <w:rPr>
          <w:rFonts w:ascii="仿宋_GB2312" w:eastAsia="仿宋_GB2312" w:hAnsi="仿宋" w:hint="eastAsia"/>
          <w:sz w:val="28"/>
          <w:szCs w:val="28"/>
        </w:rPr>
        <w:t xml:space="preserve"> ……</w:t>
      </w:r>
      <w:proofErr w:type="gramStart"/>
      <w:r w:rsidRPr="0019115F">
        <w:rPr>
          <w:rFonts w:ascii="仿宋_GB2312" w:eastAsia="仿宋_GB2312" w:hAnsi="仿宋" w:hint="eastAsia"/>
          <w:sz w:val="28"/>
          <w:szCs w:val="28"/>
        </w:rPr>
        <w:t>………………………………</w:t>
      </w:r>
      <w:proofErr w:type="gramEnd"/>
      <w:r w:rsidRPr="0019115F">
        <w:rPr>
          <w:rFonts w:ascii="仿宋_GB2312" w:eastAsia="仿宋_GB2312" w:hAnsi="仿宋" w:hint="eastAsia"/>
          <w:sz w:val="28"/>
          <w:szCs w:val="28"/>
        </w:rPr>
        <w:t>（1）</w:t>
      </w:r>
    </w:p>
    <w:p w:rsidR="0072488C" w:rsidRDefault="0072488C" w:rsidP="0072488C">
      <w:pPr>
        <w:adjustRightInd w:val="0"/>
        <w:snapToGrid w:val="0"/>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3.6精密度</w:t>
      </w:r>
    </w:p>
    <w:p w:rsidR="0072488C" w:rsidRPr="0019115F" w:rsidRDefault="0072488C" w:rsidP="0072488C">
      <w:pPr>
        <w:adjustRightInd w:val="0"/>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3.6.1重复性</w:t>
      </w:r>
    </w:p>
    <w:p w:rsidR="0072488C" w:rsidRPr="0019115F" w:rsidRDefault="0072488C" w:rsidP="0072488C">
      <w:pPr>
        <w:pStyle w:val="af1"/>
        <w:adjustRightInd w:val="0"/>
        <w:snapToGrid w:val="0"/>
        <w:ind w:firstLine="544"/>
        <w:rPr>
          <w:rFonts w:ascii="仿宋_GB2312" w:eastAsia="仿宋_GB2312" w:hAnsi="仿宋"/>
          <w:sz w:val="28"/>
          <w:szCs w:val="28"/>
        </w:rPr>
      </w:pPr>
      <w:r>
        <w:rPr>
          <w:rFonts w:ascii="仿宋_GB2312" w:eastAsia="仿宋_GB2312" w:cs="仿宋_GB2312" w:hint="eastAsia"/>
          <w:sz w:val="28"/>
          <w:szCs w:val="28"/>
        </w:rPr>
        <w:t>3.6.1.1</w:t>
      </w:r>
      <w:r w:rsidRPr="0019115F">
        <w:rPr>
          <w:rFonts w:ascii="仿宋_GB2312" w:eastAsia="仿宋_GB2312" w:hAnsi="仿宋" w:hint="eastAsia"/>
          <w:sz w:val="28"/>
          <w:szCs w:val="28"/>
        </w:rPr>
        <w:t>普通CRP试剂（盒）：在重复性条件下，分别用（10±1）mg/L、（50±5）mg/L和（100±10）mg/L</w:t>
      </w:r>
      <w:r>
        <w:rPr>
          <w:rFonts w:ascii="仿宋_GB2312" w:eastAsia="仿宋_GB2312" w:hAnsi="仿宋" w:hint="eastAsia"/>
          <w:sz w:val="28"/>
          <w:szCs w:val="28"/>
        </w:rPr>
        <w:t>的样本</w:t>
      </w:r>
      <w:r w:rsidRPr="0019115F">
        <w:rPr>
          <w:rFonts w:ascii="仿宋_GB2312" w:eastAsia="仿宋_GB2312" w:hAnsi="仿宋" w:hint="eastAsia"/>
          <w:sz w:val="28"/>
          <w:szCs w:val="28"/>
        </w:rPr>
        <w:t>测试试剂（盒），重复测试至少10次，分别计算测量值的平均值（</w:t>
      </w:r>
      <w:r w:rsidRPr="0019115F">
        <w:rPr>
          <w:rFonts w:ascii="仿宋_GB2312" w:eastAsia="仿宋_GB2312" w:hAnsi="仿宋" w:hint="eastAsia"/>
          <w:sz w:val="28"/>
          <w:szCs w:val="28"/>
        </w:rPr>
        <w:object w:dxaOrig="220" w:dyaOrig="260">
          <v:shape id="_x0000_i1026" type="#_x0000_t75" style="width:11.25pt;height:12.75pt" o:ole="" fillcolor="window">
            <v:imagedata r:id="rId9" o:title=""/>
          </v:shape>
          <o:OLEObject Type="Embed" ProgID="Equation.3" ShapeID="_x0000_i1026" DrawAspect="Content" ObjectID="_1512885418" r:id="rId10"/>
        </w:object>
      </w:r>
      <w:r w:rsidRPr="0019115F">
        <w:rPr>
          <w:rFonts w:ascii="仿宋_GB2312" w:eastAsia="仿宋_GB2312" w:hAnsi="仿宋" w:hint="eastAsia"/>
          <w:sz w:val="28"/>
          <w:szCs w:val="28"/>
        </w:rPr>
        <w:t>）和标准差（s</w:t>
      </w:r>
      <w:r>
        <w:rPr>
          <w:rFonts w:ascii="仿宋_GB2312" w:eastAsia="仿宋_GB2312" w:hAnsi="仿宋" w:hint="eastAsia"/>
          <w:sz w:val="28"/>
          <w:szCs w:val="28"/>
        </w:rPr>
        <w:t>），应符合2.6.1.1的要求</w:t>
      </w:r>
      <w:r w:rsidRPr="0019115F">
        <w:rPr>
          <w:rFonts w:ascii="仿宋_GB2312" w:eastAsia="仿宋_GB2312" w:hAnsi="仿宋" w:hint="eastAsia"/>
          <w:sz w:val="28"/>
          <w:szCs w:val="28"/>
        </w:rPr>
        <w:t>。</w:t>
      </w:r>
    </w:p>
    <w:p w:rsidR="0072488C" w:rsidRPr="0019115F" w:rsidRDefault="0072488C" w:rsidP="0072488C">
      <w:pPr>
        <w:pStyle w:val="af1"/>
        <w:adjustRightInd w:val="0"/>
        <w:snapToGrid w:val="0"/>
        <w:ind w:firstLine="544"/>
        <w:rPr>
          <w:rFonts w:ascii="仿宋_GB2312" w:eastAsia="仿宋_GB2312" w:hAnsi="仿宋"/>
          <w:sz w:val="28"/>
          <w:szCs w:val="28"/>
        </w:rPr>
      </w:pPr>
      <w:r>
        <w:rPr>
          <w:rFonts w:ascii="仿宋_GB2312" w:eastAsia="仿宋_GB2312" w:cs="仿宋_GB2312" w:hint="eastAsia"/>
          <w:sz w:val="28"/>
          <w:szCs w:val="28"/>
        </w:rPr>
        <w:lastRenderedPageBreak/>
        <w:t>3.6.1.2</w:t>
      </w:r>
      <w:r w:rsidRPr="0019115F">
        <w:rPr>
          <w:rFonts w:ascii="仿宋_GB2312" w:eastAsia="仿宋_GB2312" w:hAnsi="仿宋" w:cs="Times New Roman" w:hint="eastAsia"/>
          <w:spacing w:val="0"/>
          <w:kern w:val="2"/>
          <w:sz w:val="28"/>
          <w:szCs w:val="28"/>
        </w:rPr>
        <w:t>超敏CRP</w:t>
      </w:r>
      <w:r w:rsidRPr="0019115F">
        <w:rPr>
          <w:rFonts w:ascii="仿宋_GB2312" w:eastAsia="仿宋_GB2312" w:hAnsi="仿宋" w:hint="eastAsia"/>
          <w:sz w:val="28"/>
          <w:szCs w:val="28"/>
        </w:rPr>
        <w:t>试剂（盒）</w:t>
      </w:r>
      <w:r w:rsidRPr="0019115F">
        <w:rPr>
          <w:rFonts w:ascii="仿宋_GB2312" w:eastAsia="仿宋_GB2312" w:hAnsi="仿宋" w:cs="Times New Roman" w:hint="eastAsia"/>
          <w:spacing w:val="0"/>
          <w:kern w:val="2"/>
          <w:sz w:val="28"/>
          <w:szCs w:val="28"/>
        </w:rPr>
        <w:t>：</w:t>
      </w:r>
      <w:r w:rsidRPr="0019115F">
        <w:rPr>
          <w:rFonts w:ascii="仿宋_GB2312" w:eastAsia="仿宋_GB2312" w:hAnsi="仿宋" w:hint="eastAsia"/>
          <w:sz w:val="28"/>
          <w:szCs w:val="28"/>
        </w:rPr>
        <w:t>在重复性条件下，分别用（3±0.3）mg/L和（10±1）mg/L</w:t>
      </w:r>
      <w:r>
        <w:rPr>
          <w:rFonts w:ascii="仿宋_GB2312" w:eastAsia="仿宋_GB2312" w:hAnsi="仿宋" w:hint="eastAsia"/>
          <w:sz w:val="28"/>
          <w:szCs w:val="28"/>
        </w:rPr>
        <w:t>的样本</w:t>
      </w:r>
      <w:r w:rsidRPr="0019115F">
        <w:rPr>
          <w:rFonts w:ascii="仿宋_GB2312" w:eastAsia="仿宋_GB2312" w:hAnsi="仿宋" w:hint="eastAsia"/>
          <w:sz w:val="28"/>
          <w:szCs w:val="28"/>
        </w:rPr>
        <w:t>测试试剂（盒），重复测试至少10次，分别计算测量值的平均值（</w:t>
      </w:r>
      <w:r w:rsidRPr="0019115F">
        <w:rPr>
          <w:rFonts w:ascii="仿宋_GB2312" w:eastAsia="仿宋_GB2312" w:hAnsi="仿宋" w:hint="eastAsia"/>
          <w:sz w:val="28"/>
          <w:szCs w:val="28"/>
        </w:rPr>
        <w:object w:dxaOrig="220" w:dyaOrig="260">
          <v:shape id="_x0000_i1027" type="#_x0000_t75" style="width:11.25pt;height:12.75pt" o:ole="" fillcolor="window">
            <v:imagedata r:id="rId9" o:title=""/>
          </v:shape>
          <o:OLEObject Type="Embed" ProgID="Equation.3" ShapeID="_x0000_i1027" DrawAspect="Content" ObjectID="_1512885419" r:id="rId11"/>
        </w:object>
      </w:r>
      <w:r w:rsidRPr="0019115F">
        <w:rPr>
          <w:rFonts w:ascii="仿宋_GB2312" w:eastAsia="仿宋_GB2312" w:hAnsi="仿宋" w:hint="eastAsia"/>
          <w:sz w:val="28"/>
          <w:szCs w:val="28"/>
        </w:rPr>
        <w:t>）和标准差（s</w:t>
      </w:r>
      <w:r>
        <w:rPr>
          <w:rFonts w:ascii="仿宋_GB2312" w:eastAsia="仿宋_GB2312" w:hAnsi="仿宋" w:hint="eastAsia"/>
          <w:sz w:val="28"/>
          <w:szCs w:val="28"/>
        </w:rPr>
        <w:t>），应符合2.6.1.2的要求</w:t>
      </w:r>
      <w:r w:rsidRPr="0019115F">
        <w:rPr>
          <w:rFonts w:ascii="仿宋_GB2312" w:eastAsia="仿宋_GB2312" w:hAnsi="仿宋" w:hint="eastAsia"/>
          <w:sz w:val="28"/>
          <w:szCs w:val="28"/>
        </w:rPr>
        <w:t>。</w:t>
      </w:r>
    </w:p>
    <w:p w:rsidR="0072488C" w:rsidRPr="0019115F" w:rsidRDefault="0072488C" w:rsidP="0072488C">
      <w:pPr>
        <w:pStyle w:val="af1"/>
        <w:adjustRightInd w:val="0"/>
        <w:snapToGrid w:val="0"/>
        <w:ind w:firstLine="544"/>
        <w:rPr>
          <w:rFonts w:ascii="仿宋_GB2312" w:eastAsia="仿宋_GB2312" w:hAnsi="仿宋"/>
          <w:sz w:val="28"/>
          <w:szCs w:val="28"/>
        </w:rPr>
      </w:pPr>
      <w:r>
        <w:rPr>
          <w:rFonts w:ascii="仿宋_GB2312" w:eastAsia="仿宋_GB2312" w:cs="仿宋_GB2312" w:hint="eastAsia"/>
          <w:sz w:val="28"/>
          <w:szCs w:val="28"/>
        </w:rPr>
        <w:t>3.6.1.3</w:t>
      </w:r>
      <w:r w:rsidRPr="0019115F">
        <w:rPr>
          <w:rFonts w:ascii="仿宋_GB2312" w:eastAsia="仿宋_GB2312" w:hAnsi="仿宋" w:hint="eastAsia"/>
          <w:sz w:val="28"/>
          <w:szCs w:val="28"/>
        </w:rPr>
        <w:t>全程CRP试剂（盒）：在重复性条件下，分别用（3±0.3）mg/L、（10±1）mg/L和（100±10）mg/L</w:t>
      </w:r>
      <w:r>
        <w:rPr>
          <w:rFonts w:ascii="仿宋_GB2312" w:eastAsia="仿宋_GB2312" w:hAnsi="仿宋" w:hint="eastAsia"/>
          <w:sz w:val="28"/>
          <w:szCs w:val="28"/>
        </w:rPr>
        <w:t>的样本</w:t>
      </w:r>
      <w:r w:rsidRPr="0019115F">
        <w:rPr>
          <w:rFonts w:ascii="仿宋_GB2312" w:eastAsia="仿宋_GB2312" w:hAnsi="仿宋" w:hint="eastAsia"/>
          <w:sz w:val="28"/>
          <w:szCs w:val="28"/>
        </w:rPr>
        <w:t>测试试剂（盒），重复测试至少10次，分别计算测量值的平均值（</w:t>
      </w:r>
      <w:r w:rsidRPr="0019115F">
        <w:rPr>
          <w:rFonts w:ascii="仿宋_GB2312" w:eastAsia="仿宋_GB2312" w:hAnsi="仿宋" w:hint="eastAsia"/>
          <w:sz w:val="28"/>
          <w:szCs w:val="28"/>
        </w:rPr>
        <w:object w:dxaOrig="220" w:dyaOrig="260">
          <v:shape id="_x0000_i1028" type="#_x0000_t75" style="width:11.25pt;height:12.75pt" o:ole="" fillcolor="window">
            <v:imagedata r:id="rId9" o:title=""/>
          </v:shape>
          <o:OLEObject Type="Embed" ProgID="Equation.3" ShapeID="_x0000_i1028" DrawAspect="Content" ObjectID="_1512885420" r:id="rId12"/>
        </w:object>
      </w:r>
      <w:r w:rsidRPr="0019115F">
        <w:rPr>
          <w:rFonts w:ascii="仿宋_GB2312" w:eastAsia="仿宋_GB2312" w:hAnsi="仿宋" w:hint="eastAsia"/>
          <w:sz w:val="28"/>
          <w:szCs w:val="28"/>
        </w:rPr>
        <w:t>）和标准差（s</w:t>
      </w:r>
      <w:r>
        <w:rPr>
          <w:rFonts w:ascii="仿宋_GB2312" w:eastAsia="仿宋_GB2312" w:hAnsi="仿宋" w:hint="eastAsia"/>
          <w:sz w:val="28"/>
          <w:szCs w:val="28"/>
        </w:rPr>
        <w:t>），应符合2.6.1.3的要求</w:t>
      </w:r>
      <w:r w:rsidRPr="0019115F">
        <w:rPr>
          <w:rFonts w:ascii="仿宋_GB2312" w:eastAsia="仿宋_GB2312" w:hAnsi="仿宋" w:hint="eastAsia"/>
          <w:sz w:val="28"/>
          <w:szCs w:val="28"/>
        </w:rPr>
        <w:t>。</w:t>
      </w:r>
    </w:p>
    <w:p w:rsidR="0072488C" w:rsidRPr="0019115F" w:rsidRDefault="0072488C" w:rsidP="0072488C">
      <w:pPr>
        <w:pStyle w:val="af1"/>
        <w:adjustRightInd w:val="0"/>
        <w:snapToGrid w:val="0"/>
        <w:ind w:firstLineChars="0" w:firstLine="0"/>
        <w:rPr>
          <w:rFonts w:ascii="仿宋_GB2312" w:eastAsia="仿宋_GB2312" w:hAnsi="仿宋" w:cs="Times New Roman"/>
          <w:spacing w:val="0"/>
          <w:kern w:val="2"/>
          <w:sz w:val="28"/>
          <w:szCs w:val="28"/>
        </w:rPr>
      </w:pPr>
      <w:r w:rsidRPr="0019115F">
        <w:rPr>
          <w:rFonts w:ascii="仿宋_GB2312" w:eastAsia="仿宋_GB2312" w:hAnsi="仿宋" w:hint="eastAsia"/>
          <w:sz w:val="28"/>
          <w:szCs w:val="28"/>
        </w:rPr>
        <w:t>注：出厂检验时</w:t>
      </w:r>
      <w:r w:rsidR="00FD1332">
        <w:rPr>
          <w:rFonts w:ascii="仿宋_GB2312" w:eastAsia="仿宋_GB2312" w:hAnsi="仿宋" w:hint="eastAsia"/>
          <w:sz w:val="28"/>
          <w:szCs w:val="28"/>
        </w:rPr>
        <w:t>申请人</w:t>
      </w:r>
      <w:r w:rsidRPr="0019115F">
        <w:rPr>
          <w:rFonts w:ascii="仿宋_GB2312" w:eastAsia="仿宋_GB2312" w:hAnsi="仿宋" w:hint="eastAsia"/>
          <w:sz w:val="28"/>
          <w:szCs w:val="28"/>
        </w:rPr>
        <w:t>可以根据产品特性对以上两个浓度样品进行检验。</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t>3.6.2</w:t>
      </w:r>
      <w:r w:rsidRPr="0019115F">
        <w:rPr>
          <w:rFonts w:ascii="仿宋_GB2312" w:eastAsia="仿宋_GB2312" w:hAnsi="仿宋" w:hint="eastAsia"/>
          <w:sz w:val="28"/>
          <w:szCs w:val="28"/>
        </w:rPr>
        <w:t>批间差</w:t>
      </w:r>
    </w:p>
    <w:p w:rsidR="0072488C" w:rsidRPr="0019115F" w:rsidRDefault="0072488C" w:rsidP="0072488C">
      <w:pPr>
        <w:pStyle w:val="af1"/>
        <w:ind w:firstLine="544"/>
        <w:rPr>
          <w:rFonts w:ascii="仿宋_GB2312" w:eastAsia="仿宋_GB2312" w:hAnsi="仿宋"/>
          <w:sz w:val="28"/>
          <w:szCs w:val="28"/>
        </w:rPr>
      </w:pPr>
      <w:r>
        <w:rPr>
          <w:rFonts w:ascii="仿宋_GB2312" w:eastAsia="仿宋_GB2312" w:cs="仿宋_GB2312" w:hint="eastAsia"/>
          <w:sz w:val="28"/>
          <w:szCs w:val="28"/>
        </w:rPr>
        <w:t>3.6.2.1</w:t>
      </w:r>
      <w:r w:rsidRPr="0019115F">
        <w:rPr>
          <w:rFonts w:ascii="仿宋_GB2312" w:eastAsia="仿宋_GB2312" w:hAnsi="仿宋" w:hint="eastAsia"/>
          <w:sz w:val="28"/>
          <w:szCs w:val="28"/>
        </w:rPr>
        <w:t>普通CRP试剂（盒）：用（10±1）mg/L</w:t>
      </w:r>
      <w:r>
        <w:rPr>
          <w:rFonts w:ascii="仿宋_GB2312" w:eastAsia="仿宋_GB2312" w:hAnsi="仿宋" w:hint="eastAsia"/>
          <w:sz w:val="28"/>
          <w:szCs w:val="28"/>
        </w:rPr>
        <w:t>的样本</w:t>
      </w:r>
      <w:r w:rsidRPr="0019115F">
        <w:rPr>
          <w:rFonts w:ascii="仿宋_GB2312" w:eastAsia="仿宋_GB2312" w:hAnsi="仿宋" w:hint="eastAsia"/>
          <w:sz w:val="28"/>
          <w:szCs w:val="28"/>
        </w:rPr>
        <w:t>分别测试3个不同批号的试剂（盒），</w:t>
      </w:r>
    </w:p>
    <w:p w:rsidR="0072488C" w:rsidRPr="0019115F" w:rsidRDefault="0072488C" w:rsidP="0072488C">
      <w:pPr>
        <w:pStyle w:val="af1"/>
        <w:ind w:firstLine="544"/>
        <w:rPr>
          <w:rFonts w:ascii="仿宋_GB2312" w:eastAsia="仿宋_GB2312" w:hAnsi="仿宋"/>
          <w:sz w:val="28"/>
          <w:szCs w:val="28"/>
        </w:rPr>
      </w:pPr>
      <w:r>
        <w:rPr>
          <w:rFonts w:ascii="仿宋_GB2312" w:eastAsia="仿宋_GB2312" w:cs="仿宋_GB2312" w:hint="eastAsia"/>
          <w:sz w:val="28"/>
          <w:szCs w:val="28"/>
        </w:rPr>
        <w:t>3.6.2.2</w:t>
      </w:r>
      <w:r w:rsidRPr="0019115F">
        <w:rPr>
          <w:rFonts w:ascii="仿宋_GB2312" w:eastAsia="仿宋_GB2312" w:hAnsi="仿宋" w:hint="eastAsia"/>
          <w:sz w:val="28"/>
          <w:szCs w:val="28"/>
        </w:rPr>
        <w:t>超敏CRP试剂（盒）：用（3±0.3）mg/L</w:t>
      </w:r>
      <w:r>
        <w:rPr>
          <w:rFonts w:ascii="仿宋_GB2312" w:eastAsia="仿宋_GB2312" w:hAnsi="仿宋" w:hint="eastAsia"/>
          <w:sz w:val="28"/>
          <w:szCs w:val="28"/>
        </w:rPr>
        <w:t>的样本</w:t>
      </w:r>
      <w:r w:rsidRPr="0019115F">
        <w:rPr>
          <w:rFonts w:ascii="仿宋_GB2312" w:eastAsia="仿宋_GB2312" w:hAnsi="仿宋" w:hint="eastAsia"/>
          <w:sz w:val="28"/>
          <w:szCs w:val="28"/>
        </w:rPr>
        <w:t>分别测试3个不同批号的试剂（盒），</w:t>
      </w:r>
    </w:p>
    <w:p w:rsidR="0072488C" w:rsidRPr="0019115F" w:rsidRDefault="0072488C" w:rsidP="0072488C">
      <w:pPr>
        <w:pStyle w:val="af1"/>
        <w:ind w:firstLine="544"/>
        <w:rPr>
          <w:rFonts w:ascii="仿宋_GB2312" w:eastAsia="仿宋_GB2312" w:hAnsi="仿宋"/>
          <w:sz w:val="28"/>
          <w:szCs w:val="28"/>
        </w:rPr>
      </w:pPr>
      <w:r>
        <w:rPr>
          <w:rFonts w:ascii="仿宋_GB2312" w:eastAsia="仿宋_GB2312" w:cs="仿宋_GB2312" w:hint="eastAsia"/>
          <w:sz w:val="28"/>
          <w:szCs w:val="28"/>
        </w:rPr>
        <w:t>3.6.2.3</w:t>
      </w:r>
      <w:r w:rsidRPr="0019115F">
        <w:rPr>
          <w:rFonts w:ascii="仿宋_GB2312" w:eastAsia="仿宋_GB2312" w:hAnsi="仿宋" w:hint="eastAsia"/>
          <w:sz w:val="28"/>
          <w:szCs w:val="28"/>
        </w:rPr>
        <w:t>全程CRP试剂（盒）：用（3±0.3）mg/L和（10±1）mg/L</w:t>
      </w:r>
      <w:r>
        <w:rPr>
          <w:rFonts w:ascii="仿宋_GB2312" w:eastAsia="仿宋_GB2312" w:hAnsi="仿宋" w:hint="eastAsia"/>
          <w:sz w:val="28"/>
          <w:szCs w:val="28"/>
        </w:rPr>
        <w:t>的样本</w:t>
      </w:r>
      <w:r w:rsidRPr="0019115F">
        <w:rPr>
          <w:rFonts w:ascii="仿宋_GB2312" w:eastAsia="仿宋_GB2312" w:hAnsi="仿宋" w:hint="eastAsia"/>
          <w:sz w:val="28"/>
          <w:szCs w:val="28"/>
        </w:rPr>
        <w:t>分别测试3个不同批号的试剂（盒）。</w:t>
      </w:r>
    </w:p>
    <w:p w:rsidR="0072488C" w:rsidRPr="0019115F" w:rsidRDefault="0072488C" w:rsidP="0072488C">
      <w:pPr>
        <w:pStyle w:val="af1"/>
        <w:ind w:firstLine="544"/>
        <w:rPr>
          <w:rFonts w:ascii="仿宋_GB2312" w:eastAsia="仿宋_GB2312" w:hAnsi="仿宋"/>
          <w:sz w:val="28"/>
          <w:szCs w:val="28"/>
        </w:rPr>
      </w:pPr>
      <w:r w:rsidRPr="0019115F">
        <w:rPr>
          <w:rFonts w:ascii="仿宋_GB2312" w:eastAsia="仿宋_GB2312" w:hAnsi="仿宋" w:hint="eastAsia"/>
          <w:sz w:val="28"/>
          <w:szCs w:val="28"/>
        </w:rPr>
        <w:t>以上三种各三批试剂盒，每个批次测试3次，分别计算每批3次测定的均值</w:t>
      </w:r>
      <w:r w:rsidRPr="0019115F">
        <w:rPr>
          <w:rFonts w:ascii="仿宋_GB2312" w:eastAsia="仿宋_GB2312" w:hAnsi="仿宋" w:hint="eastAsia"/>
          <w:sz w:val="28"/>
          <w:szCs w:val="28"/>
        </w:rPr>
        <w:object w:dxaOrig="240" w:dyaOrig="360">
          <v:shape id="_x0000_i1029" type="#_x0000_t75" style="width:12pt;height:18pt" o:ole="">
            <v:imagedata r:id="rId13" o:title=""/>
          </v:shape>
          <o:OLEObject Type="Embed" ProgID="Equation.3" ShapeID="_x0000_i1029" DrawAspect="Content" ObjectID="_1512885421" r:id="rId14"/>
        </w:object>
      </w:r>
      <w:r w:rsidRPr="0019115F">
        <w:rPr>
          <w:rFonts w:ascii="仿宋_GB2312" w:eastAsia="仿宋_GB2312" w:hAnsi="仿宋" w:hint="eastAsia"/>
          <w:sz w:val="28"/>
          <w:szCs w:val="28"/>
        </w:rPr>
        <w:t>(</w:t>
      </w:r>
      <w:proofErr w:type="spellStart"/>
      <w:r w:rsidRPr="0019115F">
        <w:rPr>
          <w:rFonts w:ascii="仿宋_GB2312" w:eastAsia="仿宋_GB2312" w:hAnsi="仿宋" w:hint="eastAsia"/>
          <w:sz w:val="28"/>
          <w:szCs w:val="28"/>
        </w:rPr>
        <w:t>i</w:t>
      </w:r>
      <w:proofErr w:type="spellEnd"/>
      <w:r w:rsidRPr="0019115F">
        <w:rPr>
          <w:rFonts w:ascii="仿宋_GB2312" w:eastAsia="仿宋_GB2312" w:hAnsi="仿宋" w:hint="eastAsia"/>
          <w:sz w:val="28"/>
          <w:szCs w:val="28"/>
        </w:rPr>
        <w:t>=1,2,3)，按公式（</w:t>
      </w:r>
      <w:r>
        <w:rPr>
          <w:rFonts w:ascii="仿宋_GB2312" w:eastAsia="仿宋_GB2312" w:hAnsi="仿宋" w:hint="eastAsia"/>
          <w:sz w:val="28"/>
          <w:szCs w:val="28"/>
        </w:rPr>
        <w:t>2</w:t>
      </w:r>
      <w:r w:rsidRPr="0019115F">
        <w:rPr>
          <w:rFonts w:ascii="仿宋_GB2312" w:eastAsia="仿宋_GB2312" w:hAnsi="仿宋" w:hint="eastAsia"/>
          <w:sz w:val="28"/>
          <w:szCs w:val="28"/>
        </w:rPr>
        <w:t>）、（</w:t>
      </w:r>
      <w:r>
        <w:rPr>
          <w:rFonts w:ascii="仿宋_GB2312" w:eastAsia="仿宋_GB2312" w:hAnsi="仿宋" w:hint="eastAsia"/>
          <w:sz w:val="28"/>
          <w:szCs w:val="28"/>
        </w:rPr>
        <w:t>3</w:t>
      </w:r>
      <w:r w:rsidRPr="0019115F">
        <w:rPr>
          <w:rFonts w:ascii="仿宋_GB2312" w:eastAsia="仿宋_GB2312" w:hAnsi="仿宋" w:hint="eastAsia"/>
          <w:sz w:val="28"/>
          <w:szCs w:val="28"/>
        </w:rPr>
        <w:t>）计算相对极差（R）。</w:t>
      </w:r>
    </w:p>
    <w:p w:rsidR="0072488C" w:rsidRPr="0019115F" w:rsidRDefault="0072488C" w:rsidP="0072488C">
      <w:pPr>
        <w:pStyle w:val="af1"/>
        <w:ind w:firstLine="560"/>
        <w:rPr>
          <w:rFonts w:ascii="仿宋_GB2312" w:eastAsia="仿宋_GB2312" w:hAnsi="仿宋"/>
          <w:sz w:val="28"/>
          <w:szCs w:val="28"/>
        </w:rPr>
      </w:pPr>
      <w:r w:rsidRPr="0019115F">
        <w:rPr>
          <w:rFonts w:ascii="仿宋_GB2312" w:eastAsia="仿宋_GB2312" w:hAnsi="仿宋" w:hint="eastAsia"/>
          <w:sz w:val="28"/>
          <w:szCs w:val="28"/>
        </w:rPr>
        <w:object w:dxaOrig="1740" w:dyaOrig="639">
          <v:shape id="_x0000_i1030" type="#_x0000_t75" style="width:97.5pt;height:36pt" o:ole="">
            <v:imagedata r:id="rId15" o:title=""/>
          </v:shape>
          <o:OLEObject Type="Embed" ProgID="Equation.3" ShapeID="_x0000_i1030" DrawAspect="Content" ObjectID="_1512885422" r:id="rId16"/>
        </w:object>
      </w:r>
      <w:r w:rsidRPr="0019115F">
        <w:rPr>
          <w:rFonts w:ascii="仿宋_GB2312" w:eastAsia="仿宋_GB2312" w:hAnsi="仿宋" w:hint="eastAsia"/>
          <w:sz w:val="28"/>
          <w:szCs w:val="28"/>
        </w:rPr>
        <w:t xml:space="preserve">      ……</w:t>
      </w:r>
      <w:proofErr w:type="gramStart"/>
      <w:r w:rsidRPr="0019115F">
        <w:rPr>
          <w:rFonts w:ascii="仿宋_GB2312" w:eastAsia="仿宋_GB2312" w:hAnsi="仿宋" w:hint="eastAsia"/>
          <w:sz w:val="28"/>
          <w:szCs w:val="28"/>
        </w:rPr>
        <w:t>……………………………………</w:t>
      </w:r>
      <w:proofErr w:type="gramEnd"/>
      <w:r w:rsidRPr="0019115F">
        <w:rPr>
          <w:rFonts w:ascii="仿宋_GB2312" w:eastAsia="仿宋_GB2312" w:hAnsi="仿宋" w:hint="eastAsia"/>
          <w:sz w:val="28"/>
          <w:szCs w:val="28"/>
        </w:rPr>
        <w:t>（2）</w:t>
      </w:r>
    </w:p>
    <w:p w:rsidR="0072488C" w:rsidRPr="0019115F" w:rsidRDefault="0072488C" w:rsidP="0072488C">
      <w:pPr>
        <w:pStyle w:val="af1"/>
        <w:ind w:firstLine="560"/>
        <w:rPr>
          <w:rFonts w:ascii="仿宋_GB2312" w:eastAsia="仿宋_GB2312" w:hAnsi="仿宋"/>
          <w:sz w:val="28"/>
          <w:szCs w:val="28"/>
        </w:rPr>
      </w:pPr>
      <w:r w:rsidRPr="0019115F">
        <w:rPr>
          <w:rFonts w:ascii="仿宋_GB2312" w:eastAsia="仿宋_GB2312" w:hAnsi="仿宋" w:hint="eastAsia"/>
          <w:sz w:val="28"/>
          <w:szCs w:val="28"/>
        </w:rPr>
        <w:object w:dxaOrig="2280" w:dyaOrig="700">
          <v:shape id="_x0000_i1031" type="#_x0000_t75" style="width:124.5pt;height:38.25pt" o:ole="">
            <v:imagedata r:id="rId17" o:title=""/>
          </v:shape>
          <o:OLEObject Type="Embed" ProgID="Equation.3" ShapeID="_x0000_i1031" DrawAspect="Content" ObjectID="_1512885423" r:id="rId18"/>
        </w:object>
      </w:r>
      <w:r w:rsidRPr="0019115F">
        <w:rPr>
          <w:rFonts w:ascii="仿宋_GB2312" w:eastAsia="仿宋_GB2312" w:hAnsi="仿宋" w:hint="eastAsia"/>
          <w:sz w:val="28"/>
          <w:szCs w:val="28"/>
        </w:rPr>
        <w:t xml:space="preserve">    ……</w:t>
      </w:r>
      <w:proofErr w:type="gramStart"/>
      <w:r w:rsidRPr="0019115F">
        <w:rPr>
          <w:rFonts w:ascii="仿宋_GB2312" w:eastAsia="仿宋_GB2312" w:hAnsi="仿宋" w:hint="eastAsia"/>
          <w:sz w:val="28"/>
          <w:szCs w:val="28"/>
        </w:rPr>
        <w:t>…………………………………</w:t>
      </w:r>
      <w:proofErr w:type="gramEnd"/>
      <w:r w:rsidRPr="0019115F">
        <w:rPr>
          <w:rFonts w:ascii="仿宋_GB2312" w:eastAsia="仿宋_GB2312" w:hAnsi="仿宋" w:hint="eastAsia"/>
          <w:sz w:val="28"/>
          <w:szCs w:val="28"/>
        </w:rPr>
        <w:t>（3）</w:t>
      </w:r>
    </w:p>
    <w:p w:rsidR="0072488C" w:rsidRPr="0019115F" w:rsidRDefault="0072488C" w:rsidP="0072488C">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式中：</w:t>
      </w:r>
    </w:p>
    <w:p w:rsidR="0072488C" w:rsidRPr="0019115F" w:rsidRDefault="0072488C" w:rsidP="0072488C">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object w:dxaOrig="460" w:dyaOrig="360">
          <v:shape id="_x0000_i1032" type="#_x0000_t75" style="width:23.25pt;height:18pt" o:ole="">
            <v:imagedata r:id="rId19" o:title=""/>
          </v:shape>
          <o:OLEObject Type="Embed" ProgID="Equation.3" ShapeID="_x0000_i1032" DrawAspect="Content" ObjectID="_1512885424" r:id="rId20"/>
        </w:object>
      </w:r>
      <w:r w:rsidRPr="0019115F">
        <w:rPr>
          <w:rFonts w:ascii="仿宋_GB2312" w:eastAsia="仿宋_GB2312" w:hAnsi="仿宋" w:hint="eastAsia"/>
          <w:sz w:val="28"/>
          <w:szCs w:val="28"/>
        </w:rPr>
        <w:t>－</w:t>
      </w:r>
      <w:r w:rsidRPr="0019115F">
        <w:rPr>
          <w:rFonts w:ascii="仿宋_GB2312" w:eastAsia="仿宋_GB2312" w:hAnsi="仿宋" w:hint="eastAsia"/>
          <w:sz w:val="28"/>
          <w:szCs w:val="28"/>
        </w:rPr>
        <w:object w:dxaOrig="240" w:dyaOrig="360">
          <v:shape id="_x0000_i1033" type="#_x0000_t75" style="width:12pt;height:18pt" o:ole="">
            <v:imagedata r:id="rId13" o:title=""/>
          </v:shape>
          <o:OLEObject Type="Embed" ProgID="Equation.3" ShapeID="_x0000_i1033" DrawAspect="Content" ObjectID="_1512885425" r:id="rId21"/>
        </w:object>
      </w:r>
      <w:r w:rsidRPr="0019115F">
        <w:rPr>
          <w:rFonts w:ascii="仿宋_GB2312" w:eastAsia="仿宋_GB2312" w:hAnsi="仿宋" w:hint="eastAsia"/>
          <w:sz w:val="28"/>
          <w:szCs w:val="28"/>
        </w:rPr>
        <w:t>中的最大值；</w:t>
      </w:r>
    </w:p>
    <w:p w:rsidR="0072488C" w:rsidRPr="0019115F" w:rsidRDefault="0072488C" w:rsidP="0072488C">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object w:dxaOrig="420" w:dyaOrig="340">
          <v:shape id="_x0000_i1034" type="#_x0000_t75" style="width:21pt;height:17.25pt" o:ole="">
            <v:imagedata r:id="rId22" o:title=""/>
          </v:shape>
          <o:OLEObject Type="Embed" ProgID="Equation.3" ShapeID="_x0000_i1034" DrawAspect="Content" ObjectID="_1512885426" r:id="rId23"/>
        </w:object>
      </w:r>
      <w:r w:rsidRPr="0019115F">
        <w:rPr>
          <w:rFonts w:ascii="仿宋_GB2312" w:eastAsia="仿宋_GB2312" w:hAnsi="仿宋" w:hint="eastAsia"/>
          <w:sz w:val="28"/>
          <w:szCs w:val="28"/>
        </w:rPr>
        <w:t xml:space="preserve"> －</w:t>
      </w:r>
      <w:r w:rsidRPr="0019115F">
        <w:rPr>
          <w:rFonts w:ascii="仿宋_GB2312" w:eastAsia="仿宋_GB2312" w:hAnsi="仿宋" w:hint="eastAsia"/>
          <w:sz w:val="28"/>
          <w:szCs w:val="28"/>
        </w:rPr>
        <w:object w:dxaOrig="240" w:dyaOrig="360">
          <v:shape id="_x0000_i1035" type="#_x0000_t75" style="width:12pt;height:18pt" o:ole="">
            <v:imagedata r:id="rId13" o:title=""/>
          </v:shape>
          <o:OLEObject Type="Embed" ProgID="Equation.3" ShapeID="_x0000_i1035" DrawAspect="Content" ObjectID="_1512885427" r:id="rId24"/>
        </w:object>
      </w:r>
      <w:r w:rsidRPr="0019115F">
        <w:rPr>
          <w:rFonts w:ascii="仿宋_GB2312" w:eastAsia="仿宋_GB2312" w:hAnsi="仿宋" w:hint="eastAsia"/>
          <w:sz w:val="28"/>
          <w:szCs w:val="28"/>
        </w:rPr>
        <w:t>中的最小值。</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试剂（盒）</w:t>
      </w:r>
      <w:proofErr w:type="gramStart"/>
      <w:r w:rsidRPr="0019115F">
        <w:rPr>
          <w:rFonts w:ascii="仿宋_GB2312" w:eastAsia="仿宋_GB2312" w:hAnsi="仿宋" w:hint="eastAsia"/>
          <w:sz w:val="28"/>
          <w:szCs w:val="28"/>
        </w:rPr>
        <w:t>批间相对</w:t>
      </w:r>
      <w:proofErr w:type="gramEnd"/>
      <w:r w:rsidRPr="0019115F">
        <w:rPr>
          <w:rFonts w:ascii="仿宋_GB2312" w:eastAsia="仿宋_GB2312" w:hAnsi="仿宋" w:hint="eastAsia"/>
          <w:sz w:val="28"/>
          <w:szCs w:val="28"/>
        </w:rPr>
        <w:t>极差（R）应</w:t>
      </w:r>
      <w:r>
        <w:rPr>
          <w:rFonts w:ascii="仿宋_GB2312" w:eastAsia="仿宋_GB2312" w:hAnsi="仿宋" w:hint="eastAsia"/>
          <w:sz w:val="28"/>
          <w:szCs w:val="28"/>
        </w:rPr>
        <w:t>符合2.6.2的要求</w:t>
      </w:r>
      <w:r w:rsidRPr="00DD19DD">
        <w:rPr>
          <w:rFonts w:ascii="仿宋_GB2312" w:eastAsia="仿宋_GB2312" w:hAnsi="仿宋" w:hint="eastAsia"/>
          <w:sz w:val="28"/>
          <w:szCs w:val="28"/>
        </w:rPr>
        <w:t>。</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lastRenderedPageBreak/>
        <w:t>3.7</w:t>
      </w:r>
      <w:r w:rsidRPr="0019115F">
        <w:rPr>
          <w:rFonts w:ascii="仿宋_GB2312" w:eastAsia="仿宋_GB2312" w:hAnsi="仿宋" w:hint="eastAsia"/>
          <w:sz w:val="28"/>
          <w:szCs w:val="28"/>
        </w:rPr>
        <w:t xml:space="preserve">准确度 </w:t>
      </w:r>
    </w:p>
    <w:p w:rsidR="0072488C" w:rsidRPr="0019115F" w:rsidRDefault="006301D3"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3.7.1</w:t>
      </w:r>
      <w:r w:rsidR="0072488C" w:rsidRPr="0019115F">
        <w:rPr>
          <w:rFonts w:ascii="仿宋_GB2312" w:eastAsia="仿宋_GB2312" w:hAnsi="仿宋" w:hint="eastAsia"/>
          <w:sz w:val="28"/>
          <w:szCs w:val="28"/>
        </w:rPr>
        <w:t>相对偏差：试剂（盒）测试可用于评价常规方法的有证参考物质(CRM)或其它公认的参考物质3次，测试结果记为（X</w:t>
      </w:r>
      <w:r w:rsidR="0072488C" w:rsidRPr="0019115F">
        <w:rPr>
          <w:rFonts w:ascii="仿宋_GB2312" w:eastAsia="仿宋_GB2312" w:hAnsi="仿宋" w:hint="eastAsia"/>
          <w:sz w:val="28"/>
          <w:szCs w:val="28"/>
          <w:vertAlign w:val="subscript"/>
        </w:rPr>
        <w:t>i</w:t>
      </w:r>
      <w:r w:rsidR="0072488C" w:rsidRPr="0019115F">
        <w:rPr>
          <w:rFonts w:ascii="仿宋_GB2312" w:eastAsia="仿宋_GB2312" w:hAnsi="仿宋" w:hint="eastAsia"/>
          <w:sz w:val="28"/>
          <w:szCs w:val="28"/>
        </w:rPr>
        <w:t>），按公式（4）分别计算相对偏差B，如果3</w:t>
      </w:r>
      <w:r w:rsidR="0072488C">
        <w:rPr>
          <w:rFonts w:ascii="仿宋_GB2312" w:eastAsia="仿宋_GB2312" w:hAnsi="仿宋" w:hint="eastAsia"/>
          <w:sz w:val="28"/>
          <w:szCs w:val="28"/>
        </w:rPr>
        <w:t>次结果都符合2.7.a要求</w:t>
      </w:r>
      <w:r w:rsidR="0072488C" w:rsidRPr="0019115F">
        <w:rPr>
          <w:rFonts w:ascii="仿宋_GB2312" w:eastAsia="仿宋_GB2312" w:hAnsi="仿宋" w:hint="eastAsia"/>
          <w:sz w:val="28"/>
          <w:szCs w:val="28"/>
        </w:rPr>
        <w:t>，即判为合格。如果大于等于2次的结果不符合，即判为不合格。如果有1次结果不符合要求，则应重新连续测试20次，并分别按照公式（4）计算相对偏差，如果大于等于19</w:t>
      </w:r>
      <w:r w:rsidR="0072488C">
        <w:rPr>
          <w:rFonts w:ascii="仿宋_GB2312" w:eastAsia="仿宋_GB2312" w:hAnsi="仿宋" w:hint="eastAsia"/>
          <w:sz w:val="28"/>
          <w:szCs w:val="28"/>
        </w:rPr>
        <w:t>次测试结果符合2.7.</w:t>
      </w:r>
      <w:r w:rsidR="00E011EC">
        <w:rPr>
          <w:rFonts w:ascii="仿宋_GB2312" w:eastAsia="仿宋_GB2312" w:hAnsi="仿宋" w:hint="eastAsia"/>
          <w:sz w:val="28"/>
          <w:szCs w:val="28"/>
        </w:rPr>
        <w:t>1</w:t>
      </w:r>
      <w:r w:rsidR="0072488C">
        <w:rPr>
          <w:rFonts w:ascii="仿宋_GB2312" w:eastAsia="仿宋_GB2312" w:hAnsi="仿宋" w:hint="eastAsia"/>
          <w:sz w:val="28"/>
          <w:szCs w:val="28"/>
        </w:rPr>
        <w:t>要求</w:t>
      </w:r>
      <w:r w:rsidR="0072488C" w:rsidRPr="0019115F">
        <w:rPr>
          <w:rFonts w:ascii="仿宋_GB2312" w:eastAsia="仿宋_GB2312" w:hAnsi="仿宋" w:hint="eastAsia"/>
          <w:sz w:val="28"/>
          <w:szCs w:val="28"/>
        </w:rPr>
        <w:t>，即判为合格。</w:t>
      </w:r>
    </w:p>
    <w:p w:rsidR="0072488C" w:rsidRPr="0019115F" w:rsidRDefault="0072488C" w:rsidP="0072488C">
      <w:pPr>
        <w:spacing w:line="58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B%＝</w:t>
      </w:r>
      <w:r>
        <w:rPr>
          <w:rFonts w:ascii="仿宋_GB2312" w:eastAsia="仿宋_GB2312" w:hAnsi="仿宋" w:hint="eastAsia"/>
          <w:sz w:val="28"/>
          <w:szCs w:val="28"/>
        </w:rPr>
        <w:t>(M</w:t>
      </w:r>
      <w:r w:rsidRPr="0019115F">
        <w:rPr>
          <w:rFonts w:ascii="仿宋_GB2312" w:eastAsia="仿宋_GB2312" w:hAnsi="仿宋" w:hint="eastAsia"/>
          <w:sz w:val="28"/>
          <w:szCs w:val="28"/>
        </w:rPr>
        <w:t>－T)／T×100%</w:t>
      </w:r>
      <w:r w:rsidRPr="0019115F">
        <w:rPr>
          <w:rFonts w:ascii="仿宋_GB2312" w:eastAsia="仿宋_GB2312" w:hint="eastAsia"/>
          <w:sz w:val="28"/>
          <w:szCs w:val="28"/>
        </w:rPr>
        <w:t>……</w:t>
      </w:r>
      <w:proofErr w:type="gramStart"/>
      <w:r w:rsidRPr="0019115F">
        <w:rPr>
          <w:rFonts w:ascii="仿宋_GB2312" w:eastAsia="仿宋_GB2312" w:hint="eastAsia"/>
          <w:sz w:val="28"/>
          <w:szCs w:val="28"/>
        </w:rPr>
        <w:t>……………………………………</w:t>
      </w:r>
      <w:proofErr w:type="gramEnd"/>
      <w:r w:rsidRPr="0019115F">
        <w:rPr>
          <w:rFonts w:ascii="仿宋_GB2312" w:eastAsia="仿宋_GB2312" w:hAnsi="仿宋" w:hint="eastAsia"/>
          <w:sz w:val="28"/>
          <w:szCs w:val="28"/>
        </w:rPr>
        <w:t>（4）</w:t>
      </w:r>
    </w:p>
    <w:p w:rsidR="0072488C" w:rsidRPr="0019115F" w:rsidRDefault="0072488C" w:rsidP="0072488C">
      <w:pPr>
        <w:pStyle w:val="afa"/>
        <w:spacing w:line="240" w:lineRule="atLeast"/>
        <w:ind w:left="420"/>
        <w:rPr>
          <w:rFonts w:ascii="仿宋_GB2312" w:eastAsia="仿宋_GB2312" w:hAnsi="仿宋" w:cs="Times New Roman"/>
          <w:sz w:val="28"/>
          <w:szCs w:val="28"/>
        </w:rPr>
      </w:pPr>
      <w:r w:rsidRPr="0019115F">
        <w:rPr>
          <w:rFonts w:ascii="仿宋_GB2312" w:eastAsia="仿宋_GB2312" w:hAnsi="仿宋" w:hint="eastAsia"/>
          <w:sz w:val="28"/>
          <w:szCs w:val="28"/>
        </w:rPr>
        <w:t>式中：</w:t>
      </w:r>
      <w:r>
        <w:rPr>
          <w:rFonts w:ascii="仿宋_GB2312" w:eastAsia="仿宋_GB2312" w:hAnsi="仿宋" w:cs="Times New Roman" w:hint="eastAsia"/>
          <w:sz w:val="28"/>
          <w:szCs w:val="28"/>
        </w:rPr>
        <w:t>M</w:t>
      </w:r>
      <w:r w:rsidRPr="0019115F">
        <w:rPr>
          <w:rFonts w:ascii="仿宋_GB2312" w:eastAsia="仿宋_GB2312" w:hAnsi="仿宋" w:cs="Times New Roman" w:hint="eastAsia"/>
          <w:sz w:val="28"/>
          <w:szCs w:val="28"/>
        </w:rPr>
        <w:t>为测试值；</w:t>
      </w:r>
    </w:p>
    <w:p w:rsidR="0072488C" w:rsidRPr="00D43661" w:rsidRDefault="0072488C" w:rsidP="00D43661">
      <w:pPr>
        <w:pStyle w:val="afa"/>
        <w:spacing w:line="240" w:lineRule="atLeast"/>
        <w:ind w:firstLineChars="450" w:firstLine="1260"/>
        <w:rPr>
          <w:rFonts w:ascii="仿宋_GB2312" w:eastAsia="仿宋_GB2312" w:hAnsi="仿宋" w:cs="Times New Roman"/>
          <w:sz w:val="28"/>
          <w:szCs w:val="28"/>
        </w:rPr>
      </w:pPr>
      <w:r w:rsidRPr="0019115F">
        <w:rPr>
          <w:rFonts w:ascii="仿宋_GB2312" w:eastAsia="仿宋_GB2312" w:hAnsi="仿宋" w:cs="Times New Roman" w:hint="eastAsia"/>
          <w:sz w:val="28"/>
          <w:szCs w:val="28"/>
        </w:rPr>
        <w:t>T为标准物质标示值，或各浓度人血清定值。</w:t>
      </w:r>
    </w:p>
    <w:p w:rsidR="0072488C" w:rsidRPr="0019115F" w:rsidRDefault="006301D3" w:rsidP="0072488C">
      <w:pPr>
        <w:pStyle w:val="af1"/>
        <w:adjustRightInd w:val="0"/>
        <w:snapToGrid w:val="0"/>
        <w:ind w:firstLine="560"/>
        <w:rPr>
          <w:rFonts w:ascii="仿宋_GB2312" w:eastAsia="仿宋_GB2312" w:hAnsi="仿宋" w:cs="Times New Roman"/>
          <w:color w:val="auto"/>
          <w:spacing w:val="0"/>
          <w:kern w:val="2"/>
          <w:sz w:val="28"/>
          <w:szCs w:val="28"/>
        </w:rPr>
      </w:pPr>
      <w:r>
        <w:rPr>
          <w:rFonts w:ascii="仿宋_GB2312" w:eastAsia="仿宋_GB2312" w:hAnsi="仿宋" w:cs="Times New Roman" w:hint="eastAsia"/>
          <w:color w:val="auto"/>
          <w:spacing w:val="0"/>
          <w:kern w:val="2"/>
          <w:sz w:val="28"/>
          <w:szCs w:val="28"/>
        </w:rPr>
        <w:t>3.7.2</w:t>
      </w:r>
      <w:r w:rsidR="0072488C" w:rsidRPr="0019115F">
        <w:rPr>
          <w:rFonts w:ascii="仿宋_GB2312" w:eastAsia="仿宋_GB2312" w:hAnsi="仿宋" w:cs="Times New Roman" w:hint="eastAsia"/>
          <w:color w:val="auto"/>
          <w:spacing w:val="0"/>
          <w:kern w:val="2"/>
          <w:sz w:val="28"/>
          <w:szCs w:val="28"/>
        </w:rPr>
        <w:t>回收试验：在人源样本中加入一定体积标准溶液（标准溶液体积与人源样本体积比应不会产生基质的变化，加入标准溶液后样本总浓度必须在试剂（盒）检测线性区间内）或纯品，所加标准溶液与人源样本之间的体积比例为不大于1:20，每个浓度重复检测3</w:t>
      </w:r>
      <w:r w:rsidR="0072488C">
        <w:rPr>
          <w:rFonts w:ascii="仿宋_GB2312" w:eastAsia="仿宋_GB2312" w:hAnsi="仿宋" w:cs="Times New Roman" w:hint="eastAsia"/>
          <w:color w:val="auto"/>
          <w:spacing w:val="0"/>
          <w:kern w:val="2"/>
          <w:sz w:val="28"/>
          <w:szCs w:val="28"/>
        </w:rPr>
        <w:t>次，其回收率应符合2.7.</w:t>
      </w:r>
      <w:r w:rsidR="00E011EC">
        <w:rPr>
          <w:rFonts w:ascii="仿宋_GB2312" w:eastAsia="仿宋_GB2312" w:hAnsi="仿宋" w:cs="Times New Roman" w:hint="eastAsia"/>
          <w:color w:val="auto"/>
          <w:spacing w:val="0"/>
          <w:kern w:val="2"/>
          <w:sz w:val="28"/>
          <w:szCs w:val="28"/>
        </w:rPr>
        <w:t>2</w:t>
      </w:r>
      <w:r w:rsidR="0072488C">
        <w:rPr>
          <w:rFonts w:ascii="仿宋_GB2312" w:eastAsia="仿宋_GB2312" w:hAnsi="仿宋" w:cs="Times New Roman" w:hint="eastAsia"/>
          <w:color w:val="auto"/>
          <w:spacing w:val="0"/>
          <w:kern w:val="2"/>
          <w:sz w:val="28"/>
          <w:szCs w:val="28"/>
        </w:rPr>
        <w:t>的要求</w:t>
      </w:r>
      <w:r w:rsidR="0072488C" w:rsidRPr="0019115F">
        <w:rPr>
          <w:rFonts w:ascii="仿宋_GB2312" w:eastAsia="仿宋_GB2312" w:hAnsi="仿宋" w:cs="Times New Roman" w:hint="eastAsia"/>
          <w:color w:val="auto"/>
          <w:spacing w:val="0"/>
          <w:kern w:val="2"/>
          <w:sz w:val="28"/>
          <w:szCs w:val="28"/>
        </w:rPr>
        <w:t>。</w:t>
      </w:r>
    </w:p>
    <w:p w:rsidR="0072488C" w:rsidRPr="0019115F" w:rsidRDefault="0072488C" w:rsidP="0072488C">
      <w:pPr>
        <w:pStyle w:val="af1"/>
        <w:ind w:firstLine="560"/>
        <w:rPr>
          <w:rFonts w:ascii="仿宋_GB2312" w:eastAsia="仿宋_GB2312" w:hAnsi="仿宋"/>
          <w:sz w:val="28"/>
          <w:szCs w:val="28"/>
        </w:rPr>
      </w:pPr>
      <w:r w:rsidRPr="0019115F">
        <w:rPr>
          <w:rFonts w:ascii="仿宋_GB2312" w:eastAsia="仿宋_GB2312" w:hAnsi="仿宋" w:hint="eastAsia"/>
          <w:sz w:val="28"/>
          <w:szCs w:val="28"/>
        </w:rPr>
        <w:object w:dxaOrig="3780" w:dyaOrig="639">
          <v:shape id="_x0000_i1036" type="#_x0000_t75" style="width:226.5pt;height:36pt" o:ole="" fillcolor="window">
            <v:imagedata r:id="rId25" o:title=""/>
          </v:shape>
          <o:OLEObject Type="Embed" ProgID="Equation.3" ShapeID="_x0000_i1036" DrawAspect="Content" ObjectID="_1512885428" r:id="rId26"/>
        </w:object>
      </w:r>
      <w:r w:rsidRPr="0019115F">
        <w:rPr>
          <w:rFonts w:ascii="仿宋_GB2312" w:eastAsia="仿宋_GB2312" w:hAnsi="仿宋" w:hint="eastAsia"/>
          <w:sz w:val="28"/>
          <w:szCs w:val="28"/>
        </w:rPr>
        <w:t>……</w:t>
      </w:r>
      <w:proofErr w:type="gramStart"/>
      <w:r w:rsidRPr="0019115F">
        <w:rPr>
          <w:rFonts w:ascii="仿宋_GB2312" w:eastAsia="仿宋_GB2312" w:hAnsi="仿宋" w:hint="eastAsia"/>
          <w:sz w:val="28"/>
          <w:szCs w:val="28"/>
        </w:rPr>
        <w:t>…………</w:t>
      </w:r>
      <w:r>
        <w:rPr>
          <w:rFonts w:ascii="仿宋_GB2312" w:eastAsia="仿宋_GB2312" w:hAnsi="仿宋" w:hint="eastAsia"/>
          <w:sz w:val="28"/>
          <w:szCs w:val="28"/>
        </w:rPr>
        <w:t>…</w:t>
      </w:r>
      <w:r w:rsidRPr="0019115F">
        <w:rPr>
          <w:rFonts w:ascii="仿宋_GB2312" w:eastAsia="仿宋_GB2312" w:hAnsi="仿宋" w:hint="eastAsia"/>
          <w:sz w:val="28"/>
          <w:szCs w:val="28"/>
        </w:rPr>
        <w:t>………</w:t>
      </w:r>
      <w:proofErr w:type="gramEnd"/>
      <w:r w:rsidRPr="0019115F">
        <w:rPr>
          <w:rFonts w:ascii="仿宋_GB2312" w:eastAsia="仿宋_GB2312" w:hAnsi="仿宋" w:hint="eastAsia"/>
          <w:sz w:val="28"/>
          <w:szCs w:val="28"/>
        </w:rPr>
        <w:t>（</w:t>
      </w:r>
      <w:r>
        <w:rPr>
          <w:rFonts w:ascii="仿宋_GB2312" w:eastAsia="仿宋_GB2312" w:hAnsi="仿宋" w:hint="eastAsia"/>
          <w:sz w:val="28"/>
          <w:szCs w:val="28"/>
        </w:rPr>
        <w:t>5</w:t>
      </w:r>
      <w:r w:rsidRPr="0019115F">
        <w:rPr>
          <w:rFonts w:ascii="仿宋_GB2312" w:eastAsia="仿宋_GB2312" w:hAnsi="仿宋" w:hint="eastAsia"/>
          <w:sz w:val="28"/>
          <w:szCs w:val="28"/>
        </w:rPr>
        <w:t>）</w:t>
      </w:r>
    </w:p>
    <w:p w:rsidR="0072488C" w:rsidRPr="008465E3" w:rsidRDefault="0072488C" w:rsidP="0072488C">
      <w:pPr>
        <w:spacing w:line="240" w:lineRule="atLeast"/>
        <w:ind w:left="424"/>
        <w:rPr>
          <w:rFonts w:ascii="仿宋_GB2312" w:eastAsia="仿宋_GB2312" w:hAnsi="宋体"/>
        </w:rPr>
      </w:pPr>
    </w:p>
    <w:p w:rsidR="0072488C" w:rsidRPr="0019115F" w:rsidRDefault="0072488C" w:rsidP="0072488C">
      <w:pPr>
        <w:pStyle w:val="afa"/>
        <w:spacing w:line="240" w:lineRule="atLeast"/>
        <w:rPr>
          <w:rFonts w:ascii="仿宋_GB2312" w:eastAsia="仿宋_GB2312" w:hAnsi="宋体" w:cs="Times New Roman"/>
          <w:sz w:val="28"/>
          <w:szCs w:val="28"/>
        </w:rPr>
      </w:pPr>
      <w:r w:rsidRPr="0019115F">
        <w:rPr>
          <w:rFonts w:ascii="仿宋_GB2312" w:eastAsia="仿宋_GB2312" w:hAnsi="仿宋" w:cs="Times New Roman" w:hint="eastAsia"/>
          <w:sz w:val="28"/>
          <w:szCs w:val="28"/>
        </w:rPr>
        <w:t>式中</w:t>
      </w:r>
      <w:r w:rsidRPr="0019115F">
        <w:rPr>
          <w:rFonts w:ascii="仿宋_GB2312" w:eastAsia="仿宋_GB2312" w:hAnsi="宋体" w:cs="Times New Roman" w:hint="eastAsia"/>
          <w:bCs/>
          <w:color w:val="000000"/>
        </w:rPr>
        <w:t>：</w:t>
      </w:r>
      <w:r w:rsidRPr="0019115F">
        <w:rPr>
          <w:rFonts w:ascii="仿宋_GB2312" w:eastAsia="仿宋_GB2312" w:hAnsi="宋体" w:cs="Times New Roman" w:hint="eastAsia"/>
          <w:sz w:val="28"/>
          <w:szCs w:val="28"/>
        </w:rPr>
        <w:t>R</w:t>
      </w:r>
      <w:r w:rsidR="006301D3">
        <w:rPr>
          <w:rFonts w:ascii="仿宋_GB2312" w:eastAsia="仿宋_GB2312" w:hAnsi="宋体" w:cs="Times New Roman" w:hint="eastAsia"/>
          <w:sz w:val="28"/>
          <w:szCs w:val="28"/>
        </w:rPr>
        <w:t>：</w:t>
      </w:r>
      <w:r w:rsidRPr="0019115F">
        <w:rPr>
          <w:rFonts w:ascii="仿宋_GB2312" w:eastAsia="仿宋_GB2312" w:hAnsi="宋体" w:cs="Times New Roman" w:hint="eastAsia"/>
          <w:sz w:val="28"/>
          <w:szCs w:val="28"/>
        </w:rPr>
        <w:t>回收率；</w:t>
      </w:r>
    </w:p>
    <w:p w:rsidR="0072488C" w:rsidRPr="0019115F" w:rsidRDefault="0072488C" w:rsidP="0072488C">
      <w:pPr>
        <w:pStyle w:val="afa"/>
        <w:spacing w:line="240" w:lineRule="atLeast"/>
        <w:ind w:firstLineChars="250" w:firstLine="700"/>
        <w:rPr>
          <w:rFonts w:ascii="仿宋_GB2312" w:eastAsia="仿宋_GB2312" w:hAnsi="宋体" w:cs="Times New Roman"/>
          <w:sz w:val="28"/>
          <w:szCs w:val="28"/>
        </w:rPr>
      </w:pPr>
      <w:r w:rsidRPr="0019115F">
        <w:rPr>
          <w:rFonts w:ascii="仿宋_GB2312" w:eastAsia="仿宋_GB2312" w:hAnsi="宋体" w:cs="Times New Roman" w:hint="eastAsia"/>
          <w:sz w:val="28"/>
          <w:szCs w:val="28"/>
        </w:rPr>
        <w:t>V</w:t>
      </w:r>
      <w:r w:rsidR="006301D3">
        <w:rPr>
          <w:rFonts w:ascii="仿宋_GB2312" w:eastAsia="仿宋_GB2312" w:hAnsi="宋体" w:cs="Times New Roman" w:hint="eastAsia"/>
          <w:sz w:val="28"/>
          <w:szCs w:val="28"/>
        </w:rPr>
        <w:t>：</w:t>
      </w:r>
      <w:r w:rsidRPr="0019115F">
        <w:rPr>
          <w:rFonts w:ascii="仿宋_GB2312" w:eastAsia="仿宋_GB2312" w:hAnsi="宋体" w:cs="Times New Roman" w:hint="eastAsia"/>
          <w:sz w:val="28"/>
          <w:szCs w:val="28"/>
        </w:rPr>
        <w:t>标准溶液体积；</w:t>
      </w:r>
    </w:p>
    <w:p w:rsidR="0072488C" w:rsidRPr="0019115F" w:rsidRDefault="0072488C" w:rsidP="0072488C">
      <w:pPr>
        <w:pStyle w:val="afa"/>
        <w:spacing w:line="240" w:lineRule="atLeast"/>
        <w:ind w:firstLineChars="250" w:firstLine="700"/>
        <w:rPr>
          <w:rFonts w:ascii="仿宋_GB2312" w:eastAsia="仿宋_GB2312" w:hAnsi="宋体" w:cs="Times New Roman"/>
          <w:sz w:val="28"/>
          <w:szCs w:val="28"/>
        </w:rPr>
      </w:pPr>
      <w:r w:rsidRPr="0019115F">
        <w:rPr>
          <w:rFonts w:ascii="仿宋_GB2312" w:eastAsia="仿宋_GB2312" w:hAnsi="宋体" w:cs="Times New Roman" w:hint="eastAsia"/>
          <w:sz w:val="28"/>
          <w:szCs w:val="28"/>
        </w:rPr>
        <w:t>V</w:t>
      </w:r>
      <w:r w:rsidRPr="0019115F">
        <w:rPr>
          <w:rFonts w:ascii="仿宋_GB2312" w:eastAsia="仿宋_GB2312" w:hAnsi="宋体" w:cs="Times New Roman" w:hint="eastAsia"/>
          <w:sz w:val="28"/>
          <w:szCs w:val="28"/>
          <w:vertAlign w:val="subscript"/>
        </w:rPr>
        <w:t>0</w:t>
      </w:r>
      <w:r w:rsidR="006301D3">
        <w:rPr>
          <w:rFonts w:ascii="仿宋_GB2312" w:eastAsia="仿宋_GB2312" w:hAnsi="宋体" w:cs="Times New Roman" w:hint="eastAsia"/>
          <w:sz w:val="28"/>
          <w:szCs w:val="28"/>
        </w:rPr>
        <w:t>：</w:t>
      </w:r>
      <w:r w:rsidRPr="0019115F">
        <w:rPr>
          <w:rFonts w:ascii="仿宋_GB2312" w:eastAsia="仿宋_GB2312" w:hAnsi="宋体" w:cs="Times New Roman" w:hint="eastAsia"/>
          <w:sz w:val="28"/>
          <w:szCs w:val="28"/>
        </w:rPr>
        <w:t>人源样本的体积；</w:t>
      </w:r>
    </w:p>
    <w:p w:rsidR="0072488C" w:rsidRPr="0019115F" w:rsidRDefault="0072488C" w:rsidP="0072488C">
      <w:pPr>
        <w:pStyle w:val="afa"/>
        <w:spacing w:line="240" w:lineRule="atLeast"/>
        <w:ind w:leftChars="200" w:left="420" w:firstLineChars="100" w:firstLine="280"/>
        <w:rPr>
          <w:rFonts w:ascii="仿宋_GB2312" w:eastAsia="仿宋_GB2312" w:hAnsi="宋体" w:cs="Times New Roman"/>
          <w:sz w:val="28"/>
          <w:szCs w:val="28"/>
        </w:rPr>
      </w:pPr>
      <w:r w:rsidRPr="0019115F">
        <w:rPr>
          <w:rFonts w:ascii="仿宋_GB2312" w:eastAsia="仿宋_GB2312" w:hAnsi="宋体" w:cs="Times New Roman" w:hint="eastAsia"/>
          <w:sz w:val="28"/>
          <w:szCs w:val="28"/>
        </w:rPr>
        <w:t>C</w:t>
      </w:r>
      <w:r w:rsidR="006301D3">
        <w:rPr>
          <w:rFonts w:ascii="仿宋_GB2312" w:eastAsia="仿宋_GB2312" w:hAnsi="宋体" w:cs="Times New Roman" w:hint="eastAsia"/>
          <w:sz w:val="28"/>
          <w:szCs w:val="28"/>
        </w:rPr>
        <w:t>：</w:t>
      </w:r>
      <w:r w:rsidRPr="0019115F">
        <w:rPr>
          <w:rFonts w:ascii="仿宋_GB2312" w:eastAsia="仿宋_GB2312" w:hAnsi="宋体" w:cs="Times New Roman" w:hint="eastAsia"/>
          <w:sz w:val="28"/>
          <w:szCs w:val="28"/>
        </w:rPr>
        <w:t>人源样本中加入标准溶液后的检测浓度；</w:t>
      </w:r>
    </w:p>
    <w:p w:rsidR="0072488C" w:rsidRPr="0019115F" w:rsidRDefault="0072488C" w:rsidP="0072488C">
      <w:pPr>
        <w:pStyle w:val="afa"/>
        <w:spacing w:line="240" w:lineRule="atLeast"/>
        <w:ind w:firstLineChars="250" w:firstLine="700"/>
        <w:rPr>
          <w:rFonts w:ascii="仿宋_GB2312" w:eastAsia="仿宋_GB2312" w:hAnsi="宋体" w:cs="Times New Roman"/>
          <w:sz w:val="28"/>
          <w:szCs w:val="28"/>
        </w:rPr>
      </w:pPr>
      <w:r w:rsidRPr="0019115F">
        <w:rPr>
          <w:rFonts w:ascii="仿宋_GB2312" w:eastAsia="仿宋_GB2312" w:hAnsi="宋体" w:cs="Times New Roman" w:hint="eastAsia"/>
          <w:sz w:val="28"/>
          <w:szCs w:val="28"/>
        </w:rPr>
        <w:t>C</w:t>
      </w:r>
      <w:r w:rsidRPr="0019115F">
        <w:rPr>
          <w:rFonts w:ascii="仿宋_GB2312" w:eastAsia="仿宋_GB2312" w:hAnsi="宋体" w:cs="Times New Roman" w:hint="eastAsia"/>
          <w:sz w:val="28"/>
          <w:szCs w:val="28"/>
          <w:vertAlign w:val="subscript"/>
        </w:rPr>
        <w:t>0</w:t>
      </w:r>
      <w:r w:rsidR="006301D3">
        <w:rPr>
          <w:rFonts w:ascii="仿宋_GB2312" w:eastAsia="仿宋_GB2312" w:hAnsi="宋体" w:cs="Times New Roman" w:hint="eastAsia"/>
          <w:sz w:val="28"/>
          <w:szCs w:val="28"/>
        </w:rPr>
        <w:t>：</w:t>
      </w:r>
      <w:r w:rsidRPr="0019115F">
        <w:rPr>
          <w:rFonts w:ascii="仿宋_GB2312" w:eastAsia="仿宋_GB2312" w:hAnsi="宋体" w:cs="Times New Roman" w:hint="eastAsia"/>
          <w:sz w:val="28"/>
          <w:szCs w:val="28"/>
        </w:rPr>
        <w:t>人源样本的浓度；</w:t>
      </w:r>
    </w:p>
    <w:p w:rsidR="0072488C" w:rsidRPr="0019115F" w:rsidRDefault="0072488C" w:rsidP="0072488C">
      <w:pPr>
        <w:pStyle w:val="afa"/>
        <w:spacing w:line="240" w:lineRule="atLeast"/>
        <w:ind w:firstLineChars="250" w:firstLine="700"/>
        <w:rPr>
          <w:rFonts w:ascii="仿宋_GB2312" w:eastAsia="仿宋_GB2312" w:hAnsi="宋体" w:cs="Times New Roman"/>
          <w:sz w:val="28"/>
          <w:szCs w:val="28"/>
        </w:rPr>
      </w:pPr>
      <w:r w:rsidRPr="0019115F">
        <w:rPr>
          <w:rFonts w:ascii="仿宋_GB2312" w:eastAsia="仿宋_GB2312" w:hAnsi="宋体" w:cs="Times New Roman" w:hint="eastAsia"/>
          <w:sz w:val="28"/>
          <w:szCs w:val="28"/>
        </w:rPr>
        <w:t>Cs</w:t>
      </w:r>
      <w:r w:rsidR="006301D3">
        <w:rPr>
          <w:rFonts w:ascii="仿宋_GB2312" w:eastAsia="仿宋_GB2312" w:hAnsi="宋体" w:cs="Times New Roman" w:hint="eastAsia"/>
          <w:sz w:val="28"/>
          <w:szCs w:val="28"/>
        </w:rPr>
        <w:t>：</w:t>
      </w:r>
      <w:r w:rsidRPr="0019115F">
        <w:rPr>
          <w:rFonts w:ascii="仿宋_GB2312" w:eastAsia="仿宋_GB2312" w:hAnsi="宋体" w:cs="Times New Roman" w:hint="eastAsia"/>
          <w:sz w:val="28"/>
          <w:szCs w:val="28"/>
        </w:rPr>
        <w:t>标准溶液的浓度。</w:t>
      </w:r>
    </w:p>
    <w:p w:rsidR="0072488C" w:rsidRPr="0019115F" w:rsidRDefault="0072488C" w:rsidP="0072488C">
      <w:pPr>
        <w:pStyle w:val="afa"/>
        <w:spacing w:line="240" w:lineRule="atLeast"/>
        <w:ind w:leftChars="200" w:left="420" w:firstLineChars="350" w:firstLine="735"/>
        <w:rPr>
          <w:rFonts w:ascii="仿宋_GB2312" w:eastAsia="仿宋_GB2312" w:hAnsi="宋体" w:cs="Times New Roman"/>
        </w:rPr>
      </w:pPr>
    </w:p>
    <w:p w:rsidR="0072488C" w:rsidRPr="0019115F" w:rsidRDefault="00E011EC" w:rsidP="00304E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3.7.3</w:t>
      </w:r>
      <w:r w:rsidR="0072488C" w:rsidRPr="0019115F">
        <w:rPr>
          <w:rFonts w:ascii="仿宋_GB2312" w:eastAsia="仿宋_GB2312" w:hAnsi="仿宋" w:hint="eastAsia"/>
          <w:sz w:val="28"/>
          <w:szCs w:val="28"/>
        </w:rPr>
        <w:t>比对试验：用不少于40个在检测浓度范围内不同浓度的人</w:t>
      </w:r>
      <w:r w:rsidR="0072488C" w:rsidRPr="0019115F">
        <w:rPr>
          <w:rFonts w:ascii="仿宋_GB2312" w:eastAsia="仿宋_GB2312" w:hAnsi="仿宋" w:hint="eastAsia"/>
          <w:sz w:val="28"/>
          <w:szCs w:val="28"/>
        </w:rPr>
        <w:lastRenderedPageBreak/>
        <w:t>源样品，以指定的分析系统作为比对方法，每份样品按待测试剂（盒）操作方法及比对方法分别检测。用线性回归方法计算两组结果的相关系数（r）及每个浓度点的相对偏差</w:t>
      </w:r>
      <w:r w:rsidR="0072488C">
        <w:rPr>
          <w:rFonts w:ascii="仿宋_GB2312" w:eastAsia="仿宋_GB2312" w:hAnsi="仿宋" w:hint="eastAsia"/>
          <w:sz w:val="28"/>
          <w:szCs w:val="28"/>
        </w:rPr>
        <w:t>，应符合2.7.</w:t>
      </w:r>
      <w:r>
        <w:rPr>
          <w:rFonts w:ascii="仿宋_GB2312" w:eastAsia="仿宋_GB2312" w:hAnsi="仿宋" w:hint="eastAsia"/>
          <w:sz w:val="28"/>
          <w:szCs w:val="28"/>
        </w:rPr>
        <w:t>3</w:t>
      </w:r>
      <w:r w:rsidR="0072488C">
        <w:rPr>
          <w:rFonts w:ascii="仿宋_GB2312" w:eastAsia="仿宋_GB2312" w:hAnsi="仿宋" w:hint="eastAsia"/>
          <w:sz w:val="28"/>
          <w:szCs w:val="28"/>
        </w:rPr>
        <w:t>的要求。</w:t>
      </w:r>
    </w:p>
    <w:p w:rsidR="0072488C" w:rsidRPr="0019115F" w:rsidRDefault="00304E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t>3.8</w:t>
      </w:r>
      <w:r w:rsidR="0072488C" w:rsidRPr="0019115F">
        <w:rPr>
          <w:rFonts w:ascii="仿宋_GB2312" w:eastAsia="仿宋_GB2312" w:hAnsi="仿宋" w:hint="eastAsia"/>
          <w:sz w:val="28"/>
          <w:szCs w:val="28"/>
        </w:rPr>
        <w:t>定量限</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304E8C">
        <w:rPr>
          <w:rFonts w:ascii="仿宋_GB2312" w:eastAsia="仿宋_GB2312" w:hAnsi="仿宋" w:hint="eastAsia"/>
          <w:sz w:val="28"/>
          <w:szCs w:val="28"/>
        </w:rPr>
        <w:t>分别用同一批号试剂（盒）重复测试0.5mg/L的样本，重复测试10次，计算测量值的平均值（X）和标准差（s）。所得结果应符合2.</w:t>
      </w:r>
      <w:r w:rsidR="000102DD">
        <w:rPr>
          <w:rFonts w:ascii="仿宋_GB2312" w:eastAsia="仿宋_GB2312" w:hAnsi="仿宋" w:hint="eastAsia"/>
          <w:sz w:val="28"/>
          <w:szCs w:val="28"/>
        </w:rPr>
        <w:t>8</w:t>
      </w:r>
      <w:r w:rsidRPr="00304E8C">
        <w:rPr>
          <w:rFonts w:ascii="仿宋_GB2312" w:eastAsia="仿宋_GB2312" w:hAnsi="仿宋" w:hint="eastAsia"/>
          <w:sz w:val="28"/>
          <w:szCs w:val="28"/>
        </w:rPr>
        <w:t>的要求。</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sidRPr="0019115F">
        <w:rPr>
          <w:rFonts w:ascii="仿宋_GB2312" w:eastAsia="仿宋_GB2312" w:hAnsi="仿宋" w:hint="eastAsia"/>
          <w:sz w:val="28"/>
          <w:szCs w:val="28"/>
        </w:rPr>
        <w:t>注：适用于超敏CRP试剂（盒）和全程CRP试剂（盒）。</w:t>
      </w:r>
    </w:p>
    <w:p w:rsidR="0072488C" w:rsidRPr="0019115F" w:rsidRDefault="0072488C" w:rsidP="0072488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cs="仿宋_GB2312" w:hint="eastAsia"/>
          <w:sz w:val="28"/>
          <w:szCs w:val="28"/>
        </w:rPr>
        <w:t>3.</w:t>
      </w:r>
      <w:r w:rsidR="00304E8C">
        <w:rPr>
          <w:rFonts w:ascii="仿宋_GB2312" w:eastAsia="仿宋_GB2312" w:cs="仿宋_GB2312" w:hint="eastAsia"/>
          <w:sz w:val="28"/>
          <w:szCs w:val="28"/>
        </w:rPr>
        <w:t>9</w:t>
      </w:r>
      <w:r w:rsidRPr="0019115F">
        <w:rPr>
          <w:rFonts w:ascii="仿宋_GB2312" w:eastAsia="仿宋_GB2312" w:hAnsi="仿宋" w:hint="eastAsia"/>
          <w:sz w:val="28"/>
          <w:szCs w:val="28"/>
        </w:rPr>
        <w:t>稳定性</w:t>
      </w:r>
    </w:p>
    <w:p w:rsidR="0072488C" w:rsidRDefault="0072488C" w:rsidP="00476481">
      <w:pPr>
        <w:pStyle w:val="af1"/>
        <w:adjustRightInd w:val="0"/>
        <w:snapToGrid w:val="0"/>
        <w:ind w:firstLine="544"/>
        <w:rPr>
          <w:rFonts w:ascii="仿宋_GB2312" w:eastAsia="仿宋_GB2312"/>
          <w:sz w:val="28"/>
          <w:szCs w:val="28"/>
        </w:rPr>
      </w:pPr>
      <w:r>
        <w:rPr>
          <w:rFonts w:ascii="仿宋_GB2312" w:eastAsia="仿宋_GB2312" w:hAnsi="仿宋" w:hint="eastAsia"/>
          <w:sz w:val="28"/>
          <w:szCs w:val="28"/>
        </w:rPr>
        <w:t>3.</w:t>
      </w:r>
      <w:r w:rsidR="00304E8C">
        <w:rPr>
          <w:rFonts w:ascii="仿宋_GB2312" w:eastAsia="仿宋_GB2312" w:hAnsi="仿宋" w:hint="eastAsia"/>
          <w:sz w:val="28"/>
          <w:szCs w:val="28"/>
        </w:rPr>
        <w:t>9</w:t>
      </w:r>
      <w:r>
        <w:rPr>
          <w:rFonts w:ascii="仿宋_GB2312" w:eastAsia="仿宋_GB2312" w:hAnsi="仿宋" w:hint="eastAsia"/>
          <w:sz w:val="28"/>
          <w:szCs w:val="28"/>
        </w:rPr>
        <w:t>.1</w:t>
      </w:r>
      <w:r w:rsidRPr="0047262F">
        <w:rPr>
          <w:rFonts w:ascii="仿宋_GB2312" w:eastAsia="仿宋_GB2312" w:hint="eastAsia"/>
          <w:sz w:val="28"/>
          <w:szCs w:val="28"/>
        </w:rPr>
        <w:t>效期稳定性：取到效期后一定时间内的样品按照</w:t>
      </w:r>
      <w:r w:rsidRPr="0047262F">
        <w:rPr>
          <w:rFonts w:ascii="仿宋_GB2312" w:eastAsia="仿宋_GB2312"/>
          <w:sz w:val="28"/>
          <w:szCs w:val="28"/>
        </w:rPr>
        <w:t xml:space="preserve"> </w:t>
      </w:r>
      <w:r w:rsidRPr="0047262F">
        <w:rPr>
          <w:rFonts w:ascii="仿宋_GB2312" w:eastAsia="仿宋_GB2312" w:hint="eastAsia"/>
          <w:sz w:val="28"/>
          <w:szCs w:val="28"/>
        </w:rPr>
        <w:t>3</w:t>
      </w:r>
      <w:r w:rsidRPr="0047262F">
        <w:rPr>
          <w:rFonts w:ascii="仿宋_GB2312" w:eastAsia="仿宋_GB2312"/>
          <w:sz w:val="28"/>
          <w:szCs w:val="28"/>
        </w:rPr>
        <w:t>.</w:t>
      </w:r>
      <w:r w:rsidRPr="0047262F">
        <w:rPr>
          <w:rFonts w:ascii="仿宋_GB2312" w:eastAsia="仿宋_GB2312" w:hint="eastAsia"/>
          <w:sz w:val="28"/>
          <w:szCs w:val="28"/>
        </w:rPr>
        <w:t>3、3</w:t>
      </w:r>
      <w:r w:rsidRPr="0047262F">
        <w:rPr>
          <w:rFonts w:ascii="仿宋_GB2312" w:eastAsia="仿宋_GB2312"/>
          <w:sz w:val="28"/>
          <w:szCs w:val="28"/>
        </w:rPr>
        <w:t>.</w:t>
      </w:r>
      <w:r w:rsidRPr="0047262F">
        <w:rPr>
          <w:rFonts w:ascii="仿宋_GB2312" w:eastAsia="仿宋_GB2312" w:hint="eastAsia"/>
          <w:sz w:val="28"/>
          <w:szCs w:val="28"/>
        </w:rPr>
        <w:t>4、3</w:t>
      </w:r>
      <w:r w:rsidRPr="0047262F">
        <w:rPr>
          <w:rFonts w:ascii="仿宋_GB2312" w:eastAsia="仿宋_GB2312"/>
          <w:sz w:val="28"/>
          <w:szCs w:val="28"/>
        </w:rPr>
        <w:t>.</w:t>
      </w:r>
      <w:r w:rsidRPr="0047262F">
        <w:rPr>
          <w:rFonts w:ascii="仿宋_GB2312" w:eastAsia="仿宋_GB2312" w:hint="eastAsia"/>
          <w:sz w:val="28"/>
          <w:szCs w:val="28"/>
        </w:rPr>
        <w:t>5、3</w:t>
      </w:r>
      <w:r w:rsidRPr="0047262F">
        <w:rPr>
          <w:rFonts w:ascii="仿宋_GB2312" w:eastAsia="仿宋_GB2312"/>
          <w:sz w:val="28"/>
          <w:szCs w:val="28"/>
        </w:rPr>
        <w:t>.</w:t>
      </w:r>
      <w:r w:rsidRPr="0047262F">
        <w:rPr>
          <w:rFonts w:ascii="仿宋_GB2312" w:eastAsia="仿宋_GB2312" w:hint="eastAsia"/>
          <w:sz w:val="28"/>
          <w:szCs w:val="28"/>
        </w:rPr>
        <w:t>6</w:t>
      </w:r>
      <w:r w:rsidRPr="0047262F">
        <w:rPr>
          <w:rFonts w:ascii="仿宋_GB2312" w:eastAsia="仿宋_GB2312"/>
          <w:sz w:val="28"/>
          <w:szCs w:val="28"/>
        </w:rPr>
        <w:t>.1</w:t>
      </w:r>
      <w:r w:rsidRPr="0047262F">
        <w:rPr>
          <w:rFonts w:ascii="仿宋_GB2312" w:eastAsia="仿宋_GB2312" w:hint="eastAsia"/>
          <w:sz w:val="28"/>
          <w:szCs w:val="28"/>
        </w:rPr>
        <w:t>、3</w:t>
      </w:r>
      <w:r w:rsidRPr="0047262F">
        <w:rPr>
          <w:rFonts w:ascii="仿宋_GB2312" w:eastAsia="仿宋_GB2312"/>
          <w:sz w:val="28"/>
          <w:szCs w:val="28"/>
        </w:rPr>
        <w:t>.</w:t>
      </w:r>
      <w:r w:rsidRPr="0047262F">
        <w:rPr>
          <w:rFonts w:ascii="仿宋_GB2312" w:eastAsia="仿宋_GB2312" w:hint="eastAsia"/>
          <w:sz w:val="28"/>
          <w:szCs w:val="28"/>
        </w:rPr>
        <w:t>7</w:t>
      </w:r>
      <w:r w:rsidRPr="0047262F">
        <w:rPr>
          <w:rFonts w:ascii="仿宋_GB2312" w:eastAsia="仿宋_GB2312"/>
          <w:sz w:val="28"/>
          <w:szCs w:val="28"/>
        </w:rPr>
        <w:t xml:space="preserve"> </w:t>
      </w:r>
      <w:r w:rsidRPr="0047262F">
        <w:rPr>
          <w:rFonts w:ascii="仿宋_GB2312" w:eastAsia="仿宋_GB2312" w:hint="eastAsia"/>
          <w:sz w:val="28"/>
          <w:szCs w:val="28"/>
        </w:rPr>
        <w:t>方法进行检测，应符合2</w:t>
      </w:r>
      <w:r w:rsidRPr="0047262F">
        <w:rPr>
          <w:rFonts w:ascii="仿宋_GB2312" w:eastAsia="仿宋_GB2312"/>
          <w:sz w:val="28"/>
          <w:szCs w:val="28"/>
        </w:rPr>
        <w:t>.</w:t>
      </w:r>
      <w:r w:rsidR="00304E8C">
        <w:rPr>
          <w:rFonts w:ascii="仿宋_GB2312" w:eastAsia="仿宋_GB2312" w:hint="eastAsia"/>
          <w:sz w:val="28"/>
          <w:szCs w:val="28"/>
        </w:rPr>
        <w:t>9</w:t>
      </w:r>
      <w:r w:rsidRPr="0047262F">
        <w:rPr>
          <w:rFonts w:ascii="仿宋_GB2312" w:eastAsia="仿宋_GB2312" w:hint="eastAsia"/>
          <w:sz w:val="28"/>
          <w:szCs w:val="28"/>
        </w:rPr>
        <w:t>.1的要求</w:t>
      </w:r>
      <w:r>
        <w:rPr>
          <w:rFonts w:ascii="仿宋_GB2312" w:eastAsia="仿宋_GB2312" w:hint="eastAsia"/>
          <w:sz w:val="28"/>
          <w:szCs w:val="28"/>
        </w:rPr>
        <w:t>；</w:t>
      </w:r>
    </w:p>
    <w:p w:rsidR="000102DD" w:rsidRDefault="0072488C" w:rsidP="00476481">
      <w:pPr>
        <w:pStyle w:val="af1"/>
        <w:adjustRightInd w:val="0"/>
        <w:snapToGrid w:val="0"/>
        <w:spacing w:line="520" w:lineRule="exact"/>
        <w:ind w:firstLineChars="0" w:firstLine="544"/>
        <w:rPr>
          <w:rFonts w:ascii="仿宋_GB2312" w:eastAsia="仿宋_GB2312"/>
          <w:sz w:val="28"/>
          <w:szCs w:val="28"/>
        </w:rPr>
      </w:pPr>
      <w:r>
        <w:rPr>
          <w:rFonts w:ascii="仿宋_GB2312" w:eastAsia="仿宋_GB2312" w:hint="eastAsia"/>
          <w:sz w:val="28"/>
          <w:szCs w:val="28"/>
        </w:rPr>
        <w:t>3.</w:t>
      </w:r>
      <w:r w:rsidR="00304E8C">
        <w:rPr>
          <w:rFonts w:ascii="仿宋_GB2312" w:eastAsia="仿宋_GB2312" w:hint="eastAsia"/>
          <w:sz w:val="28"/>
          <w:szCs w:val="28"/>
        </w:rPr>
        <w:t>9</w:t>
      </w:r>
      <w:r w:rsidRPr="0047262F">
        <w:rPr>
          <w:rFonts w:ascii="仿宋_GB2312" w:eastAsia="仿宋_GB2312" w:hint="eastAsia"/>
          <w:sz w:val="28"/>
          <w:szCs w:val="28"/>
        </w:rPr>
        <w:t>.2</w:t>
      </w:r>
      <w:proofErr w:type="gramStart"/>
      <w:r w:rsidRPr="0047262F">
        <w:rPr>
          <w:rFonts w:ascii="仿宋_GB2312" w:eastAsia="仿宋_GB2312" w:hint="eastAsia"/>
          <w:sz w:val="28"/>
          <w:szCs w:val="28"/>
        </w:rPr>
        <w:t>复溶稳定性</w:t>
      </w:r>
      <w:proofErr w:type="gramEnd"/>
      <w:r w:rsidRPr="0047262F">
        <w:rPr>
          <w:rFonts w:ascii="仿宋_GB2312" w:eastAsia="仿宋_GB2312" w:hint="eastAsia"/>
          <w:sz w:val="28"/>
          <w:szCs w:val="28"/>
        </w:rPr>
        <w:t>（干粉或冻干试剂适用）：干粉试剂开瓶后（复溶后）在规定的贮存条件下保存至预期时间内，产品的性能应至少符合2.5、2.6.1和2.7。</w:t>
      </w:r>
    </w:p>
    <w:p w:rsidR="00B90C49" w:rsidRDefault="0072488C" w:rsidP="00476481">
      <w:pPr>
        <w:pStyle w:val="af1"/>
        <w:adjustRightInd w:val="0"/>
        <w:snapToGrid w:val="0"/>
        <w:spacing w:line="520" w:lineRule="exact"/>
        <w:ind w:firstLineChars="0" w:firstLine="544"/>
        <w:rPr>
          <w:rFonts w:ascii="仿宋_GB2312" w:eastAsia="仿宋_GB2312"/>
          <w:sz w:val="28"/>
          <w:szCs w:val="28"/>
        </w:rPr>
      </w:pPr>
      <w:r w:rsidRPr="0047262F">
        <w:rPr>
          <w:rFonts w:ascii="仿宋_GB2312" w:eastAsia="仿宋_GB2312" w:hint="eastAsia"/>
          <w:sz w:val="28"/>
          <w:szCs w:val="28"/>
        </w:rPr>
        <w:t>4.附录如注册单元中包含校准品或质控品，应在附录中明确校准品、质控品的赋值程序。</w:t>
      </w:r>
    </w:p>
    <w:p w:rsidR="003E57F8" w:rsidRDefault="0072488C" w:rsidP="00476481">
      <w:pPr>
        <w:pStyle w:val="af1"/>
        <w:adjustRightInd w:val="0"/>
        <w:snapToGrid w:val="0"/>
        <w:spacing w:line="520" w:lineRule="exact"/>
        <w:ind w:firstLineChars="0" w:firstLine="544"/>
        <w:rPr>
          <w:rFonts w:ascii="楷体_GB2312" w:eastAsia="楷体_GB2312" w:hAnsi="Calibri"/>
          <w:color w:val="auto"/>
          <w:spacing w:val="0"/>
          <w:kern w:val="2"/>
          <w:sz w:val="28"/>
          <w:szCs w:val="28"/>
        </w:rPr>
      </w:pPr>
      <w:r>
        <w:rPr>
          <w:rFonts w:ascii="楷体_GB2312" w:eastAsia="楷体_GB2312" w:hAnsi="Calibri" w:hint="eastAsia"/>
          <w:color w:val="auto"/>
          <w:spacing w:val="0"/>
          <w:kern w:val="2"/>
          <w:sz w:val="28"/>
          <w:szCs w:val="28"/>
        </w:rPr>
        <w:t>（十</w:t>
      </w:r>
      <w:r w:rsidRPr="00014B88">
        <w:rPr>
          <w:rFonts w:ascii="楷体_GB2312" w:eastAsia="楷体_GB2312" w:hAnsi="Calibri" w:hint="eastAsia"/>
          <w:color w:val="auto"/>
          <w:spacing w:val="0"/>
          <w:kern w:val="2"/>
          <w:sz w:val="28"/>
          <w:szCs w:val="28"/>
        </w:rPr>
        <w:t>）</w:t>
      </w:r>
      <w:r>
        <w:rPr>
          <w:rFonts w:ascii="楷体_GB2312" w:eastAsia="楷体_GB2312" w:hAnsi="Calibri" w:hint="eastAsia"/>
          <w:color w:val="auto"/>
          <w:spacing w:val="0"/>
          <w:kern w:val="2"/>
          <w:sz w:val="28"/>
          <w:szCs w:val="28"/>
        </w:rPr>
        <w:t>产品</w:t>
      </w:r>
      <w:r w:rsidRPr="00014B88">
        <w:rPr>
          <w:rFonts w:ascii="楷体_GB2312" w:eastAsia="楷体_GB2312" w:hAnsi="Calibri" w:hint="eastAsia"/>
          <w:color w:val="auto"/>
          <w:spacing w:val="0"/>
          <w:kern w:val="2"/>
          <w:sz w:val="28"/>
          <w:szCs w:val="28"/>
        </w:rPr>
        <w:t>注册检验报告</w:t>
      </w:r>
    </w:p>
    <w:p w:rsidR="003E57F8" w:rsidRPr="00476481" w:rsidRDefault="0072488C">
      <w:pPr>
        <w:spacing w:line="520" w:lineRule="exact"/>
        <w:ind w:firstLineChars="200" w:firstLine="560"/>
        <w:rPr>
          <w:rFonts w:ascii="仿宋_GB2312" w:eastAsia="仿宋_GB2312"/>
          <w:sz w:val="28"/>
          <w:szCs w:val="28"/>
        </w:rPr>
      </w:pPr>
      <w:r w:rsidRPr="00314ADD">
        <w:rPr>
          <w:rFonts w:ascii="仿宋_GB2312" w:eastAsia="仿宋_GB2312" w:hint="eastAsia"/>
          <w:sz w:val="28"/>
          <w:szCs w:val="28"/>
        </w:rPr>
        <w:t>根据《体外诊断试剂注册管理办法》要求，首次申请注册的第二类产品应该在国</w:t>
      </w:r>
      <w:r w:rsidRPr="00476481">
        <w:rPr>
          <w:rFonts w:ascii="仿宋_GB2312" w:eastAsia="仿宋_GB2312" w:hint="eastAsia"/>
          <w:sz w:val="28"/>
          <w:szCs w:val="28"/>
        </w:rPr>
        <w:t>家食品</w:t>
      </w:r>
      <w:r w:rsidR="00451706" w:rsidRPr="00476481">
        <w:rPr>
          <w:rFonts w:ascii="仿宋_GB2312" w:eastAsia="仿宋_GB2312" w:hint="eastAsia"/>
          <w:sz w:val="28"/>
          <w:szCs w:val="28"/>
        </w:rPr>
        <w:t>药品监督管理部门认可的、具有相应承检范围的医疗器械检测机构进行样品的注册检测。</w:t>
      </w:r>
      <w:r w:rsidR="00451706" w:rsidRPr="00476481">
        <w:rPr>
          <w:rFonts w:ascii="仿宋_GB2312" w:eastAsia="仿宋_GB2312" w:hAnsi="仿宋" w:hint="eastAsia"/>
          <w:sz w:val="28"/>
          <w:szCs w:val="28"/>
        </w:rPr>
        <w:t>对于已经有国家标准品的检测项目，在注册检测时应采用相应的国家标准品进行</w:t>
      </w:r>
      <w:r w:rsidR="00451706" w:rsidRPr="00476481">
        <w:rPr>
          <w:rFonts w:ascii="仿宋_GB2312" w:eastAsia="仿宋_GB2312" w:hAnsi="仿宋"/>
          <w:sz w:val="28"/>
          <w:szCs w:val="28"/>
        </w:rPr>
        <w:t>,对于目前尚无国家标准品的项目，</w:t>
      </w:r>
      <w:r w:rsidR="00FD1332">
        <w:rPr>
          <w:rFonts w:ascii="仿宋_GB2312" w:eastAsia="仿宋_GB2312" w:hAnsi="仿宋" w:hint="eastAsia"/>
          <w:sz w:val="28"/>
          <w:szCs w:val="28"/>
        </w:rPr>
        <w:t>申请人</w:t>
      </w:r>
      <w:r w:rsidR="00451706" w:rsidRPr="00476481">
        <w:rPr>
          <w:rFonts w:ascii="仿宋_GB2312" w:eastAsia="仿宋_GB2312" w:hAnsi="仿宋"/>
          <w:sz w:val="28"/>
          <w:szCs w:val="28"/>
        </w:rPr>
        <w:t>应建立自己的质控体系并提供相应的校准品、质控品。</w:t>
      </w:r>
      <w:r w:rsidR="00451706" w:rsidRPr="00476481">
        <w:rPr>
          <w:rFonts w:ascii="仿宋_GB2312" w:eastAsia="仿宋_GB2312" w:hint="eastAsia"/>
          <w:sz w:val="28"/>
          <w:szCs w:val="28"/>
        </w:rPr>
        <w:t>注</w:t>
      </w:r>
      <w:r w:rsidRPr="00476481">
        <w:rPr>
          <w:rFonts w:ascii="仿宋_GB2312" w:eastAsia="仿宋_GB2312" w:hint="eastAsia"/>
          <w:sz w:val="28"/>
          <w:szCs w:val="28"/>
        </w:rPr>
        <w:t>册申报资料中应包括相应的注册检验报告和产品技术要求</w:t>
      </w:r>
      <w:proofErr w:type="gramStart"/>
      <w:r w:rsidRPr="00476481">
        <w:rPr>
          <w:rFonts w:ascii="仿宋_GB2312" w:eastAsia="仿宋_GB2312" w:hint="eastAsia"/>
          <w:sz w:val="28"/>
          <w:szCs w:val="28"/>
        </w:rPr>
        <w:t>预评价</w:t>
      </w:r>
      <w:proofErr w:type="gramEnd"/>
      <w:r w:rsidRPr="00476481">
        <w:rPr>
          <w:rFonts w:ascii="仿宋_GB2312" w:eastAsia="仿宋_GB2312" w:hint="eastAsia"/>
          <w:sz w:val="28"/>
          <w:szCs w:val="28"/>
        </w:rPr>
        <w:t>意见。</w:t>
      </w:r>
    </w:p>
    <w:p w:rsidR="0025780E" w:rsidRPr="00476481" w:rsidRDefault="0025780E" w:rsidP="0025780E">
      <w:pPr>
        <w:pStyle w:val="af1"/>
        <w:adjustRightInd w:val="0"/>
        <w:snapToGrid w:val="0"/>
        <w:spacing w:line="520" w:lineRule="exact"/>
        <w:ind w:firstLine="560"/>
        <w:rPr>
          <w:rFonts w:ascii="楷体_GB2312" w:eastAsia="楷体_GB2312" w:hAnsi="Calibri"/>
          <w:color w:val="auto"/>
          <w:spacing w:val="0"/>
          <w:kern w:val="2"/>
          <w:sz w:val="28"/>
          <w:szCs w:val="28"/>
        </w:rPr>
      </w:pPr>
      <w:r w:rsidRPr="00476481">
        <w:rPr>
          <w:rFonts w:ascii="楷体_GB2312" w:eastAsia="楷体_GB2312" w:hAnsi="Calibri" w:hint="eastAsia"/>
          <w:color w:val="auto"/>
          <w:spacing w:val="0"/>
          <w:kern w:val="2"/>
          <w:sz w:val="28"/>
          <w:szCs w:val="28"/>
        </w:rPr>
        <w:t>（十</w:t>
      </w:r>
      <w:r w:rsidR="0072488C" w:rsidRPr="00476481">
        <w:rPr>
          <w:rFonts w:ascii="楷体_GB2312" w:eastAsia="楷体_GB2312" w:hAnsi="Calibri" w:hint="eastAsia"/>
          <w:color w:val="auto"/>
          <w:spacing w:val="0"/>
          <w:kern w:val="2"/>
          <w:sz w:val="28"/>
          <w:szCs w:val="28"/>
        </w:rPr>
        <w:t>一</w:t>
      </w:r>
      <w:r w:rsidRPr="00476481">
        <w:rPr>
          <w:rFonts w:ascii="楷体_GB2312" w:eastAsia="楷体_GB2312" w:hAnsi="Calibri" w:hint="eastAsia"/>
          <w:color w:val="auto"/>
          <w:spacing w:val="0"/>
          <w:kern w:val="2"/>
          <w:sz w:val="28"/>
          <w:szCs w:val="28"/>
        </w:rPr>
        <w:t>）</w:t>
      </w:r>
      <w:r w:rsidR="0072488C" w:rsidRPr="00476481">
        <w:rPr>
          <w:rFonts w:ascii="楷体_GB2312" w:eastAsia="楷体_GB2312" w:hAnsi="Calibri" w:hint="eastAsia"/>
          <w:color w:val="auto"/>
          <w:spacing w:val="0"/>
          <w:kern w:val="2"/>
          <w:sz w:val="28"/>
          <w:szCs w:val="28"/>
        </w:rPr>
        <w:t>产品说明书</w:t>
      </w:r>
    </w:p>
    <w:p w:rsidR="0072488C" w:rsidRDefault="0072488C" w:rsidP="0072488C">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说明书承载了产品预期用途、检验方法、检验结果解释以及注意</w:t>
      </w:r>
      <w:r w:rsidRPr="0047262F">
        <w:rPr>
          <w:rFonts w:ascii="仿宋_GB2312" w:eastAsia="仿宋_GB2312" w:hint="eastAsia"/>
          <w:sz w:val="28"/>
          <w:szCs w:val="28"/>
        </w:rPr>
        <w:lastRenderedPageBreak/>
        <w:t>事项等重要信息，是指导实验室工作人员正确操作、临床医生针对检验结果给出合理医学解释的重要依据。因此，产品说明书是体外诊断试剂注册申报最重要的文件之一。产品说明书的格式应符合《体外诊断试剂说明书</w:t>
      </w:r>
      <w:r w:rsidRPr="00014B88">
        <w:rPr>
          <w:rFonts w:ascii="仿宋_GB2312" w:eastAsia="仿宋_GB2312" w:hint="eastAsia"/>
          <w:sz w:val="28"/>
          <w:szCs w:val="28"/>
        </w:rPr>
        <w:t>编写指导原则</w:t>
      </w:r>
      <w:r w:rsidRPr="0047262F">
        <w:rPr>
          <w:rFonts w:ascii="仿宋_GB2312" w:eastAsia="仿宋_GB2312" w:hint="eastAsia"/>
          <w:sz w:val="28"/>
          <w:szCs w:val="28"/>
        </w:rPr>
        <w:t>》的要求。</w:t>
      </w:r>
      <w:r w:rsidRPr="00014B88">
        <w:rPr>
          <w:rFonts w:ascii="仿宋_GB2312" w:eastAsia="仿宋_GB2312" w:hint="eastAsia"/>
          <w:sz w:val="28"/>
          <w:szCs w:val="28"/>
        </w:rPr>
        <w:t>结合《体外诊断试剂说明书编写指导原则》的要求，</w:t>
      </w:r>
      <w:r w:rsidR="00F4742F">
        <w:rPr>
          <w:rFonts w:ascii="仿宋_GB2312" w:eastAsia="仿宋_GB2312" w:hint="eastAsia"/>
          <w:sz w:val="28"/>
          <w:szCs w:val="28"/>
        </w:rPr>
        <w:t>下面对C-反应蛋白</w:t>
      </w:r>
      <w:r w:rsidRPr="0047262F">
        <w:rPr>
          <w:rFonts w:ascii="仿宋_GB2312" w:eastAsia="仿宋_GB2312" w:hint="eastAsia"/>
          <w:sz w:val="28"/>
          <w:szCs w:val="28"/>
        </w:rPr>
        <w:t>测定试剂（盒）说明书的重点内容进行详细说明，以指导注册申报人员更合理地完成说明书编制。</w:t>
      </w:r>
    </w:p>
    <w:p w:rsidR="00B90C49" w:rsidRDefault="0072488C" w:rsidP="00331C14">
      <w:pPr>
        <w:adjustRightInd w:val="0"/>
        <w:snapToGrid w:val="0"/>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产品说明书内容原则上应全部用中文进行表述；如含有国际通用或行业内普遍认可的英文缩写，可用括号在中文后标明；对于确实无适当中文表述的词语，可使用相应英文或其缩写。</w:t>
      </w:r>
    </w:p>
    <w:p w:rsidR="00331C14" w:rsidRPr="0019115F"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w:t>
      </w:r>
      <w:r w:rsidR="00331C14" w:rsidRPr="0019115F">
        <w:rPr>
          <w:rFonts w:ascii="仿宋_GB2312" w:eastAsia="仿宋_GB2312" w:hAnsi="黑体" w:hint="eastAsia"/>
          <w:color w:val="000000"/>
          <w:sz w:val="28"/>
          <w:szCs w:val="28"/>
        </w:rPr>
        <w:t>【产品名称】</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试剂（盒）名称由三部分组成：被测物名称、用途、方法或原理。例如：</w:t>
      </w:r>
      <w:r w:rsidRPr="008465E3">
        <w:rPr>
          <w:rFonts w:ascii="仿宋_GB2312" w:eastAsia="仿宋_GB2312" w:hAnsi="仿宋" w:hint="eastAsia"/>
          <w:color w:val="000000"/>
          <w:sz w:val="28"/>
          <w:szCs w:val="28"/>
        </w:rPr>
        <w:t>C-反应蛋白测定试剂盒（免疫比浊法）、超敏C-反应蛋白测定试剂盒（免疫比浊法）、全程C-反应蛋白测定试剂盒（免疫比浊法）。</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英文名称应当正确、完整、直译，不</w:t>
      </w:r>
      <w:r>
        <w:rPr>
          <w:rFonts w:ascii="仿宋_GB2312" w:eastAsia="仿宋_GB2312" w:hAnsi="仿宋" w:hint="eastAsia"/>
          <w:color w:val="000000"/>
          <w:sz w:val="28"/>
          <w:szCs w:val="28"/>
        </w:rPr>
        <w:t>宜</w:t>
      </w:r>
      <w:r w:rsidRPr="0019115F">
        <w:rPr>
          <w:rFonts w:ascii="仿宋_GB2312" w:eastAsia="仿宋_GB2312" w:hAnsi="仿宋" w:hint="eastAsia"/>
          <w:color w:val="000000"/>
          <w:sz w:val="28"/>
          <w:szCs w:val="28"/>
        </w:rPr>
        <w:t>只写缩写。</w:t>
      </w:r>
    </w:p>
    <w:p w:rsidR="00331C14" w:rsidRPr="0019115F"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w:t>
      </w:r>
      <w:r w:rsidR="00331C14" w:rsidRPr="0019115F">
        <w:rPr>
          <w:rFonts w:ascii="仿宋_GB2312" w:eastAsia="仿宋_GB2312" w:hAnsi="黑体" w:hint="eastAsia"/>
          <w:color w:val="000000"/>
          <w:sz w:val="28"/>
          <w:szCs w:val="28"/>
        </w:rPr>
        <w:t>【包装规格】</w:t>
      </w:r>
    </w:p>
    <w:p w:rsidR="00331C14" w:rsidRPr="00014B88" w:rsidRDefault="00331C14" w:rsidP="00331C14">
      <w:pPr>
        <w:spacing w:line="520" w:lineRule="exact"/>
        <w:ind w:firstLineChars="200" w:firstLine="560"/>
        <w:rPr>
          <w:rFonts w:ascii="仿宋_GB2312" w:eastAsia="仿宋_GB2312"/>
          <w:sz w:val="28"/>
          <w:szCs w:val="28"/>
        </w:rPr>
      </w:pPr>
      <w:r w:rsidRPr="002268CE">
        <w:rPr>
          <w:rFonts w:ascii="仿宋_GB2312" w:eastAsia="仿宋_GB2312" w:hint="eastAsia"/>
          <w:sz w:val="28"/>
          <w:szCs w:val="28"/>
        </w:rPr>
        <w:t>（</w:t>
      </w:r>
      <w:r w:rsidRPr="002268CE">
        <w:rPr>
          <w:rFonts w:ascii="仿宋_GB2312" w:eastAsia="仿宋_GB2312"/>
          <w:sz w:val="28"/>
          <w:szCs w:val="28"/>
        </w:rPr>
        <w:t>1</w:t>
      </w:r>
      <w:r w:rsidRPr="002268CE">
        <w:rPr>
          <w:rFonts w:ascii="仿宋_GB2312" w:eastAsia="仿宋_GB2312" w:hint="eastAsia"/>
          <w:sz w:val="28"/>
          <w:szCs w:val="28"/>
        </w:rPr>
        <w:t>）应与产品技术要求中所列的包装规格一致。</w:t>
      </w:r>
    </w:p>
    <w:p w:rsidR="00331C14" w:rsidRPr="0047262F"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w:t>
      </w:r>
      <w:r w:rsidRPr="00014B88">
        <w:rPr>
          <w:rFonts w:ascii="仿宋_GB2312" w:eastAsia="仿宋_GB2312"/>
          <w:sz w:val="28"/>
          <w:szCs w:val="28"/>
        </w:rPr>
        <w:t>2</w:t>
      </w:r>
      <w:r w:rsidRPr="00014B88">
        <w:rPr>
          <w:rFonts w:ascii="仿宋_GB2312" w:eastAsia="仿宋_GB2312" w:hint="eastAsia"/>
          <w:sz w:val="28"/>
          <w:szCs w:val="28"/>
        </w:rPr>
        <w:t>）</w:t>
      </w:r>
      <w:r w:rsidRPr="0047262F">
        <w:rPr>
          <w:rFonts w:ascii="仿宋_GB2312" w:eastAsia="仿宋_GB2312" w:hint="eastAsia"/>
          <w:sz w:val="28"/>
          <w:szCs w:val="28"/>
        </w:rPr>
        <w:t>注明装量或可测试的样本数，如××</w:t>
      </w:r>
      <w:proofErr w:type="spellStart"/>
      <w:r w:rsidRPr="0047262F">
        <w:rPr>
          <w:rFonts w:ascii="仿宋_GB2312" w:eastAsia="仿宋_GB2312" w:hint="eastAsia"/>
          <w:sz w:val="28"/>
          <w:szCs w:val="28"/>
        </w:rPr>
        <w:t>mL</w:t>
      </w:r>
      <w:proofErr w:type="spellEnd"/>
      <w:r w:rsidRPr="0047262F">
        <w:rPr>
          <w:rFonts w:ascii="仿宋_GB2312" w:eastAsia="仿宋_GB2312" w:hint="eastAsia"/>
          <w:sz w:val="28"/>
          <w:szCs w:val="28"/>
        </w:rPr>
        <w:t>、××测试/盒。</w:t>
      </w:r>
    </w:p>
    <w:p w:rsidR="00331C14" w:rsidRPr="0019115F"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3.</w:t>
      </w:r>
      <w:r w:rsidR="00331C14" w:rsidRPr="0019115F">
        <w:rPr>
          <w:rFonts w:ascii="仿宋_GB2312" w:eastAsia="仿宋_GB2312" w:hAnsi="黑体" w:hint="eastAsia"/>
          <w:color w:val="000000"/>
          <w:sz w:val="28"/>
          <w:szCs w:val="28"/>
        </w:rPr>
        <w:t>【预期用途】</w:t>
      </w:r>
    </w:p>
    <w:p w:rsidR="00331C14" w:rsidRPr="0019115F" w:rsidRDefault="00331C14" w:rsidP="00331C14">
      <w:pPr>
        <w:spacing w:line="520" w:lineRule="exact"/>
        <w:ind w:firstLineChars="200" w:firstLine="560"/>
        <w:rPr>
          <w:rFonts w:ascii="仿宋_GB2312" w:eastAsia="仿宋_GB2312" w:hAnsi="仿宋"/>
          <w:sz w:val="28"/>
          <w:szCs w:val="28"/>
        </w:rPr>
      </w:pPr>
      <w:r w:rsidRPr="0019115F">
        <w:rPr>
          <w:rFonts w:ascii="仿宋_GB2312" w:eastAsia="仿宋_GB2312" w:hAnsi="仿宋" w:hint="eastAsia"/>
          <w:sz w:val="28"/>
          <w:szCs w:val="28"/>
        </w:rPr>
        <w:t>应至少包括以下几部分内容：</w:t>
      </w:r>
    </w:p>
    <w:p w:rsidR="00331C14" w:rsidRPr="0019115F" w:rsidRDefault="00331C14" w:rsidP="00331C14">
      <w:pPr>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sz w:val="28"/>
          <w:szCs w:val="28"/>
        </w:rPr>
        <w:t>说明试剂</w:t>
      </w:r>
      <w:proofErr w:type="gramStart"/>
      <w:r w:rsidRPr="0019115F">
        <w:rPr>
          <w:rFonts w:ascii="仿宋_GB2312" w:eastAsia="仿宋_GB2312" w:hAnsi="仿宋" w:hint="eastAsia"/>
          <w:sz w:val="28"/>
          <w:szCs w:val="28"/>
        </w:rPr>
        <w:t>盒用于</w:t>
      </w:r>
      <w:proofErr w:type="gramEnd"/>
      <w:r w:rsidRPr="0019115F">
        <w:rPr>
          <w:rFonts w:ascii="仿宋_GB2312" w:eastAsia="仿宋_GB2312" w:hAnsi="仿宋" w:hint="eastAsia"/>
          <w:sz w:val="28"/>
          <w:szCs w:val="28"/>
        </w:rPr>
        <w:t>体外定量测定人血清、血浆中C-反应蛋白的含量。</w:t>
      </w:r>
    </w:p>
    <w:p w:rsidR="0094122B" w:rsidRDefault="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47262F">
        <w:rPr>
          <w:rFonts w:ascii="仿宋_GB2312" w:eastAsia="仿宋_GB2312" w:hAnsi="华文仿宋" w:cs="宋体"/>
          <w:bCs/>
          <w:sz w:val="28"/>
          <w:szCs w:val="28"/>
        </w:rPr>
        <w:t>与预期用途相关的临床适应</w:t>
      </w:r>
      <w:r w:rsidRPr="0047262F">
        <w:rPr>
          <w:rFonts w:ascii="仿宋_GB2312" w:eastAsia="仿宋_GB2312" w:hAnsi="华文仿宋" w:cs="宋体" w:hint="eastAsia"/>
          <w:bCs/>
          <w:sz w:val="28"/>
          <w:szCs w:val="28"/>
        </w:rPr>
        <w:t>症</w:t>
      </w:r>
      <w:r w:rsidRPr="0047262F">
        <w:rPr>
          <w:rFonts w:ascii="仿宋_GB2312" w:eastAsia="仿宋_GB2312" w:hAnsi="华文仿宋" w:cs="宋体"/>
          <w:bCs/>
          <w:sz w:val="28"/>
          <w:szCs w:val="28"/>
        </w:rPr>
        <w:t>背景情况，</w:t>
      </w:r>
      <w:r>
        <w:rPr>
          <w:rFonts w:ascii="仿宋_GB2312" w:eastAsia="仿宋_GB2312" w:hAnsi="华文仿宋" w:cs="宋体" w:hint="eastAsia"/>
          <w:bCs/>
          <w:sz w:val="28"/>
          <w:szCs w:val="28"/>
        </w:rPr>
        <w:t>说明</w:t>
      </w:r>
      <w:r w:rsidRPr="0047262F">
        <w:rPr>
          <w:rFonts w:ascii="仿宋_GB2312" w:eastAsia="仿宋_GB2312" w:hAnsi="华文仿宋" w:cs="宋体"/>
          <w:bCs/>
          <w:sz w:val="28"/>
          <w:szCs w:val="28"/>
        </w:rPr>
        <w:t>相关的临床或实验室诊断方法等。</w:t>
      </w:r>
    </w:p>
    <w:p w:rsidR="00331C14" w:rsidRPr="0019115F" w:rsidRDefault="00AB6C35" w:rsidP="00331C14">
      <w:pPr>
        <w:adjustRightInd w:val="0"/>
        <w:snapToGrid w:val="0"/>
        <w:spacing w:line="520" w:lineRule="exact"/>
        <w:ind w:firstLineChars="200" w:firstLine="560"/>
        <w:rPr>
          <w:rFonts w:ascii="仿宋_GB2312" w:eastAsia="仿宋_GB2312" w:hAnsi="黑体"/>
          <w:sz w:val="28"/>
          <w:szCs w:val="28"/>
        </w:rPr>
      </w:pPr>
      <w:r>
        <w:rPr>
          <w:rFonts w:ascii="仿宋_GB2312" w:eastAsia="仿宋_GB2312" w:hAnsi="黑体" w:hint="eastAsia"/>
          <w:color w:val="000000"/>
          <w:sz w:val="28"/>
          <w:szCs w:val="28"/>
        </w:rPr>
        <w:t>4.</w:t>
      </w:r>
      <w:r w:rsidR="00331C14" w:rsidRPr="0019115F">
        <w:rPr>
          <w:rFonts w:ascii="仿宋_GB2312" w:eastAsia="仿宋_GB2312" w:hAnsi="黑体" w:hint="eastAsia"/>
          <w:color w:val="000000"/>
          <w:sz w:val="28"/>
          <w:szCs w:val="28"/>
        </w:rPr>
        <w:t>【检验原理】</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本规范适用于使用透射法对人血清或血浆中的C-反应蛋白进行定量检测的试剂（盒），下面介绍C-反应蛋白的反应原理：</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样本中的C反应蛋白与试剂中的特异性抗体或特异性抗体包被胶</w:t>
      </w:r>
      <w:r w:rsidRPr="0019115F">
        <w:rPr>
          <w:rFonts w:ascii="仿宋_GB2312" w:eastAsia="仿宋_GB2312" w:hAnsi="仿宋" w:hint="eastAsia"/>
          <w:color w:val="000000"/>
          <w:sz w:val="28"/>
          <w:szCs w:val="28"/>
        </w:rPr>
        <w:lastRenderedPageBreak/>
        <w:t>乳颗粒结合，形成不溶性免疫复合物，使反应液产生浊度。反应形成浊度的高低与样本中C反应蛋白的浓度成正比。通过在检测特定波长处测定吸光度的变化值，即可测得样本中C反应蛋白的浓度。</w:t>
      </w:r>
    </w:p>
    <w:p w:rsidR="00331C14" w:rsidRPr="0019115F"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5.</w:t>
      </w:r>
      <w:r w:rsidR="00331C14" w:rsidRPr="0019115F">
        <w:rPr>
          <w:rFonts w:ascii="仿宋_GB2312" w:eastAsia="仿宋_GB2312" w:hAnsi="黑体" w:hint="eastAsia"/>
          <w:color w:val="000000"/>
          <w:sz w:val="28"/>
          <w:szCs w:val="28"/>
        </w:rPr>
        <w:t>【主要组成成份】</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sz w:val="28"/>
          <w:szCs w:val="28"/>
        </w:rPr>
        <w:t>说明试剂盒包含组分的名称、数量、比例或浓度等信息，如果对于正确的操作很重要，应提供其生物学来源、活性及其他特性；明确说明不同批号试剂盒中各组分是否可以互换</w:t>
      </w:r>
      <w:r w:rsidRPr="0019115F">
        <w:rPr>
          <w:rFonts w:ascii="仿宋_GB2312" w:eastAsia="仿宋_GB2312" w:hAnsi="仿宋" w:hint="eastAsia"/>
          <w:color w:val="000000"/>
          <w:sz w:val="28"/>
          <w:szCs w:val="28"/>
        </w:rPr>
        <w:t>。</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sz w:val="28"/>
          <w:szCs w:val="28"/>
        </w:rPr>
        <w:t>试剂盒内如包含校准品和/或质控品，应说明其主要组成成分及其生物学来源，校准品应注明其定值及溯源性，溯源性至少应写明溯源到的最高级别，包括：标准物质的发布单位及编号，</w:t>
      </w:r>
      <w:proofErr w:type="gramStart"/>
      <w:r w:rsidRPr="0019115F">
        <w:rPr>
          <w:rFonts w:ascii="仿宋_GB2312" w:eastAsia="仿宋_GB2312" w:hAnsi="仿宋" w:hint="eastAsia"/>
          <w:sz w:val="28"/>
          <w:szCs w:val="28"/>
        </w:rPr>
        <w:t>质控品应有</w:t>
      </w:r>
      <w:proofErr w:type="gramEnd"/>
      <w:r w:rsidRPr="0019115F">
        <w:rPr>
          <w:rFonts w:ascii="仿宋_GB2312" w:eastAsia="仿宋_GB2312" w:hAnsi="仿宋" w:hint="eastAsia"/>
          <w:sz w:val="28"/>
          <w:szCs w:val="28"/>
        </w:rPr>
        <w:t>合适</w:t>
      </w:r>
      <w:proofErr w:type="gramStart"/>
      <w:r w:rsidRPr="0019115F">
        <w:rPr>
          <w:rFonts w:ascii="仿宋_GB2312" w:eastAsia="仿宋_GB2312" w:hAnsi="仿宋" w:hint="eastAsia"/>
          <w:sz w:val="28"/>
          <w:szCs w:val="28"/>
        </w:rPr>
        <w:t>的靶值范围</w:t>
      </w:r>
      <w:proofErr w:type="gramEnd"/>
      <w:r w:rsidRPr="0019115F">
        <w:rPr>
          <w:rFonts w:ascii="仿宋_GB2312" w:eastAsia="仿宋_GB2312" w:hAnsi="仿宋" w:hint="eastAsia"/>
          <w:sz w:val="28"/>
          <w:szCs w:val="28"/>
        </w:rPr>
        <w:t>。</w:t>
      </w:r>
    </w:p>
    <w:p w:rsidR="00331C14" w:rsidRPr="0019115F"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6.</w:t>
      </w:r>
      <w:r w:rsidR="00331C14" w:rsidRPr="0019115F">
        <w:rPr>
          <w:rFonts w:ascii="仿宋_GB2312" w:eastAsia="仿宋_GB2312" w:hAnsi="黑体" w:hint="eastAsia"/>
          <w:color w:val="000000"/>
          <w:sz w:val="28"/>
          <w:szCs w:val="28"/>
        </w:rPr>
        <w:t>【储存条件及有效期】</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对试剂盒的效期稳定性、</w:t>
      </w:r>
      <w:proofErr w:type="gramStart"/>
      <w:r w:rsidRPr="0019115F">
        <w:rPr>
          <w:rFonts w:ascii="仿宋_GB2312" w:eastAsia="仿宋_GB2312" w:hAnsi="仿宋" w:hint="eastAsia"/>
          <w:color w:val="000000"/>
          <w:sz w:val="28"/>
          <w:szCs w:val="28"/>
        </w:rPr>
        <w:t>复溶稳定性</w:t>
      </w:r>
      <w:proofErr w:type="gramEnd"/>
      <w:r w:rsidRPr="0019115F">
        <w:rPr>
          <w:rFonts w:ascii="仿宋_GB2312" w:eastAsia="仿宋_GB2312" w:hAnsi="仿宋" w:hint="eastAsia"/>
          <w:color w:val="000000"/>
          <w:sz w:val="28"/>
          <w:szCs w:val="28"/>
        </w:rPr>
        <w:t>、开瓶稳定性等信息做详细介绍。包括环境温湿度、避光条件等。</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不同组分保存条件及有效期不同时，应分别说明，产品总有效期以其中最短的为准。</w:t>
      </w:r>
    </w:p>
    <w:p w:rsidR="00331C14" w:rsidRPr="00D43661" w:rsidRDefault="00331C14" w:rsidP="00D43661">
      <w:pPr>
        <w:spacing w:line="520" w:lineRule="exact"/>
        <w:ind w:firstLineChars="200" w:firstLine="560"/>
        <w:rPr>
          <w:rFonts w:ascii="仿宋_GB2312" w:eastAsia="仿宋_GB2312"/>
          <w:sz w:val="28"/>
          <w:szCs w:val="28"/>
        </w:rPr>
      </w:pPr>
      <w:r w:rsidRPr="0019115F">
        <w:rPr>
          <w:rFonts w:ascii="仿宋_GB2312" w:eastAsia="仿宋_GB2312" w:hAnsi="仿宋" w:hint="eastAsia"/>
          <w:color w:val="000000"/>
          <w:sz w:val="28"/>
          <w:szCs w:val="28"/>
        </w:rPr>
        <w:t>注：</w:t>
      </w:r>
      <w:r w:rsidRPr="00014B88">
        <w:rPr>
          <w:rFonts w:ascii="仿宋_GB2312" w:eastAsia="仿宋_GB2312" w:hint="eastAsia"/>
          <w:sz w:val="28"/>
          <w:szCs w:val="28"/>
        </w:rPr>
        <w:t>保存条件不应有模糊表述，如“室温”，应明确贮存温度，如</w:t>
      </w:r>
      <w:r w:rsidRPr="00014B88">
        <w:rPr>
          <w:rFonts w:ascii="仿宋_GB2312" w:eastAsia="仿宋_GB2312"/>
          <w:sz w:val="28"/>
          <w:szCs w:val="28"/>
        </w:rPr>
        <w:t>2</w:t>
      </w:r>
      <w:r w:rsidRPr="00014B88">
        <w:rPr>
          <w:rFonts w:ascii="仿宋_GB2312" w:eastAsia="仿宋_GB2312" w:hint="eastAsia"/>
          <w:sz w:val="28"/>
          <w:szCs w:val="28"/>
        </w:rPr>
        <w:t>℃～</w:t>
      </w:r>
      <w:r w:rsidRPr="00014B88">
        <w:rPr>
          <w:rFonts w:ascii="仿宋_GB2312" w:eastAsia="仿宋_GB2312"/>
          <w:sz w:val="28"/>
          <w:szCs w:val="28"/>
        </w:rPr>
        <w:t>8</w:t>
      </w:r>
      <w:r w:rsidRPr="00014B88">
        <w:rPr>
          <w:rFonts w:ascii="仿宋_GB2312" w:eastAsia="仿宋_GB2312" w:hint="eastAsia"/>
          <w:sz w:val="28"/>
          <w:szCs w:val="28"/>
        </w:rPr>
        <w:t>℃，有效期</w:t>
      </w:r>
      <w:r w:rsidRPr="00014B88">
        <w:rPr>
          <w:rFonts w:ascii="仿宋_GB2312" w:eastAsia="仿宋_GB2312"/>
          <w:sz w:val="28"/>
          <w:szCs w:val="28"/>
        </w:rPr>
        <w:t>12</w:t>
      </w:r>
      <w:r w:rsidRPr="00014B88">
        <w:rPr>
          <w:rFonts w:ascii="仿宋_GB2312" w:eastAsia="仿宋_GB2312" w:hint="eastAsia"/>
          <w:sz w:val="28"/>
          <w:szCs w:val="28"/>
        </w:rPr>
        <w:t>个月</w:t>
      </w:r>
      <w:r w:rsidRPr="00027DD0">
        <w:rPr>
          <w:rFonts w:ascii="仿宋_GB2312" w:eastAsia="仿宋_GB2312" w:hint="eastAsia"/>
          <w:sz w:val="28"/>
          <w:szCs w:val="28"/>
        </w:rPr>
        <w:t>。稳定期限应以月或日或小时为单位。</w:t>
      </w:r>
    </w:p>
    <w:p w:rsidR="00331C14" w:rsidRPr="0019115F"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7.</w:t>
      </w:r>
      <w:r w:rsidR="00331C14" w:rsidRPr="0019115F">
        <w:rPr>
          <w:rFonts w:ascii="仿宋_GB2312" w:eastAsia="仿宋_GB2312" w:hAnsi="黑体" w:hint="eastAsia"/>
          <w:color w:val="000000"/>
          <w:sz w:val="28"/>
          <w:szCs w:val="28"/>
        </w:rPr>
        <w:t>【适用仪器】</w:t>
      </w:r>
    </w:p>
    <w:p w:rsidR="00331C14" w:rsidRPr="0019115F" w:rsidRDefault="00331C14" w:rsidP="00331C14">
      <w:pPr>
        <w:adjustRightInd w:val="0"/>
        <w:snapToGrid w:val="0"/>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sz w:val="28"/>
          <w:szCs w:val="28"/>
        </w:rPr>
        <w:t>说明可适用的仪器，并提供与仪器有关的所有信息以便用户能够</w:t>
      </w:r>
      <w:proofErr w:type="gramStart"/>
      <w:r w:rsidRPr="0019115F">
        <w:rPr>
          <w:rFonts w:ascii="仿宋_GB2312" w:eastAsia="仿宋_GB2312" w:hAnsi="仿宋" w:hint="eastAsia"/>
          <w:sz w:val="28"/>
          <w:szCs w:val="28"/>
        </w:rPr>
        <w:t>作出</w:t>
      </w:r>
      <w:proofErr w:type="gramEnd"/>
      <w:r w:rsidRPr="0019115F">
        <w:rPr>
          <w:rFonts w:ascii="仿宋_GB2312" w:eastAsia="仿宋_GB2312" w:hAnsi="仿宋" w:hint="eastAsia"/>
          <w:sz w:val="28"/>
          <w:szCs w:val="28"/>
        </w:rPr>
        <w:t>最好的选择。</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sz w:val="28"/>
          <w:szCs w:val="28"/>
        </w:rPr>
        <w:t>应写明具体适用仪器的型号，不能泛指某一系列仪器。</w:t>
      </w:r>
    </w:p>
    <w:p w:rsidR="00331C14" w:rsidRPr="0019115F" w:rsidRDefault="00AB6C35" w:rsidP="00331C14">
      <w:pPr>
        <w:adjustRightInd w:val="0"/>
        <w:snapToGrid w:val="0"/>
        <w:spacing w:line="520" w:lineRule="exact"/>
        <w:ind w:firstLineChars="200" w:firstLine="560"/>
        <w:rPr>
          <w:rFonts w:ascii="仿宋_GB2312" w:eastAsia="仿宋_GB2312" w:hAnsi="黑体"/>
          <w:sz w:val="28"/>
          <w:szCs w:val="28"/>
        </w:rPr>
      </w:pPr>
      <w:r>
        <w:rPr>
          <w:rFonts w:ascii="仿宋_GB2312" w:eastAsia="仿宋_GB2312" w:hAnsi="黑体" w:hint="eastAsia"/>
          <w:color w:val="000000"/>
          <w:sz w:val="28"/>
          <w:szCs w:val="28"/>
        </w:rPr>
        <w:t>8.</w:t>
      </w:r>
      <w:r w:rsidR="00331C14" w:rsidRPr="0019115F">
        <w:rPr>
          <w:rFonts w:ascii="仿宋_GB2312" w:eastAsia="仿宋_GB2312" w:hAnsi="黑体" w:hint="eastAsia"/>
          <w:color w:val="000000"/>
          <w:sz w:val="28"/>
          <w:szCs w:val="28"/>
        </w:rPr>
        <w:t>【样本要求】</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 xml:space="preserve">应重点明确以下内容： </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样本采集前对患者的要求：如采集时间、采集顺序等，是否受临床症状、用药情况等因素的影响。</w:t>
      </w:r>
    </w:p>
    <w:p w:rsidR="00331C14"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样本采集：说明采集方法及样本类型，如有血浆样本，应注</w:t>
      </w:r>
      <w:r w:rsidRPr="0019115F">
        <w:rPr>
          <w:rFonts w:ascii="仿宋_GB2312" w:eastAsia="仿宋_GB2312" w:hAnsi="仿宋" w:hint="eastAsia"/>
          <w:color w:val="000000"/>
          <w:sz w:val="28"/>
          <w:szCs w:val="28"/>
        </w:rPr>
        <w:lastRenderedPageBreak/>
        <w:t>明对抗凝剂的要求。</w:t>
      </w:r>
    </w:p>
    <w:p w:rsidR="00331C14" w:rsidRPr="00331C14" w:rsidRDefault="00331C14" w:rsidP="00331C14">
      <w:pPr>
        <w:spacing w:line="520" w:lineRule="exact"/>
        <w:ind w:firstLineChars="200" w:firstLine="560"/>
        <w:rPr>
          <w:rFonts w:ascii="仿宋_GB2312" w:eastAsia="仿宋_GB2312"/>
          <w:sz w:val="28"/>
          <w:szCs w:val="28"/>
        </w:rPr>
      </w:pPr>
      <w:r w:rsidRPr="0047262F">
        <w:rPr>
          <w:rFonts w:ascii="仿宋_GB2312" w:eastAsia="仿宋_GB2312" w:hint="eastAsia"/>
          <w:sz w:val="28"/>
          <w:szCs w:val="28"/>
        </w:rPr>
        <w:t>当血清存在脂浊、严重黄疸、溶血时，对本方法有干扰，应尽可避免此类样本。</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3</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样本处理及保存：样本处理方法、保存条件及期限、运输条件等。冷藏/冷冻样本检测前是否</w:t>
      </w:r>
      <w:proofErr w:type="gramStart"/>
      <w:r w:rsidRPr="0019115F">
        <w:rPr>
          <w:rFonts w:ascii="仿宋_GB2312" w:eastAsia="仿宋_GB2312" w:hAnsi="仿宋" w:hint="eastAsia"/>
          <w:color w:val="000000"/>
          <w:sz w:val="28"/>
          <w:szCs w:val="28"/>
        </w:rPr>
        <w:t>须恢复</w:t>
      </w:r>
      <w:proofErr w:type="gramEnd"/>
      <w:r w:rsidRPr="0019115F">
        <w:rPr>
          <w:rFonts w:ascii="仿宋_GB2312" w:eastAsia="仿宋_GB2312" w:hAnsi="仿宋" w:hint="eastAsia"/>
          <w:color w:val="000000"/>
          <w:sz w:val="28"/>
          <w:szCs w:val="28"/>
        </w:rPr>
        <w:t>室温，冻融次数。对储存样本的添加剂要求等。</w:t>
      </w:r>
    </w:p>
    <w:p w:rsidR="00331C14" w:rsidRPr="0019115F" w:rsidRDefault="00AB6C35" w:rsidP="00331C14">
      <w:pPr>
        <w:adjustRightInd w:val="0"/>
        <w:snapToGrid w:val="0"/>
        <w:spacing w:line="520" w:lineRule="exact"/>
        <w:ind w:firstLineChars="200" w:firstLine="560"/>
        <w:rPr>
          <w:rFonts w:ascii="仿宋_GB2312" w:eastAsia="仿宋_GB2312" w:hAnsi="仿宋"/>
          <w:color w:val="000000"/>
          <w:sz w:val="28"/>
          <w:szCs w:val="28"/>
        </w:rPr>
      </w:pPr>
      <w:r>
        <w:rPr>
          <w:rFonts w:ascii="仿宋_GB2312" w:eastAsia="仿宋_GB2312" w:hAnsi="黑体" w:hint="eastAsia"/>
          <w:color w:val="000000"/>
          <w:sz w:val="28"/>
          <w:szCs w:val="28"/>
        </w:rPr>
        <w:t>9.</w:t>
      </w:r>
      <w:r w:rsidR="00331C14" w:rsidRPr="0019115F">
        <w:rPr>
          <w:rFonts w:ascii="仿宋_GB2312" w:eastAsia="仿宋_GB2312" w:hAnsi="黑体" w:hint="eastAsia"/>
          <w:color w:val="000000"/>
          <w:sz w:val="28"/>
          <w:szCs w:val="28"/>
        </w:rPr>
        <w:t>【检验方法】</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详细说明试验操作的各个步骤，包括：</w:t>
      </w:r>
    </w:p>
    <w:p w:rsidR="00331C14" w:rsidRDefault="00331C14" w:rsidP="00331C14">
      <w:pPr>
        <w:adjustRightInd w:val="0"/>
        <w:snapToGrid w:val="0"/>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）试验具体操作步骤。</w:t>
      </w:r>
    </w:p>
    <w:p w:rsidR="00331C14" w:rsidRPr="00331C14"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w:t>
      </w:r>
      <w:r w:rsidRPr="00014B88">
        <w:rPr>
          <w:rFonts w:ascii="仿宋_GB2312" w:eastAsia="仿宋_GB2312"/>
          <w:sz w:val="28"/>
          <w:szCs w:val="28"/>
        </w:rPr>
        <w:t>2</w:t>
      </w:r>
      <w:r w:rsidRPr="00014B88">
        <w:rPr>
          <w:rFonts w:ascii="仿宋_GB2312" w:eastAsia="仿宋_GB2312" w:hint="eastAsia"/>
          <w:sz w:val="28"/>
          <w:szCs w:val="28"/>
        </w:rPr>
        <w:t>）试剂配制方法、注意事项。</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3</w:t>
      </w:r>
      <w:r w:rsidRPr="00014B88">
        <w:rPr>
          <w:rFonts w:ascii="仿宋_GB2312" w:eastAsia="仿宋_GB2312" w:hint="eastAsia"/>
          <w:sz w:val="28"/>
          <w:szCs w:val="28"/>
        </w:rPr>
        <w:t>）</w:t>
      </w:r>
      <w:r w:rsidRPr="0019115F">
        <w:rPr>
          <w:rFonts w:ascii="仿宋_GB2312" w:eastAsia="仿宋_GB2312" w:hAnsi="仿宋" w:hint="eastAsia"/>
          <w:sz w:val="28"/>
          <w:szCs w:val="28"/>
        </w:rPr>
        <w:t>试验条件：温度、时间、仪器波长等以及试验过程中的注意事项。</w:t>
      </w:r>
    </w:p>
    <w:p w:rsidR="00331C14" w:rsidRPr="0019115F" w:rsidRDefault="00331C14" w:rsidP="00331C14">
      <w:pPr>
        <w:adjustRightInd w:val="0"/>
        <w:snapToGrid w:val="0"/>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t>（</w:t>
      </w:r>
      <w:r>
        <w:rPr>
          <w:rFonts w:ascii="仿宋_GB2312" w:eastAsia="仿宋_GB2312" w:hint="eastAsia"/>
          <w:sz w:val="28"/>
          <w:szCs w:val="28"/>
        </w:rPr>
        <w:t>4</w:t>
      </w:r>
      <w:r w:rsidRPr="00014B88">
        <w:rPr>
          <w:rFonts w:ascii="仿宋_GB2312" w:eastAsia="仿宋_GB2312" w:hint="eastAsia"/>
          <w:sz w:val="28"/>
          <w:szCs w:val="28"/>
        </w:rPr>
        <w:t>）</w:t>
      </w:r>
      <w:r w:rsidRPr="0019115F">
        <w:rPr>
          <w:rFonts w:ascii="仿宋_GB2312" w:eastAsia="仿宋_GB2312" w:hAnsi="仿宋" w:hint="eastAsia"/>
          <w:sz w:val="28"/>
          <w:szCs w:val="28"/>
        </w:rPr>
        <w:t>校准：校准品的使用方法、注意事项、校准曲线的绘制。应注明推荐的仪器校准周期。</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5</w:t>
      </w:r>
      <w:r w:rsidRPr="00014B88">
        <w:rPr>
          <w:rFonts w:ascii="仿宋_GB2312" w:eastAsia="仿宋_GB2312" w:hint="eastAsia"/>
          <w:sz w:val="28"/>
          <w:szCs w:val="28"/>
        </w:rPr>
        <w:t>）</w:t>
      </w:r>
      <w:r w:rsidRPr="0019115F">
        <w:rPr>
          <w:rFonts w:ascii="仿宋_GB2312" w:eastAsia="仿宋_GB2312" w:hAnsi="仿宋" w:hint="eastAsia"/>
          <w:sz w:val="28"/>
          <w:szCs w:val="28"/>
        </w:rPr>
        <w:t>质量控制：</w:t>
      </w:r>
      <w:proofErr w:type="gramStart"/>
      <w:r w:rsidRPr="0019115F">
        <w:rPr>
          <w:rFonts w:ascii="仿宋_GB2312" w:eastAsia="仿宋_GB2312" w:hAnsi="仿宋" w:hint="eastAsia"/>
          <w:sz w:val="28"/>
          <w:szCs w:val="28"/>
        </w:rPr>
        <w:t>质控品的</w:t>
      </w:r>
      <w:proofErr w:type="gramEnd"/>
      <w:r w:rsidRPr="0019115F">
        <w:rPr>
          <w:rFonts w:ascii="仿宋_GB2312" w:eastAsia="仿宋_GB2312" w:hAnsi="仿宋" w:hint="eastAsia"/>
          <w:sz w:val="28"/>
          <w:szCs w:val="28"/>
        </w:rPr>
        <w:t>使用方法、对质</w:t>
      </w:r>
      <w:proofErr w:type="gramStart"/>
      <w:r w:rsidRPr="0019115F">
        <w:rPr>
          <w:rFonts w:ascii="仿宋_GB2312" w:eastAsia="仿宋_GB2312" w:hAnsi="仿宋" w:hint="eastAsia"/>
          <w:sz w:val="28"/>
          <w:szCs w:val="28"/>
        </w:rPr>
        <w:t>控结果</w:t>
      </w:r>
      <w:proofErr w:type="gramEnd"/>
      <w:r w:rsidRPr="0019115F">
        <w:rPr>
          <w:rFonts w:ascii="仿宋_GB2312" w:eastAsia="仿宋_GB2312" w:hAnsi="仿宋" w:hint="eastAsia"/>
          <w:sz w:val="28"/>
          <w:szCs w:val="28"/>
        </w:rPr>
        <w:t>的必要解释以及推荐的质控周期等，如质控不合格应提供相关的解决方案。</w:t>
      </w:r>
    </w:p>
    <w:p w:rsidR="00331C14" w:rsidRPr="0019115F" w:rsidRDefault="00AB6C35" w:rsidP="00331C14">
      <w:pPr>
        <w:adjustRightInd w:val="0"/>
        <w:snapToGrid w:val="0"/>
        <w:spacing w:line="520" w:lineRule="exact"/>
        <w:ind w:firstLineChars="200" w:firstLine="560"/>
        <w:rPr>
          <w:rFonts w:ascii="仿宋_GB2312" w:eastAsia="仿宋_GB2312" w:hAnsi="黑体"/>
          <w:sz w:val="28"/>
          <w:szCs w:val="28"/>
        </w:rPr>
      </w:pPr>
      <w:r>
        <w:rPr>
          <w:rFonts w:ascii="仿宋_GB2312" w:eastAsia="仿宋_GB2312" w:hAnsi="黑体" w:hint="eastAsia"/>
          <w:color w:val="000000"/>
          <w:sz w:val="28"/>
          <w:szCs w:val="28"/>
        </w:rPr>
        <w:t>10.</w:t>
      </w:r>
      <w:r w:rsidR="00331C14" w:rsidRPr="0019115F">
        <w:rPr>
          <w:rFonts w:ascii="仿宋_GB2312" w:eastAsia="仿宋_GB2312" w:hAnsi="黑体" w:hint="eastAsia"/>
          <w:color w:val="000000"/>
          <w:sz w:val="28"/>
          <w:szCs w:val="28"/>
        </w:rPr>
        <w:t>【</w:t>
      </w:r>
      <w:r w:rsidR="00331C14" w:rsidRPr="00014B88">
        <w:rPr>
          <w:rFonts w:ascii="仿宋_GB2312" w:eastAsia="仿宋_GB2312" w:hint="eastAsia"/>
          <w:sz w:val="28"/>
          <w:szCs w:val="28"/>
        </w:rPr>
        <w:t>参考区间</w:t>
      </w:r>
      <w:r w:rsidR="00331C14" w:rsidRPr="0019115F">
        <w:rPr>
          <w:rFonts w:ascii="仿宋_GB2312" w:eastAsia="仿宋_GB2312" w:hAnsi="黑体" w:hint="eastAsia"/>
          <w:color w:val="000000"/>
          <w:sz w:val="28"/>
          <w:szCs w:val="28"/>
        </w:rPr>
        <w:t>】</w:t>
      </w:r>
    </w:p>
    <w:p w:rsidR="00331C14" w:rsidRPr="0019115F" w:rsidRDefault="00331C14" w:rsidP="00331C14">
      <w:pPr>
        <w:adjustRightInd w:val="0"/>
        <w:snapToGrid w:val="0"/>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sz w:val="28"/>
          <w:szCs w:val="28"/>
        </w:rPr>
        <w:t>应注明常用样本类型的正常参考值（范围），</w:t>
      </w:r>
      <w:r>
        <w:rPr>
          <w:rFonts w:ascii="仿宋_GB2312" w:eastAsia="仿宋_GB2312" w:hAnsi="仿宋" w:hint="eastAsia"/>
          <w:sz w:val="28"/>
          <w:szCs w:val="28"/>
        </w:rPr>
        <w:t>如产品临床预期用</w:t>
      </w:r>
      <w:r w:rsidRPr="008465E3">
        <w:rPr>
          <w:rFonts w:ascii="仿宋_GB2312" w:eastAsia="仿宋_GB2312" w:hAnsi="黑体" w:hint="eastAsia"/>
          <w:sz w:val="28"/>
          <w:szCs w:val="28"/>
        </w:rPr>
        <w:t>非特异性炎症反应，则CRP≤10mg/L；如产品用于心脑血管疾病预警，则CRP：≤3mg/L。并</w:t>
      </w:r>
      <w:r w:rsidRPr="0019115F">
        <w:rPr>
          <w:rFonts w:ascii="仿宋_GB2312" w:eastAsia="仿宋_GB2312" w:hAnsi="仿宋" w:hint="eastAsia"/>
          <w:sz w:val="28"/>
          <w:szCs w:val="28"/>
        </w:rPr>
        <w:t>简要说明参考值确定方法。</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sz w:val="28"/>
          <w:szCs w:val="28"/>
        </w:rPr>
        <w:t>简单介绍设定该参考值（范围）所选健康人群的区域特征，建议注明以下字样“由于地理、人种、性别及年龄等差异，建议各实验室建立自己的参考值（范围）”。</w:t>
      </w:r>
    </w:p>
    <w:p w:rsidR="00331C14" w:rsidRPr="0019115F" w:rsidRDefault="00AB6C35" w:rsidP="00331C14">
      <w:pPr>
        <w:adjustRightInd w:val="0"/>
        <w:snapToGrid w:val="0"/>
        <w:spacing w:line="520" w:lineRule="exact"/>
        <w:ind w:firstLineChars="200" w:firstLine="560"/>
        <w:rPr>
          <w:rFonts w:ascii="仿宋_GB2312" w:eastAsia="仿宋_GB2312" w:hAnsi="黑体"/>
          <w:sz w:val="28"/>
          <w:szCs w:val="28"/>
        </w:rPr>
      </w:pPr>
      <w:r>
        <w:rPr>
          <w:rFonts w:ascii="仿宋_GB2312" w:eastAsia="仿宋_GB2312" w:hAnsi="黑体" w:hint="eastAsia"/>
          <w:color w:val="000000"/>
          <w:sz w:val="28"/>
          <w:szCs w:val="28"/>
        </w:rPr>
        <w:t>11.</w:t>
      </w:r>
      <w:r w:rsidR="00331C14" w:rsidRPr="0019115F">
        <w:rPr>
          <w:rFonts w:ascii="仿宋_GB2312" w:eastAsia="仿宋_GB2312" w:hAnsi="黑体" w:hint="eastAsia"/>
          <w:color w:val="000000"/>
          <w:sz w:val="28"/>
          <w:szCs w:val="28"/>
        </w:rPr>
        <w:t>【检验结果的解释】</w:t>
      </w:r>
    </w:p>
    <w:p w:rsidR="00331C14" w:rsidRDefault="00331C14" w:rsidP="00331C14">
      <w:pPr>
        <w:adjustRightInd w:val="0"/>
        <w:snapToGrid w:val="0"/>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sz w:val="28"/>
          <w:szCs w:val="28"/>
        </w:rPr>
        <w:t>说明可能对试验结果产生影响的因素；</w:t>
      </w:r>
    </w:p>
    <w:p w:rsidR="00331C14" w:rsidRPr="0019115F" w:rsidRDefault="00331C14" w:rsidP="00331C14">
      <w:pPr>
        <w:adjustRightInd w:val="0"/>
        <w:snapToGrid w:val="0"/>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sz w:val="28"/>
          <w:szCs w:val="28"/>
        </w:rPr>
        <w:t>说明在何种情况下需要进行确认试验。</w:t>
      </w:r>
    </w:p>
    <w:p w:rsidR="00331C14" w:rsidRPr="0019115F"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12.</w:t>
      </w:r>
      <w:r w:rsidR="00331C14" w:rsidRPr="0019115F">
        <w:rPr>
          <w:rFonts w:ascii="仿宋_GB2312" w:eastAsia="仿宋_GB2312" w:hAnsi="黑体" w:hint="eastAsia"/>
          <w:color w:val="000000"/>
          <w:sz w:val="28"/>
          <w:szCs w:val="28"/>
        </w:rPr>
        <w:t>【检验方法</w:t>
      </w:r>
      <w:r w:rsidR="00331C14">
        <w:rPr>
          <w:rFonts w:ascii="仿宋_GB2312" w:eastAsia="仿宋_GB2312" w:hAnsi="黑体" w:hint="eastAsia"/>
          <w:color w:val="000000"/>
          <w:sz w:val="28"/>
          <w:szCs w:val="28"/>
        </w:rPr>
        <w:t>的</w:t>
      </w:r>
      <w:r w:rsidR="00331C14" w:rsidRPr="0019115F">
        <w:rPr>
          <w:rFonts w:ascii="仿宋_GB2312" w:eastAsia="仿宋_GB2312" w:hAnsi="黑体" w:hint="eastAsia"/>
          <w:color w:val="000000"/>
          <w:sz w:val="28"/>
          <w:szCs w:val="28"/>
        </w:rPr>
        <w:t>局限性】</w:t>
      </w:r>
    </w:p>
    <w:p w:rsidR="00331C14" w:rsidRPr="0019115F" w:rsidRDefault="00331C14" w:rsidP="00331C14">
      <w:pPr>
        <w:adjustRightInd w:val="0"/>
        <w:snapToGrid w:val="0"/>
        <w:spacing w:line="520" w:lineRule="exact"/>
        <w:ind w:firstLineChars="200" w:firstLine="560"/>
        <w:rPr>
          <w:rFonts w:ascii="仿宋_GB2312" w:eastAsia="仿宋_GB2312" w:hAnsi="仿宋"/>
          <w:sz w:val="28"/>
          <w:szCs w:val="28"/>
        </w:rPr>
      </w:pPr>
      <w:r w:rsidRPr="00014B88">
        <w:rPr>
          <w:rFonts w:ascii="仿宋_GB2312" w:eastAsia="仿宋_GB2312" w:hint="eastAsia"/>
          <w:sz w:val="28"/>
          <w:szCs w:val="28"/>
        </w:rPr>
        <w:lastRenderedPageBreak/>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sz w:val="28"/>
          <w:szCs w:val="28"/>
        </w:rPr>
        <w:t>说明检测结果仅供临床参考，不能单独作为确诊或排除病例的依据。</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sz w:val="28"/>
          <w:szCs w:val="28"/>
        </w:rPr>
        <w:t>说明该检验方法由于哪些原因会使测量结果产生偏离，或测量结果还不能完全满足临床需要。如：干扰（</w:t>
      </w:r>
      <w:r w:rsidRPr="00014B88">
        <w:rPr>
          <w:rFonts w:ascii="仿宋_GB2312" w:eastAsia="仿宋_GB2312" w:hint="eastAsia"/>
          <w:sz w:val="28"/>
          <w:szCs w:val="28"/>
        </w:rPr>
        <w:t>胆红素、血红蛋白、甘油三酯等</w:t>
      </w:r>
      <w:r w:rsidRPr="0019115F">
        <w:rPr>
          <w:rFonts w:ascii="仿宋_GB2312" w:eastAsia="仿宋_GB2312" w:hAnsi="仿宋" w:hint="eastAsia"/>
          <w:sz w:val="28"/>
          <w:szCs w:val="28"/>
        </w:rPr>
        <w:t>）等。</w:t>
      </w:r>
    </w:p>
    <w:p w:rsidR="00331C14" w:rsidRPr="0019115F" w:rsidRDefault="00AB6C35" w:rsidP="00331C14">
      <w:pPr>
        <w:adjustRightInd w:val="0"/>
        <w:snapToGrid w:val="0"/>
        <w:spacing w:line="520" w:lineRule="exact"/>
        <w:ind w:firstLineChars="240" w:firstLine="672"/>
        <w:rPr>
          <w:rFonts w:ascii="仿宋_GB2312" w:eastAsia="仿宋_GB2312" w:hAnsi="黑体"/>
          <w:color w:val="000000"/>
          <w:sz w:val="28"/>
          <w:szCs w:val="28"/>
        </w:rPr>
      </w:pPr>
      <w:r>
        <w:rPr>
          <w:rFonts w:ascii="仿宋_GB2312" w:eastAsia="仿宋_GB2312" w:hAnsi="黑体" w:hint="eastAsia"/>
          <w:color w:val="000000"/>
          <w:sz w:val="28"/>
          <w:szCs w:val="28"/>
        </w:rPr>
        <w:t>13.</w:t>
      </w:r>
      <w:r w:rsidR="00331C14" w:rsidRPr="0019115F">
        <w:rPr>
          <w:rFonts w:ascii="仿宋_GB2312" w:eastAsia="仿宋_GB2312" w:hAnsi="黑体" w:hint="eastAsia"/>
          <w:color w:val="000000"/>
          <w:sz w:val="28"/>
          <w:szCs w:val="28"/>
        </w:rPr>
        <w:t>【产品性能指标】</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sz w:val="28"/>
          <w:szCs w:val="28"/>
        </w:rPr>
        <w:t>产品性能指标应符合</w:t>
      </w:r>
      <w:r>
        <w:rPr>
          <w:rFonts w:ascii="仿宋_GB2312" w:eastAsia="仿宋_GB2312" w:hAnsi="仿宋" w:hint="eastAsia"/>
          <w:sz w:val="28"/>
          <w:szCs w:val="28"/>
        </w:rPr>
        <w:t>产品技术</w:t>
      </w:r>
      <w:r w:rsidRPr="0019115F">
        <w:rPr>
          <w:rFonts w:ascii="仿宋_GB2312" w:eastAsia="仿宋_GB2312" w:hAnsi="仿宋" w:hint="eastAsia"/>
          <w:sz w:val="28"/>
          <w:szCs w:val="28"/>
        </w:rPr>
        <w:t>要求。说明该产品主要性能指标，应至少包括：外观、试剂空白吸光度、试剂空白吸光度变化率、分析灵敏度、线性范围、重复性、</w:t>
      </w:r>
      <w:proofErr w:type="gramStart"/>
      <w:r w:rsidRPr="0019115F">
        <w:rPr>
          <w:rFonts w:ascii="仿宋_GB2312" w:eastAsia="仿宋_GB2312" w:hAnsi="仿宋" w:hint="eastAsia"/>
          <w:sz w:val="28"/>
          <w:szCs w:val="28"/>
        </w:rPr>
        <w:t>批间差等</w:t>
      </w:r>
      <w:proofErr w:type="gramEnd"/>
      <w:r w:rsidRPr="0019115F">
        <w:rPr>
          <w:rFonts w:ascii="仿宋_GB2312" w:eastAsia="仿宋_GB2312" w:hAnsi="仿宋" w:hint="eastAsia"/>
          <w:sz w:val="28"/>
          <w:szCs w:val="28"/>
        </w:rPr>
        <w:t>。</w:t>
      </w:r>
    </w:p>
    <w:p w:rsidR="00331C14" w:rsidRPr="0019115F" w:rsidRDefault="00AB6C35" w:rsidP="00331C14">
      <w:pPr>
        <w:spacing w:line="520" w:lineRule="exact"/>
        <w:ind w:firstLineChars="200" w:firstLine="560"/>
        <w:rPr>
          <w:rFonts w:ascii="仿宋_GB2312" w:eastAsia="仿宋_GB2312" w:hAnsi="仿宋"/>
          <w:color w:val="000000"/>
          <w:sz w:val="28"/>
          <w:szCs w:val="28"/>
        </w:rPr>
      </w:pPr>
      <w:r>
        <w:rPr>
          <w:rFonts w:ascii="仿宋_GB2312" w:eastAsia="仿宋_GB2312" w:hAnsi="黑体" w:hint="eastAsia"/>
          <w:sz w:val="28"/>
          <w:szCs w:val="28"/>
        </w:rPr>
        <w:t>14.</w:t>
      </w:r>
      <w:r w:rsidR="00331C14" w:rsidRPr="0019115F">
        <w:rPr>
          <w:rFonts w:ascii="仿宋_GB2312" w:eastAsia="仿宋_GB2312" w:hAnsi="黑体" w:hint="eastAsia"/>
          <w:color w:val="000000"/>
          <w:sz w:val="28"/>
          <w:szCs w:val="28"/>
        </w:rPr>
        <w:t>【注意事项】</w:t>
      </w:r>
    </w:p>
    <w:p w:rsidR="00331C14" w:rsidRPr="0019115F" w:rsidRDefault="00331C14" w:rsidP="00331C14">
      <w:pPr>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应至少包括以下内容：</w:t>
      </w:r>
    </w:p>
    <w:p w:rsidR="00331C14" w:rsidRPr="0019115F" w:rsidRDefault="00331C14" w:rsidP="00331C14">
      <w:pPr>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w:t>
      </w:r>
      <w:r w:rsidRPr="0019115F">
        <w:rPr>
          <w:rFonts w:ascii="仿宋_GB2312" w:eastAsia="仿宋_GB2312" w:hAnsi="仿宋" w:hint="eastAsia"/>
          <w:color w:val="000000"/>
          <w:sz w:val="28"/>
          <w:szCs w:val="28"/>
        </w:rPr>
        <w:t>本试剂盒的检测结果仅供临床参考，对患者的临床诊治应结合其症状/体征、病史、其他实验室检查及治疗反应等情况综合考虑。</w:t>
      </w:r>
    </w:p>
    <w:p w:rsidR="00331C14" w:rsidRPr="0019115F" w:rsidRDefault="00331C14" w:rsidP="00331C14">
      <w:pPr>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2</w:t>
      </w:r>
      <w:r w:rsidRPr="00014B88">
        <w:rPr>
          <w:rFonts w:ascii="仿宋_GB2312" w:eastAsia="仿宋_GB2312" w:hint="eastAsia"/>
          <w:sz w:val="28"/>
          <w:szCs w:val="28"/>
        </w:rPr>
        <w:t>）</w:t>
      </w:r>
      <w:r w:rsidRPr="0019115F">
        <w:rPr>
          <w:rFonts w:ascii="仿宋_GB2312" w:eastAsia="仿宋_GB2312" w:hAnsi="仿宋" w:hint="eastAsia"/>
          <w:sz w:val="28"/>
          <w:szCs w:val="28"/>
        </w:rPr>
        <w:t>使用不同生产商的试剂对同一份样本进行检测可能会存在差异。</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014B88">
        <w:rPr>
          <w:rFonts w:ascii="仿宋_GB2312" w:eastAsia="仿宋_GB2312" w:hint="eastAsia"/>
          <w:sz w:val="28"/>
          <w:szCs w:val="28"/>
        </w:rPr>
        <w:t>（</w:t>
      </w:r>
      <w:r>
        <w:rPr>
          <w:rFonts w:ascii="仿宋_GB2312" w:eastAsia="仿宋_GB2312" w:hint="eastAsia"/>
          <w:sz w:val="28"/>
          <w:szCs w:val="28"/>
        </w:rPr>
        <w:t>3</w:t>
      </w:r>
      <w:r w:rsidRPr="00014B88">
        <w:rPr>
          <w:rFonts w:ascii="仿宋_GB2312" w:eastAsia="仿宋_GB2312" w:hint="eastAsia"/>
          <w:sz w:val="28"/>
          <w:szCs w:val="28"/>
        </w:rPr>
        <w:t>）</w:t>
      </w:r>
      <w:r w:rsidRPr="0019115F">
        <w:rPr>
          <w:rFonts w:ascii="仿宋_GB2312" w:eastAsia="仿宋_GB2312" w:hAnsi="仿宋" w:hint="eastAsia"/>
          <w:sz w:val="28"/>
          <w:szCs w:val="28"/>
        </w:rPr>
        <w:t>对所有样本和反应废弃物都应视为传染源对待。</w:t>
      </w:r>
    </w:p>
    <w:p w:rsidR="00331C14"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15.</w:t>
      </w:r>
      <w:r w:rsidR="00331C14" w:rsidRPr="0019115F">
        <w:rPr>
          <w:rFonts w:ascii="仿宋_GB2312" w:eastAsia="仿宋_GB2312" w:hAnsi="黑体" w:hint="eastAsia"/>
          <w:color w:val="000000"/>
          <w:sz w:val="28"/>
          <w:szCs w:val="28"/>
        </w:rPr>
        <w:t>【</w:t>
      </w:r>
      <w:r w:rsidR="00331C14" w:rsidRPr="00014B88">
        <w:rPr>
          <w:rFonts w:ascii="仿宋_GB2312" w:eastAsia="仿宋_GB2312" w:hint="eastAsia"/>
          <w:sz w:val="28"/>
          <w:szCs w:val="28"/>
        </w:rPr>
        <w:t>标识的解释</w:t>
      </w:r>
      <w:r w:rsidR="00331C14" w:rsidRPr="0019115F">
        <w:rPr>
          <w:rFonts w:ascii="仿宋_GB2312" w:eastAsia="仿宋_GB2312" w:hAnsi="黑体" w:hint="eastAsia"/>
          <w:color w:val="000000"/>
          <w:sz w:val="28"/>
          <w:szCs w:val="28"/>
        </w:rPr>
        <w:t>】</w:t>
      </w:r>
    </w:p>
    <w:p w:rsidR="00331C14" w:rsidRPr="00314899"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如有图形或符号，请解释其代表的意义。</w:t>
      </w:r>
    </w:p>
    <w:p w:rsidR="00331C14" w:rsidRPr="00314899" w:rsidRDefault="00AB6C35" w:rsidP="00331C14">
      <w:pPr>
        <w:adjustRightInd w:val="0"/>
        <w:snapToGrid w:val="0"/>
        <w:spacing w:line="520" w:lineRule="exact"/>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16.</w:t>
      </w:r>
      <w:r w:rsidR="00331C14" w:rsidRPr="0019115F">
        <w:rPr>
          <w:rFonts w:ascii="仿宋_GB2312" w:eastAsia="仿宋_GB2312" w:hAnsi="黑体" w:hint="eastAsia"/>
          <w:color w:val="000000"/>
          <w:sz w:val="28"/>
          <w:szCs w:val="28"/>
        </w:rPr>
        <w:t>【参考文献】</w:t>
      </w:r>
    </w:p>
    <w:p w:rsidR="00331C14" w:rsidRPr="0019115F" w:rsidRDefault="00331C14" w:rsidP="00331C14">
      <w:pPr>
        <w:adjustRightInd w:val="0"/>
        <w:snapToGrid w:val="0"/>
        <w:spacing w:line="520" w:lineRule="exact"/>
        <w:ind w:firstLineChars="200" w:firstLine="560"/>
        <w:rPr>
          <w:rFonts w:ascii="仿宋_GB2312" w:eastAsia="仿宋_GB2312" w:hAnsi="仿宋"/>
          <w:color w:val="000000"/>
          <w:sz w:val="28"/>
          <w:szCs w:val="28"/>
        </w:rPr>
      </w:pPr>
      <w:r w:rsidRPr="0019115F">
        <w:rPr>
          <w:rFonts w:ascii="仿宋_GB2312" w:eastAsia="仿宋_GB2312" w:hAnsi="仿宋" w:hint="eastAsia"/>
          <w:color w:val="000000"/>
          <w:sz w:val="28"/>
          <w:szCs w:val="28"/>
        </w:rPr>
        <w:t>注明引用参考文献，其书写应清楚、易查询且格式规范统一。</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sz w:val="28"/>
          <w:szCs w:val="28"/>
        </w:rPr>
        <w:t>17.</w:t>
      </w:r>
      <w:r w:rsidRPr="00014B88">
        <w:rPr>
          <w:rFonts w:ascii="仿宋_GB2312" w:eastAsia="仿宋_GB2312" w:hint="eastAsia"/>
          <w:sz w:val="28"/>
          <w:szCs w:val="28"/>
        </w:rPr>
        <w:t>【基本信息】</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w:t>
      </w:r>
      <w:r w:rsidRPr="00014B88">
        <w:rPr>
          <w:rFonts w:ascii="仿宋_GB2312" w:eastAsia="仿宋_GB2312"/>
          <w:sz w:val="28"/>
          <w:szCs w:val="28"/>
        </w:rPr>
        <w:t>1</w:t>
      </w:r>
      <w:r w:rsidRPr="00014B88">
        <w:rPr>
          <w:rFonts w:ascii="仿宋_GB2312" w:eastAsia="仿宋_GB2312" w:hint="eastAsia"/>
          <w:sz w:val="28"/>
          <w:szCs w:val="28"/>
        </w:rPr>
        <w:t>）注册人与生产企业为同一企业的，按以下格式标注基本信息：</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注册人</w:t>
      </w:r>
      <w:r w:rsidRPr="00014B88">
        <w:rPr>
          <w:rFonts w:ascii="仿宋_GB2312" w:eastAsia="仿宋_GB2312"/>
          <w:sz w:val="28"/>
          <w:szCs w:val="28"/>
        </w:rPr>
        <w:t>/</w:t>
      </w:r>
      <w:r w:rsidRPr="00014B88">
        <w:rPr>
          <w:rFonts w:ascii="仿宋_GB2312" w:eastAsia="仿宋_GB2312" w:hint="eastAsia"/>
          <w:sz w:val="28"/>
          <w:szCs w:val="28"/>
        </w:rPr>
        <w:t>生产企业名称</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住所</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联系方式</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售后服务单位名称</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联系方式</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lastRenderedPageBreak/>
        <w:t>生产地址</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生产许可证编号</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w:t>
      </w:r>
      <w:r w:rsidRPr="00014B88">
        <w:rPr>
          <w:rFonts w:ascii="仿宋_GB2312" w:eastAsia="仿宋_GB2312"/>
          <w:sz w:val="28"/>
          <w:szCs w:val="28"/>
        </w:rPr>
        <w:t>2</w:t>
      </w:r>
      <w:r w:rsidRPr="00014B88">
        <w:rPr>
          <w:rFonts w:ascii="仿宋_GB2312" w:eastAsia="仿宋_GB2312" w:hint="eastAsia"/>
          <w:sz w:val="28"/>
          <w:szCs w:val="28"/>
        </w:rPr>
        <w:t>）委托生产的按照以下格式标注基本信息：</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注册人</w:t>
      </w:r>
      <w:r w:rsidRPr="00014B88">
        <w:rPr>
          <w:rFonts w:ascii="仿宋_GB2312" w:eastAsia="仿宋_GB2312"/>
          <w:sz w:val="28"/>
          <w:szCs w:val="28"/>
        </w:rPr>
        <w:t>/</w:t>
      </w:r>
      <w:r w:rsidRPr="00014B88">
        <w:rPr>
          <w:rFonts w:ascii="仿宋_GB2312" w:eastAsia="仿宋_GB2312" w:hint="eastAsia"/>
          <w:sz w:val="28"/>
          <w:szCs w:val="28"/>
        </w:rPr>
        <w:t>生产企业名称</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住所</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联系方式</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售后服务单位名称</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联系方式</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受托企业的名称</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住所</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生产地址</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生产许可证编号</w:t>
      </w:r>
    </w:p>
    <w:p w:rsidR="00331C14" w:rsidRPr="00014B88" w:rsidRDefault="00331C14" w:rsidP="00331C14">
      <w:pPr>
        <w:spacing w:line="52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8</w:t>
      </w:r>
      <w:r w:rsidRPr="00014B88">
        <w:rPr>
          <w:rFonts w:ascii="仿宋_GB2312" w:eastAsia="仿宋_GB2312"/>
          <w:sz w:val="28"/>
          <w:szCs w:val="28"/>
        </w:rPr>
        <w:t>.</w:t>
      </w:r>
      <w:r w:rsidRPr="00014B88">
        <w:rPr>
          <w:rFonts w:ascii="仿宋_GB2312" w:eastAsia="仿宋_GB2312" w:hint="eastAsia"/>
          <w:sz w:val="28"/>
          <w:szCs w:val="28"/>
        </w:rPr>
        <w:t>【医疗器械注册证编号</w:t>
      </w:r>
      <w:r w:rsidRPr="00014B88">
        <w:rPr>
          <w:rFonts w:ascii="仿宋_GB2312" w:eastAsia="仿宋_GB2312"/>
          <w:sz w:val="28"/>
          <w:szCs w:val="28"/>
        </w:rPr>
        <w:t>/</w:t>
      </w:r>
      <w:r w:rsidRPr="00014B88">
        <w:rPr>
          <w:rFonts w:ascii="仿宋_GB2312" w:eastAsia="仿宋_GB2312" w:hint="eastAsia"/>
          <w:sz w:val="28"/>
          <w:szCs w:val="28"/>
        </w:rPr>
        <w:t>产品技术要求编号】</w:t>
      </w:r>
    </w:p>
    <w:p w:rsidR="00331C14" w:rsidRPr="00014B88" w:rsidRDefault="00331C14" w:rsidP="00331C14">
      <w:pPr>
        <w:adjustRightInd w:val="0"/>
        <w:snapToGrid w:val="0"/>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注明该产品的注册证书编号</w:t>
      </w:r>
      <w:r w:rsidRPr="00014B88">
        <w:rPr>
          <w:rFonts w:ascii="仿宋_GB2312" w:eastAsia="仿宋_GB2312"/>
          <w:sz w:val="28"/>
          <w:szCs w:val="28"/>
        </w:rPr>
        <w:t>/</w:t>
      </w:r>
      <w:r w:rsidRPr="00014B88">
        <w:rPr>
          <w:rFonts w:ascii="仿宋_GB2312" w:eastAsia="仿宋_GB2312" w:hint="eastAsia"/>
          <w:sz w:val="28"/>
          <w:szCs w:val="28"/>
        </w:rPr>
        <w:t>产品技术要求编号。</w:t>
      </w:r>
    </w:p>
    <w:p w:rsidR="00331C14" w:rsidRPr="00014B88" w:rsidRDefault="00331C14" w:rsidP="00331C14">
      <w:pPr>
        <w:spacing w:line="52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9</w:t>
      </w:r>
      <w:r w:rsidRPr="00014B88">
        <w:rPr>
          <w:rFonts w:ascii="仿宋_GB2312" w:eastAsia="仿宋_GB2312"/>
          <w:sz w:val="28"/>
          <w:szCs w:val="28"/>
        </w:rPr>
        <w:t>.</w:t>
      </w:r>
      <w:r w:rsidRPr="00014B88">
        <w:rPr>
          <w:rFonts w:ascii="仿宋_GB2312" w:eastAsia="仿宋_GB2312" w:hint="eastAsia"/>
          <w:sz w:val="28"/>
          <w:szCs w:val="28"/>
        </w:rPr>
        <w:t>【说明书核准日期及修改日期】</w:t>
      </w:r>
    </w:p>
    <w:p w:rsidR="00331C14" w:rsidRPr="00014B88" w:rsidRDefault="00331C14" w:rsidP="00331C14">
      <w:pPr>
        <w:spacing w:line="520" w:lineRule="exact"/>
        <w:ind w:firstLineChars="200" w:firstLine="560"/>
        <w:rPr>
          <w:rFonts w:ascii="仿宋_GB2312" w:eastAsia="仿宋_GB2312"/>
          <w:sz w:val="28"/>
          <w:szCs w:val="28"/>
        </w:rPr>
      </w:pPr>
      <w:r w:rsidRPr="00014B88">
        <w:rPr>
          <w:rFonts w:ascii="仿宋_GB2312" w:eastAsia="仿宋_GB2312" w:hint="eastAsia"/>
          <w:sz w:val="28"/>
          <w:szCs w:val="28"/>
        </w:rPr>
        <w:t>注明该产品说明书的核准日期。如曾进行过说明书的变更申请，还应该同时注明说明书的修改日期。</w:t>
      </w:r>
    </w:p>
    <w:p w:rsidR="00B90C49" w:rsidRPr="00B90C49" w:rsidRDefault="00331C14" w:rsidP="00AB6C35">
      <w:pPr>
        <w:spacing w:line="520" w:lineRule="exact"/>
        <w:ind w:firstLineChars="200" w:firstLine="560"/>
        <w:rPr>
          <w:rFonts w:ascii="楷体_GB2312" w:eastAsia="楷体_GB2312"/>
          <w:sz w:val="28"/>
          <w:szCs w:val="28"/>
        </w:rPr>
      </w:pPr>
      <w:r w:rsidRPr="00B90C49">
        <w:rPr>
          <w:rFonts w:ascii="楷体_GB2312" w:eastAsia="楷体_GB2312" w:hint="eastAsia"/>
          <w:sz w:val="28"/>
          <w:szCs w:val="28"/>
        </w:rPr>
        <w:t>（十二）标签样稿</w:t>
      </w:r>
    </w:p>
    <w:p w:rsidR="00AB6C35" w:rsidRPr="00BF26CC" w:rsidRDefault="00AB6C35" w:rsidP="00AB6C35">
      <w:pPr>
        <w:spacing w:line="520" w:lineRule="exact"/>
        <w:ind w:firstLineChars="200" w:firstLine="560"/>
        <w:rPr>
          <w:rFonts w:ascii="仿宋_GB2312" w:eastAsia="仿宋_GB2312"/>
          <w:sz w:val="28"/>
          <w:szCs w:val="28"/>
        </w:rPr>
      </w:pPr>
      <w:r w:rsidRPr="00BF26CC">
        <w:rPr>
          <w:rFonts w:ascii="仿宋_GB2312" w:eastAsia="仿宋_GB2312"/>
          <w:sz w:val="28"/>
          <w:szCs w:val="28"/>
        </w:rPr>
        <w:t>1</w:t>
      </w:r>
      <w:r>
        <w:rPr>
          <w:rFonts w:ascii="仿宋_GB2312" w:eastAsia="仿宋_GB2312" w:hint="eastAsia"/>
          <w:sz w:val="28"/>
          <w:szCs w:val="28"/>
        </w:rPr>
        <w:t>．</w:t>
      </w:r>
      <w:r w:rsidRPr="00BF26CC">
        <w:rPr>
          <w:rFonts w:ascii="仿宋_GB2312" w:eastAsia="仿宋_GB2312" w:hint="eastAsia"/>
          <w:sz w:val="28"/>
          <w:szCs w:val="28"/>
        </w:rPr>
        <w:t>外包装标签</w:t>
      </w:r>
    </w:p>
    <w:p w:rsidR="00331C14" w:rsidRDefault="00331C14" w:rsidP="000130B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Pr="00BF26CC">
        <w:rPr>
          <w:rFonts w:ascii="仿宋_GB2312" w:eastAsia="仿宋_GB2312" w:hAnsi="Calibri" w:cs="Times New Roman"/>
          <w:color w:val="auto"/>
          <w:kern w:val="2"/>
          <w:sz w:val="28"/>
          <w:szCs w:val="28"/>
        </w:rPr>
        <w:t>1</w:t>
      </w:r>
      <w:r w:rsidRPr="00BF26CC">
        <w:rPr>
          <w:rFonts w:ascii="仿宋_GB2312" w:eastAsia="仿宋_GB2312" w:hAnsi="Calibri" w:cs="Times New Roman" w:hint="eastAsia"/>
          <w:color w:val="auto"/>
          <w:kern w:val="2"/>
          <w:sz w:val="28"/>
          <w:szCs w:val="28"/>
        </w:rPr>
        <w:t>）注册人名称、住所、联系方式；</w:t>
      </w:r>
    </w:p>
    <w:p w:rsidR="0025780E" w:rsidRPr="00014B88"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Pr="00BF26CC">
        <w:rPr>
          <w:rFonts w:ascii="仿宋_GB2312" w:eastAsia="仿宋_GB2312" w:hAnsi="Calibri" w:cs="Times New Roman"/>
          <w:color w:val="auto"/>
          <w:kern w:val="2"/>
          <w:sz w:val="28"/>
          <w:szCs w:val="28"/>
        </w:rPr>
        <w:t>2</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生产企业名称、住所、生产地址、联系方式及生产许可证编号；</w:t>
      </w:r>
      <w:r w:rsidR="0025780E" w:rsidRPr="00014B88">
        <w:rPr>
          <w:rFonts w:ascii="仿宋_GB2312" w:eastAsia="仿宋_GB2312"/>
          <w:color w:val="auto"/>
          <w:sz w:val="28"/>
          <w:szCs w:val="28"/>
        </w:rPr>
        <w:t xml:space="preserve">    </w:t>
      </w:r>
    </w:p>
    <w:p w:rsidR="0025780E" w:rsidRPr="00014B88"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Pr="00BF26CC">
        <w:rPr>
          <w:rFonts w:ascii="仿宋_GB2312" w:eastAsia="仿宋_GB2312" w:hAnsi="Calibri" w:cs="Times New Roman"/>
          <w:color w:val="auto"/>
          <w:kern w:val="2"/>
          <w:sz w:val="28"/>
          <w:szCs w:val="28"/>
        </w:rPr>
        <w:t>3</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试剂（盒）名称；</w:t>
      </w:r>
    </w:p>
    <w:p w:rsidR="0025780E" w:rsidRPr="00014B88"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Pr="00BF26CC">
        <w:rPr>
          <w:rFonts w:ascii="仿宋_GB2312" w:eastAsia="仿宋_GB2312" w:hAnsi="Calibri" w:cs="Times New Roman"/>
          <w:color w:val="auto"/>
          <w:kern w:val="2"/>
          <w:sz w:val="28"/>
          <w:szCs w:val="28"/>
        </w:rPr>
        <w:t>4</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批号，如试剂（盒）包含不同批号的组件，外包装的批号应能保证每个组件的批号可从生产企业的生产记录中溯源；</w:t>
      </w:r>
    </w:p>
    <w:p w:rsidR="0025780E" w:rsidRPr="00014B88"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Pr="00BF26CC">
        <w:rPr>
          <w:rFonts w:ascii="仿宋_GB2312" w:eastAsia="仿宋_GB2312" w:hAnsi="Calibri" w:cs="Times New Roman"/>
          <w:color w:val="auto"/>
          <w:kern w:val="2"/>
          <w:sz w:val="28"/>
          <w:szCs w:val="28"/>
        </w:rPr>
        <w:t>5</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规格型号，应包含体积或复溶后的体积；</w:t>
      </w:r>
    </w:p>
    <w:p w:rsidR="0025780E" w:rsidRPr="00014B88"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00FD1332">
        <w:rPr>
          <w:rFonts w:ascii="仿宋_GB2312" w:eastAsia="仿宋_GB2312" w:hAnsi="Calibri" w:cs="Times New Roman" w:hint="eastAsia"/>
          <w:color w:val="auto"/>
          <w:kern w:val="2"/>
          <w:sz w:val="28"/>
          <w:szCs w:val="28"/>
        </w:rPr>
        <w:t>6</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体外诊断用途；</w:t>
      </w:r>
    </w:p>
    <w:p w:rsidR="0025780E" w:rsidRPr="00014B88"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lastRenderedPageBreak/>
        <w:t>（</w:t>
      </w:r>
      <w:r w:rsidR="00FD1332">
        <w:rPr>
          <w:rFonts w:ascii="仿宋_GB2312" w:eastAsia="仿宋_GB2312" w:hAnsi="Calibri" w:cs="Times New Roman" w:hint="eastAsia"/>
          <w:color w:val="auto"/>
          <w:kern w:val="2"/>
          <w:sz w:val="28"/>
          <w:szCs w:val="28"/>
        </w:rPr>
        <w:t>7</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储存和处置条件，应提供在未开封状态下可保证试剂（盒）的稳定状态的必要储存条件；应规定影响稳定性的其他条件（如适用）；应规定产品处置时所采取的所有其他特殊措施（如适用）；</w:t>
      </w:r>
    </w:p>
    <w:p w:rsidR="0025780E" w:rsidRPr="00014B88"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00FD1332">
        <w:rPr>
          <w:rFonts w:ascii="仿宋_GB2312" w:eastAsia="仿宋_GB2312" w:hAnsi="Calibri" w:cs="Times New Roman" w:hint="eastAsia"/>
          <w:color w:val="auto"/>
          <w:kern w:val="2"/>
          <w:sz w:val="28"/>
          <w:szCs w:val="28"/>
        </w:rPr>
        <w:t>8</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失效期，应明示在规定储存条件下的失效期；失效期应以年、月，适当时以日表示；如仅给出年月，失效期应为指定月最后一天；外包装标签上明示的失效期应为最早到期组件的失效期；</w:t>
      </w:r>
    </w:p>
    <w:p w:rsidR="0025780E" w:rsidRDefault="00331C14"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00FD1332">
        <w:rPr>
          <w:rFonts w:ascii="仿宋_GB2312" w:eastAsia="仿宋_GB2312" w:hAnsi="Calibri" w:cs="Times New Roman" w:hint="eastAsia"/>
          <w:color w:val="auto"/>
          <w:kern w:val="2"/>
          <w:sz w:val="28"/>
          <w:szCs w:val="28"/>
        </w:rPr>
        <w:t>9</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警告和预防措施，如体外诊断试剂（盒）被认为有危险性（例如：化学，放射性或生物危害性），外包装应标有适当的警示危险的文字或符号，</w:t>
      </w:r>
      <w:r w:rsidR="0025780E" w:rsidRPr="00014B88">
        <w:rPr>
          <w:rFonts w:ascii="仿宋_GB2312" w:eastAsia="仿宋_GB2312"/>
          <w:color w:val="auto"/>
          <w:sz w:val="28"/>
          <w:szCs w:val="28"/>
        </w:rPr>
        <w:t>YY/T 0316</w:t>
      </w:r>
      <w:r w:rsidR="0025780E" w:rsidRPr="00014B88">
        <w:rPr>
          <w:rFonts w:ascii="仿宋_GB2312" w:eastAsia="仿宋_GB2312" w:hint="eastAsia"/>
          <w:color w:val="auto"/>
          <w:sz w:val="28"/>
          <w:szCs w:val="28"/>
        </w:rPr>
        <w:t>的要求适用；对于化学危害，如试剂（盒）没有随带含有适当的危险和安全性说明的使用说明，则应在外包装的标签上进行说明。</w:t>
      </w:r>
    </w:p>
    <w:p w:rsidR="00561E38" w:rsidRPr="00BF26CC" w:rsidRDefault="00561E38" w:rsidP="00561E38">
      <w:pPr>
        <w:spacing w:line="520" w:lineRule="exact"/>
        <w:ind w:firstLineChars="200" w:firstLine="560"/>
        <w:rPr>
          <w:rFonts w:ascii="仿宋_GB2312" w:eastAsia="仿宋_GB2312"/>
          <w:sz w:val="28"/>
          <w:szCs w:val="28"/>
        </w:rPr>
      </w:pPr>
      <w:r w:rsidRPr="00BF26CC">
        <w:rPr>
          <w:rFonts w:ascii="仿宋_GB2312" w:eastAsia="仿宋_GB2312" w:hint="eastAsia"/>
          <w:sz w:val="28"/>
          <w:szCs w:val="28"/>
        </w:rPr>
        <w:t>（</w:t>
      </w:r>
      <w:r w:rsidRPr="00BF26CC">
        <w:rPr>
          <w:rFonts w:ascii="仿宋_GB2312" w:eastAsia="仿宋_GB2312"/>
          <w:sz w:val="28"/>
          <w:szCs w:val="28"/>
        </w:rPr>
        <w:t>1</w:t>
      </w:r>
      <w:r w:rsidR="00FD1332">
        <w:rPr>
          <w:rFonts w:ascii="仿宋_GB2312" w:eastAsia="仿宋_GB2312" w:hint="eastAsia"/>
          <w:sz w:val="28"/>
          <w:szCs w:val="28"/>
        </w:rPr>
        <w:t>0</w:t>
      </w:r>
      <w:r w:rsidRPr="00BF26CC">
        <w:rPr>
          <w:rFonts w:ascii="仿宋_GB2312" w:eastAsia="仿宋_GB2312" w:hint="eastAsia"/>
          <w:sz w:val="28"/>
          <w:szCs w:val="28"/>
        </w:rPr>
        <w:t>）生产日期。</w:t>
      </w:r>
    </w:p>
    <w:p w:rsidR="00561E38" w:rsidRPr="00BF26CC" w:rsidRDefault="00561E38" w:rsidP="00561E38">
      <w:pPr>
        <w:spacing w:line="520" w:lineRule="exact"/>
        <w:ind w:firstLineChars="200" w:firstLine="560"/>
        <w:rPr>
          <w:rFonts w:ascii="仿宋_GB2312" w:eastAsia="仿宋_GB2312"/>
          <w:sz w:val="28"/>
          <w:szCs w:val="28"/>
        </w:rPr>
      </w:pPr>
      <w:r w:rsidRPr="00BF26CC">
        <w:rPr>
          <w:rFonts w:ascii="仿宋_GB2312" w:eastAsia="仿宋_GB2312" w:hint="eastAsia"/>
          <w:sz w:val="28"/>
          <w:szCs w:val="28"/>
        </w:rPr>
        <w:t>（</w:t>
      </w:r>
      <w:r w:rsidRPr="00BF26CC">
        <w:rPr>
          <w:rFonts w:ascii="仿宋_GB2312" w:eastAsia="仿宋_GB2312"/>
          <w:sz w:val="28"/>
          <w:szCs w:val="28"/>
        </w:rPr>
        <w:t>1</w:t>
      </w:r>
      <w:r w:rsidR="00FD1332">
        <w:rPr>
          <w:rFonts w:ascii="仿宋_GB2312" w:eastAsia="仿宋_GB2312" w:hint="eastAsia"/>
          <w:sz w:val="28"/>
          <w:szCs w:val="28"/>
        </w:rPr>
        <w:t>1</w:t>
      </w:r>
      <w:r w:rsidRPr="00BF26CC">
        <w:rPr>
          <w:rFonts w:ascii="仿宋_GB2312" w:eastAsia="仿宋_GB2312" w:hint="eastAsia"/>
          <w:sz w:val="28"/>
          <w:szCs w:val="28"/>
        </w:rPr>
        <w:t>）医疗器械注册证</w:t>
      </w:r>
      <w:r w:rsidRPr="00BF26CC">
        <w:rPr>
          <w:rFonts w:ascii="仿宋_GB2312" w:eastAsia="仿宋_GB2312"/>
          <w:sz w:val="28"/>
          <w:szCs w:val="28"/>
        </w:rPr>
        <w:t>/</w:t>
      </w:r>
      <w:r w:rsidRPr="00BF26CC">
        <w:rPr>
          <w:rFonts w:ascii="仿宋_GB2312" w:eastAsia="仿宋_GB2312" w:hint="eastAsia"/>
          <w:sz w:val="28"/>
          <w:szCs w:val="28"/>
        </w:rPr>
        <w:t>产品技术要求编号。</w:t>
      </w:r>
    </w:p>
    <w:p w:rsidR="00561E38" w:rsidRPr="00561E38" w:rsidRDefault="00561E38" w:rsidP="00561E38">
      <w:pPr>
        <w:spacing w:line="520" w:lineRule="exact"/>
        <w:ind w:firstLineChars="200" w:firstLine="560"/>
        <w:rPr>
          <w:rFonts w:ascii="仿宋_GB2312" w:eastAsia="仿宋_GB2312"/>
          <w:sz w:val="28"/>
          <w:szCs w:val="28"/>
        </w:rPr>
      </w:pPr>
      <w:r w:rsidRPr="00BF26CC">
        <w:rPr>
          <w:rFonts w:ascii="仿宋_GB2312" w:eastAsia="仿宋_GB2312" w:hint="eastAsia"/>
          <w:sz w:val="28"/>
          <w:szCs w:val="28"/>
        </w:rPr>
        <w:t>医疗器械标签因位置或者大小受限而无法全部标明上述内容的，至少应当标注产品名称、型号、规格、生产日期和使用期限或者失效日期，并在标签中明确</w:t>
      </w:r>
      <w:r w:rsidRPr="00BF26CC">
        <w:rPr>
          <w:rFonts w:ascii="仿宋_GB2312" w:eastAsia="仿宋_GB2312"/>
          <w:sz w:val="28"/>
          <w:szCs w:val="28"/>
        </w:rPr>
        <w:t>“</w:t>
      </w:r>
      <w:r w:rsidRPr="00BF26CC">
        <w:rPr>
          <w:rFonts w:ascii="仿宋_GB2312" w:eastAsia="仿宋_GB2312" w:hint="eastAsia"/>
          <w:sz w:val="28"/>
          <w:szCs w:val="28"/>
        </w:rPr>
        <w:t>其他内容详见说明书。</w:t>
      </w:r>
    </w:p>
    <w:p w:rsidR="0025780E" w:rsidRPr="00014B88" w:rsidRDefault="0025780E" w:rsidP="0025780E">
      <w:pPr>
        <w:pStyle w:val="af1"/>
        <w:adjustRightInd w:val="0"/>
        <w:snapToGrid w:val="0"/>
        <w:spacing w:line="520" w:lineRule="exact"/>
        <w:ind w:firstLineChars="123" w:firstLine="335"/>
        <w:rPr>
          <w:rFonts w:ascii="仿宋_GB2312" w:eastAsia="仿宋_GB2312"/>
          <w:color w:val="auto"/>
          <w:sz w:val="28"/>
          <w:szCs w:val="28"/>
        </w:rPr>
      </w:pPr>
      <w:r w:rsidRPr="00014B88">
        <w:rPr>
          <w:rFonts w:ascii="仿宋_GB2312" w:eastAsia="仿宋_GB2312"/>
          <w:color w:val="auto"/>
          <w:sz w:val="28"/>
          <w:szCs w:val="28"/>
        </w:rPr>
        <w:t>2</w:t>
      </w:r>
      <w:r w:rsidR="00AB6C35">
        <w:rPr>
          <w:rFonts w:ascii="仿宋_GB2312" w:eastAsia="仿宋_GB2312" w:hint="eastAsia"/>
          <w:color w:val="auto"/>
          <w:sz w:val="28"/>
          <w:szCs w:val="28"/>
        </w:rPr>
        <w:t>．</w:t>
      </w:r>
      <w:r w:rsidRPr="00014B88">
        <w:rPr>
          <w:rFonts w:ascii="仿宋_GB2312" w:eastAsia="仿宋_GB2312" w:hint="eastAsia"/>
          <w:color w:val="auto"/>
          <w:sz w:val="28"/>
          <w:szCs w:val="28"/>
        </w:rPr>
        <w:t>初始包装标签</w:t>
      </w:r>
    </w:p>
    <w:p w:rsidR="0025780E" w:rsidRPr="00014B88" w:rsidRDefault="0025780E" w:rsidP="0025780E">
      <w:pPr>
        <w:pStyle w:val="af1"/>
        <w:adjustRightInd w:val="0"/>
        <w:snapToGrid w:val="0"/>
        <w:spacing w:line="520" w:lineRule="exact"/>
        <w:ind w:firstLine="544"/>
        <w:rPr>
          <w:rFonts w:ascii="仿宋_GB2312" w:eastAsia="仿宋_GB2312"/>
          <w:color w:val="auto"/>
          <w:sz w:val="28"/>
          <w:szCs w:val="28"/>
        </w:rPr>
      </w:pPr>
      <w:r w:rsidRPr="00014B88">
        <w:rPr>
          <w:rFonts w:ascii="仿宋_GB2312" w:eastAsia="仿宋_GB2312" w:hint="eastAsia"/>
          <w:color w:val="auto"/>
          <w:sz w:val="28"/>
          <w:szCs w:val="28"/>
        </w:rPr>
        <w:t>如初始包装同时也是外包装，则外包装标签的要求也适用。</w:t>
      </w:r>
    </w:p>
    <w:p w:rsidR="0025780E" w:rsidRPr="00014B88" w:rsidRDefault="00561E38"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sidRPr="00BF26CC">
        <w:rPr>
          <w:rFonts w:ascii="仿宋_GB2312" w:eastAsia="仿宋_GB2312" w:hAnsi="Calibri" w:cs="Times New Roman"/>
          <w:color w:val="auto"/>
          <w:kern w:val="2"/>
          <w:sz w:val="28"/>
          <w:szCs w:val="28"/>
        </w:rPr>
        <w:t>1</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生产企业名称或等同的商标或标志。</w:t>
      </w:r>
    </w:p>
    <w:p w:rsidR="0025780E" w:rsidRPr="00014B88" w:rsidRDefault="00561E38"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Pr>
          <w:rFonts w:ascii="仿宋_GB2312" w:eastAsia="仿宋_GB2312" w:hAnsi="Calibri" w:cs="Times New Roman" w:hint="eastAsia"/>
          <w:color w:val="auto"/>
          <w:kern w:val="2"/>
          <w:sz w:val="28"/>
          <w:szCs w:val="28"/>
        </w:rPr>
        <w:t>2</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产品名称。</w:t>
      </w:r>
    </w:p>
    <w:p w:rsidR="0025780E" w:rsidRPr="00014B88" w:rsidRDefault="00561E38" w:rsidP="00561E38">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Pr>
          <w:rFonts w:ascii="仿宋_GB2312" w:eastAsia="仿宋_GB2312" w:hAnsi="Calibri" w:cs="Times New Roman" w:hint="eastAsia"/>
          <w:color w:val="auto"/>
          <w:kern w:val="2"/>
          <w:sz w:val="28"/>
          <w:szCs w:val="28"/>
        </w:rPr>
        <w:t>3</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批号。</w:t>
      </w:r>
    </w:p>
    <w:p w:rsidR="0025780E" w:rsidRPr="00014B88" w:rsidRDefault="00561E38"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Pr>
          <w:rFonts w:ascii="仿宋_GB2312" w:eastAsia="仿宋_GB2312" w:hAnsi="Calibri" w:cs="Times New Roman" w:hint="eastAsia"/>
          <w:color w:val="auto"/>
          <w:kern w:val="2"/>
          <w:sz w:val="28"/>
          <w:szCs w:val="28"/>
        </w:rPr>
        <w:t>4</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规格型号。</w:t>
      </w:r>
    </w:p>
    <w:p w:rsidR="0025780E" w:rsidRPr="00014B88" w:rsidRDefault="00561E38"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Pr>
          <w:rFonts w:ascii="仿宋_GB2312" w:eastAsia="仿宋_GB2312" w:hAnsi="Calibri" w:cs="Times New Roman" w:hint="eastAsia"/>
          <w:color w:val="auto"/>
          <w:kern w:val="2"/>
          <w:sz w:val="28"/>
          <w:szCs w:val="28"/>
        </w:rPr>
        <w:t>5</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体外诊断用途。</w:t>
      </w:r>
    </w:p>
    <w:p w:rsidR="0025780E" w:rsidRPr="00014B88" w:rsidRDefault="00561E38"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Pr>
          <w:rFonts w:ascii="仿宋_GB2312" w:eastAsia="仿宋_GB2312" w:hAnsi="Calibri" w:cs="Times New Roman" w:hint="eastAsia"/>
          <w:color w:val="auto"/>
          <w:kern w:val="2"/>
          <w:sz w:val="28"/>
          <w:szCs w:val="28"/>
        </w:rPr>
        <w:t>6</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储存和处置条件（参见外包装标签要求）。</w:t>
      </w:r>
    </w:p>
    <w:p w:rsidR="0025780E" w:rsidRPr="00014B88" w:rsidRDefault="00561E38"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Pr>
          <w:rFonts w:ascii="仿宋_GB2312" w:eastAsia="仿宋_GB2312" w:hAnsi="Calibri" w:cs="Times New Roman" w:hint="eastAsia"/>
          <w:color w:val="auto"/>
          <w:kern w:val="2"/>
          <w:sz w:val="28"/>
          <w:szCs w:val="28"/>
        </w:rPr>
        <w:t>7</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失效期（参见外包装标签要求）。</w:t>
      </w:r>
    </w:p>
    <w:p w:rsidR="0025780E" w:rsidRPr="00014B88" w:rsidRDefault="00561E38" w:rsidP="0025780E">
      <w:pPr>
        <w:pStyle w:val="af1"/>
        <w:adjustRightInd w:val="0"/>
        <w:snapToGrid w:val="0"/>
        <w:spacing w:line="520" w:lineRule="exact"/>
        <w:ind w:firstLine="544"/>
        <w:rPr>
          <w:rFonts w:ascii="仿宋_GB2312" w:eastAsia="仿宋_GB2312"/>
          <w:color w:val="auto"/>
          <w:sz w:val="28"/>
          <w:szCs w:val="28"/>
        </w:rPr>
      </w:pPr>
      <w:r w:rsidRPr="00BF26CC">
        <w:rPr>
          <w:rFonts w:ascii="仿宋_GB2312" w:eastAsia="仿宋_GB2312" w:hAnsi="Calibri" w:cs="Times New Roman" w:hint="eastAsia"/>
          <w:color w:val="auto"/>
          <w:kern w:val="2"/>
          <w:sz w:val="28"/>
          <w:szCs w:val="28"/>
        </w:rPr>
        <w:t>（</w:t>
      </w:r>
      <w:r>
        <w:rPr>
          <w:rFonts w:ascii="仿宋_GB2312" w:eastAsia="仿宋_GB2312" w:hAnsi="Calibri" w:cs="Times New Roman" w:hint="eastAsia"/>
          <w:color w:val="auto"/>
          <w:kern w:val="2"/>
          <w:sz w:val="28"/>
          <w:szCs w:val="28"/>
        </w:rPr>
        <w:t>8</w:t>
      </w:r>
      <w:r w:rsidRPr="00BF26CC">
        <w:rPr>
          <w:rFonts w:ascii="仿宋_GB2312" w:eastAsia="仿宋_GB2312" w:hAnsi="Calibri" w:cs="Times New Roman" w:hint="eastAsia"/>
          <w:color w:val="auto"/>
          <w:kern w:val="2"/>
          <w:sz w:val="28"/>
          <w:szCs w:val="28"/>
        </w:rPr>
        <w:t>）</w:t>
      </w:r>
      <w:r w:rsidR="0025780E" w:rsidRPr="00014B88">
        <w:rPr>
          <w:rFonts w:ascii="仿宋_GB2312" w:eastAsia="仿宋_GB2312" w:hint="eastAsia"/>
          <w:color w:val="auto"/>
          <w:sz w:val="28"/>
          <w:szCs w:val="28"/>
        </w:rPr>
        <w:t>警</w:t>
      </w:r>
      <w:r>
        <w:rPr>
          <w:rFonts w:ascii="仿宋_GB2312" w:eastAsia="仿宋_GB2312" w:hint="eastAsia"/>
          <w:color w:val="auto"/>
          <w:sz w:val="28"/>
          <w:szCs w:val="28"/>
        </w:rPr>
        <w:t>告和预防措施（参见外包装标签要求）。</w:t>
      </w:r>
    </w:p>
    <w:p w:rsidR="00561E38" w:rsidRPr="005E6ADC" w:rsidRDefault="00561E38" w:rsidP="00561E38">
      <w:pPr>
        <w:spacing w:line="520" w:lineRule="exact"/>
        <w:ind w:firstLineChars="200" w:firstLine="560"/>
        <w:rPr>
          <w:rFonts w:ascii="仿宋_GB2312" w:eastAsia="仿宋_GB2312"/>
          <w:sz w:val="28"/>
          <w:szCs w:val="28"/>
        </w:rPr>
      </w:pPr>
      <w:r w:rsidRPr="005E6ADC">
        <w:rPr>
          <w:rFonts w:ascii="仿宋_GB2312" w:eastAsia="仿宋_GB2312" w:hint="eastAsia"/>
          <w:sz w:val="28"/>
          <w:szCs w:val="28"/>
        </w:rPr>
        <w:t>（十三）出厂检验原则</w:t>
      </w:r>
    </w:p>
    <w:p w:rsidR="00B90C49" w:rsidRDefault="00561E38" w:rsidP="0025760E">
      <w:pPr>
        <w:spacing w:line="520" w:lineRule="exact"/>
        <w:ind w:firstLineChars="200" w:firstLine="560"/>
        <w:rPr>
          <w:rFonts w:ascii="仿宋_GB2312" w:eastAsia="仿宋_GB2312"/>
          <w:sz w:val="28"/>
          <w:szCs w:val="28"/>
        </w:rPr>
      </w:pPr>
      <w:r w:rsidRPr="005E6ADC">
        <w:rPr>
          <w:rFonts w:ascii="仿宋_GB2312" w:eastAsia="仿宋_GB2312" w:hint="eastAsia"/>
          <w:sz w:val="28"/>
          <w:szCs w:val="28"/>
        </w:rPr>
        <w:lastRenderedPageBreak/>
        <w:t>每批试剂（盒）出厂检验至少进行以下几项内容：外观、装量、试剂空白吸光度、准确度、重</w:t>
      </w:r>
      <w:r w:rsidRPr="00476481">
        <w:rPr>
          <w:rFonts w:ascii="仿宋_GB2312" w:eastAsia="仿宋_GB2312" w:hint="eastAsia"/>
          <w:sz w:val="28"/>
          <w:szCs w:val="28"/>
        </w:rPr>
        <w:t>复性、赋值有效性（如适用）</w:t>
      </w:r>
      <w:r w:rsidR="0092060E" w:rsidRPr="00476481">
        <w:rPr>
          <w:rFonts w:ascii="仿宋_GB2312" w:eastAsia="仿宋_GB2312" w:hint="eastAsia"/>
          <w:sz w:val="28"/>
          <w:szCs w:val="28"/>
        </w:rPr>
        <w:t>。</w:t>
      </w:r>
    </w:p>
    <w:p w:rsidR="0092060E" w:rsidRPr="0092060E" w:rsidRDefault="0092060E" w:rsidP="0025760E">
      <w:pPr>
        <w:spacing w:line="520" w:lineRule="exact"/>
        <w:ind w:firstLineChars="200" w:firstLine="560"/>
        <w:rPr>
          <w:rFonts w:ascii="仿宋_GB2312" w:eastAsia="仿宋_GB2312"/>
          <w:sz w:val="28"/>
          <w:szCs w:val="28"/>
        </w:rPr>
      </w:pPr>
      <w:r w:rsidRPr="00476481">
        <w:rPr>
          <w:rFonts w:ascii="仿宋_GB2312" w:eastAsia="仿宋_GB2312" w:hAnsi="仿宋" w:hint="eastAsia"/>
          <w:sz w:val="28"/>
          <w:szCs w:val="28"/>
        </w:rPr>
        <w:t>注：出厂检验生产企业可以使用具有溯源性的企业（工作）校准品或正确度质</w:t>
      </w:r>
      <w:proofErr w:type="gramStart"/>
      <w:r w:rsidRPr="00476481">
        <w:rPr>
          <w:rFonts w:ascii="仿宋_GB2312" w:eastAsia="仿宋_GB2312" w:hAnsi="仿宋" w:hint="eastAsia"/>
          <w:sz w:val="28"/>
          <w:szCs w:val="28"/>
        </w:rPr>
        <w:t>控物质</w:t>
      </w:r>
      <w:proofErr w:type="gramEnd"/>
      <w:r w:rsidRPr="00476481">
        <w:rPr>
          <w:rFonts w:ascii="仿宋_GB2312" w:eastAsia="仿宋_GB2312" w:hAnsi="仿宋" w:hint="eastAsia"/>
          <w:sz w:val="28"/>
          <w:szCs w:val="28"/>
        </w:rPr>
        <w:t>进行准确度实验，其相对偏差应在±15％范围内。</w:t>
      </w:r>
    </w:p>
    <w:p w:rsidR="00561E38" w:rsidRPr="00014B88" w:rsidRDefault="00561E38" w:rsidP="00561E38">
      <w:pPr>
        <w:spacing w:line="520" w:lineRule="exact"/>
        <w:ind w:leftChars="150" w:left="315" w:firstLineChars="50" w:firstLine="140"/>
        <w:jc w:val="left"/>
        <w:outlineLvl w:val="1"/>
        <w:rPr>
          <w:rFonts w:ascii="黑体" w:eastAsia="黑体"/>
          <w:sz w:val="28"/>
          <w:szCs w:val="28"/>
        </w:rPr>
      </w:pPr>
      <w:r w:rsidRPr="00014B88">
        <w:rPr>
          <w:rFonts w:ascii="黑体" w:eastAsia="黑体" w:hint="eastAsia"/>
          <w:sz w:val="28"/>
          <w:szCs w:val="28"/>
        </w:rPr>
        <w:t>三、审查关注点</w:t>
      </w:r>
    </w:p>
    <w:p w:rsidR="00561E38" w:rsidRPr="00663467" w:rsidRDefault="00561E38" w:rsidP="00561E38">
      <w:pPr>
        <w:numPr>
          <w:ilvl w:val="0"/>
          <w:numId w:val="15"/>
        </w:numPr>
        <w:spacing w:line="520" w:lineRule="exact"/>
        <w:ind w:leftChars="7" w:left="15" w:firstLineChars="157" w:firstLine="44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技术要求中性能指标的设定及检验方法是否符合相关行业标准的要求；技术要求的格式是否符合《医疗器械产品技术要求编写指导</w:t>
      </w:r>
      <w:r w:rsidRPr="002268CE">
        <w:rPr>
          <w:rFonts w:ascii="仿宋_GB2312" w:eastAsia="仿宋_GB2312" w:hAnsi="仿宋_GB2312" w:cs="仿宋_GB2312" w:hint="eastAsia"/>
          <w:sz w:val="28"/>
          <w:szCs w:val="28"/>
        </w:rPr>
        <w:t>原则》（国家食品药品监督管理总局通告</w:t>
      </w:r>
      <w:r w:rsidRPr="002268CE">
        <w:rPr>
          <w:rFonts w:ascii="仿宋_GB2312" w:eastAsia="仿宋_GB2312" w:hAnsi="仿宋_GB2312" w:cs="仿宋_GB2312"/>
          <w:sz w:val="28"/>
          <w:szCs w:val="28"/>
        </w:rPr>
        <w:t>2014年</w:t>
      </w:r>
      <w:r w:rsidRPr="002268CE">
        <w:rPr>
          <w:rFonts w:ascii="仿宋_GB2312" w:eastAsia="仿宋_GB2312" w:hAnsi="仿宋_GB2312" w:cs="仿宋_GB2312" w:hint="eastAsia"/>
          <w:sz w:val="28"/>
          <w:szCs w:val="28"/>
        </w:rPr>
        <w:t>第</w:t>
      </w:r>
      <w:r w:rsidRPr="002268CE">
        <w:rPr>
          <w:rFonts w:ascii="仿宋_GB2312" w:eastAsia="仿宋_GB2312" w:hAnsi="仿宋_GB2312" w:cs="仿宋_GB2312"/>
          <w:sz w:val="28"/>
          <w:szCs w:val="28"/>
        </w:rPr>
        <w:t>9</w:t>
      </w:r>
      <w:r w:rsidRPr="002268CE">
        <w:rPr>
          <w:rFonts w:ascii="仿宋_GB2312" w:eastAsia="仿宋_GB2312" w:hAnsi="仿宋_GB2312" w:cs="仿宋_GB2312" w:hint="eastAsia"/>
          <w:sz w:val="28"/>
          <w:szCs w:val="28"/>
        </w:rPr>
        <w:t>号）的相关规定；</w:t>
      </w:r>
    </w:p>
    <w:p w:rsidR="00561E38" w:rsidRPr="00663467" w:rsidRDefault="00561E38" w:rsidP="00561E38">
      <w:pPr>
        <w:numPr>
          <w:ilvl w:val="0"/>
          <w:numId w:val="15"/>
        </w:numPr>
        <w:spacing w:line="520" w:lineRule="exact"/>
        <w:ind w:leftChars="7" w:left="15" w:firstLineChars="157" w:firstLine="44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产品说明书的编写内容及格式是否符合《体外诊断试剂说明书编写指导原则》（</w:t>
      </w:r>
      <w:r w:rsidRPr="002268CE">
        <w:rPr>
          <w:rFonts w:ascii="仿宋_GB2312" w:eastAsia="仿宋_GB2312" w:hAnsi="仿宋_GB2312" w:cs="仿宋_GB2312" w:hint="eastAsia"/>
          <w:sz w:val="28"/>
          <w:szCs w:val="28"/>
        </w:rPr>
        <w:t>国家食品药品监督管理总局通告</w:t>
      </w:r>
      <w:r w:rsidRPr="002268CE">
        <w:rPr>
          <w:rFonts w:ascii="仿宋_GB2312" w:eastAsia="仿宋_GB2312" w:hAnsi="仿宋_GB2312" w:cs="仿宋_GB2312"/>
          <w:sz w:val="28"/>
          <w:szCs w:val="28"/>
        </w:rPr>
        <w:t>2014年第17号</w:t>
      </w:r>
      <w:r w:rsidRPr="002268CE">
        <w:rPr>
          <w:rFonts w:ascii="仿宋_GB2312" w:eastAsia="仿宋_GB2312" w:hAnsi="仿宋_GB2312" w:cs="仿宋_GB2312" w:hint="eastAsia"/>
          <w:sz w:val="28"/>
          <w:szCs w:val="28"/>
        </w:rPr>
        <w:t>）的要求，相关内容是否符合《医疗器械说明书和标签管理规定》（国家食品药品监督管理总局令第</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号）中对说明书的要求。</w:t>
      </w:r>
    </w:p>
    <w:p w:rsidR="00561E38" w:rsidRPr="00014B88" w:rsidRDefault="00561E38" w:rsidP="00561E38">
      <w:pPr>
        <w:numPr>
          <w:ilvl w:val="0"/>
          <w:numId w:val="15"/>
        </w:numPr>
        <w:spacing w:line="520" w:lineRule="exact"/>
        <w:ind w:leftChars="7" w:left="15" w:firstLineChars="157" w:firstLine="440"/>
        <w:jc w:val="left"/>
        <w:outlineLvl w:val="1"/>
        <w:rPr>
          <w:rFonts w:ascii="仿宋_GB2312" w:eastAsia="仿宋_GB2312" w:hAnsi="仿宋_GB2312" w:cs="仿宋_GB2312"/>
          <w:sz w:val="28"/>
          <w:szCs w:val="28"/>
        </w:rPr>
      </w:pPr>
      <w:r w:rsidRPr="00014B88">
        <w:rPr>
          <w:rFonts w:ascii="仿宋_GB2312" w:eastAsia="仿宋_GB2312" w:hAnsi="仿宋_GB2312" w:cs="仿宋_GB2312" w:hint="eastAsia"/>
          <w:sz w:val="28"/>
          <w:szCs w:val="28"/>
        </w:rPr>
        <w:t>分析性能评估指标及结果是否满足产品技术要求的规定；是否满足本</w:t>
      </w:r>
      <w:r>
        <w:rPr>
          <w:rFonts w:ascii="仿宋_GB2312" w:eastAsia="仿宋_GB2312" w:hAnsi="仿宋_GB2312" w:cs="仿宋_GB2312" w:hint="eastAsia"/>
          <w:sz w:val="28"/>
          <w:szCs w:val="28"/>
        </w:rPr>
        <w:t>规范</w:t>
      </w:r>
      <w:r w:rsidRPr="00014B88">
        <w:rPr>
          <w:rFonts w:ascii="仿宋_GB2312" w:eastAsia="仿宋_GB2312" w:hAnsi="仿宋_GB2312" w:cs="仿宋_GB2312" w:hint="eastAsia"/>
          <w:sz w:val="28"/>
          <w:szCs w:val="28"/>
        </w:rPr>
        <w:t>中各指标验证的要求。</w:t>
      </w:r>
    </w:p>
    <w:p w:rsidR="00561E38" w:rsidRPr="00014B88" w:rsidRDefault="00561E38" w:rsidP="00561E38">
      <w:pPr>
        <w:numPr>
          <w:ilvl w:val="0"/>
          <w:numId w:val="15"/>
        </w:numPr>
        <w:spacing w:line="520" w:lineRule="exact"/>
        <w:ind w:leftChars="7" w:left="15" w:firstLineChars="157" w:firstLine="440"/>
        <w:jc w:val="left"/>
        <w:outlineLvl w:val="1"/>
        <w:rPr>
          <w:rFonts w:ascii="仿宋_GB2312" w:eastAsia="仿宋_GB2312" w:hAnsi="仿宋_GB2312" w:cs="仿宋_GB2312"/>
          <w:sz w:val="28"/>
          <w:szCs w:val="28"/>
        </w:rPr>
      </w:pPr>
      <w:r w:rsidRPr="00BD654D">
        <w:rPr>
          <w:rFonts w:ascii="仿宋_GB2312" w:eastAsia="仿宋_GB2312" w:hAnsi="仿宋_GB2312" w:cs="仿宋_GB2312" w:hint="eastAsia"/>
          <w:sz w:val="28"/>
          <w:szCs w:val="28"/>
        </w:rPr>
        <w:t>参考区间</w:t>
      </w:r>
      <w:r w:rsidRPr="00014B88">
        <w:rPr>
          <w:rFonts w:ascii="仿宋_GB2312" w:eastAsia="仿宋_GB2312" w:hAnsi="仿宋_GB2312" w:cs="仿宋_GB2312" w:hint="eastAsia"/>
          <w:sz w:val="28"/>
          <w:szCs w:val="28"/>
        </w:rPr>
        <w:t>确定使用的方法是否合理，数据统计是否符合统计学的相关要求，结论是否和说明书声称一致。</w:t>
      </w:r>
    </w:p>
    <w:p w:rsidR="00561E38" w:rsidRPr="00014B88" w:rsidRDefault="00561E38" w:rsidP="00561E38">
      <w:pPr>
        <w:numPr>
          <w:ilvl w:val="0"/>
          <w:numId w:val="15"/>
        </w:numPr>
        <w:spacing w:line="520" w:lineRule="exact"/>
        <w:ind w:leftChars="7" w:left="15" w:firstLineChars="157" w:firstLine="440"/>
        <w:jc w:val="left"/>
        <w:outlineLvl w:val="1"/>
        <w:rPr>
          <w:rFonts w:ascii="仿宋_GB2312" w:eastAsia="仿宋_GB2312" w:hAnsi="仿宋_GB2312" w:cs="仿宋_GB2312"/>
          <w:sz w:val="28"/>
          <w:szCs w:val="28"/>
        </w:rPr>
      </w:pPr>
      <w:r w:rsidRPr="00014B88">
        <w:rPr>
          <w:rFonts w:ascii="仿宋_GB2312" w:eastAsia="仿宋_GB2312" w:hAnsi="仿宋_GB2312" w:cs="仿宋_GB2312" w:hint="eastAsia"/>
          <w:sz w:val="28"/>
          <w:szCs w:val="28"/>
        </w:rPr>
        <w:t>试剂盒的稳定性研究方法是否合理，稳定性结论是否和说明书声称一致。</w:t>
      </w:r>
    </w:p>
    <w:p w:rsidR="00561E38" w:rsidRPr="00663467" w:rsidRDefault="00561E38" w:rsidP="00561E38">
      <w:pPr>
        <w:numPr>
          <w:ilvl w:val="0"/>
          <w:numId w:val="15"/>
        </w:numPr>
        <w:spacing w:line="520" w:lineRule="exact"/>
        <w:ind w:leftChars="7" w:left="15" w:firstLineChars="157" w:firstLine="440"/>
        <w:jc w:val="left"/>
        <w:outlineLvl w:val="1"/>
        <w:rPr>
          <w:rFonts w:ascii="仿宋_GB2312" w:eastAsia="仿宋_GB2312" w:hAnsi="仿宋_GB2312" w:cs="仿宋_GB2312"/>
          <w:sz w:val="28"/>
          <w:szCs w:val="28"/>
        </w:rPr>
      </w:pPr>
      <w:r w:rsidRPr="00014B88">
        <w:rPr>
          <w:rFonts w:ascii="仿宋_GB2312" w:eastAsia="仿宋_GB2312" w:hAnsi="仿宋_GB2312" w:cs="仿宋_GB2312" w:hint="eastAsia"/>
          <w:sz w:val="28"/>
          <w:szCs w:val="28"/>
        </w:rPr>
        <w:t>临床试验采用的样本类型及病例是否满足试剂盒声称的预期用途，样本量及临床研究单位的选择、对比试剂的选择、统计方法及研究结果、临</w:t>
      </w:r>
      <w:r>
        <w:rPr>
          <w:rFonts w:ascii="仿宋_GB2312" w:eastAsia="仿宋_GB2312" w:hAnsi="仿宋_GB2312" w:cs="仿宋_GB2312" w:hint="eastAsia"/>
          <w:sz w:val="28"/>
          <w:szCs w:val="28"/>
        </w:rPr>
        <w:t>床方案及报告撰写的格式等是否符合《体外诊断试剂临床研究技术指导原则》（</w:t>
      </w:r>
      <w:r w:rsidRPr="002268CE">
        <w:rPr>
          <w:rFonts w:ascii="仿宋_GB2312" w:eastAsia="仿宋_GB2312" w:hAnsi="仿宋_GB2312" w:cs="仿宋_GB2312" w:hint="eastAsia"/>
          <w:sz w:val="28"/>
          <w:szCs w:val="28"/>
        </w:rPr>
        <w:t>国家食品药品监督管理总局通告</w:t>
      </w:r>
      <w:r w:rsidRPr="002268CE">
        <w:rPr>
          <w:rFonts w:ascii="仿宋_GB2312" w:eastAsia="仿宋_GB2312" w:hAnsi="仿宋_GB2312" w:cs="仿宋_GB2312"/>
          <w:sz w:val="28"/>
          <w:szCs w:val="28"/>
        </w:rPr>
        <w:t>2014年第16号</w:t>
      </w:r>
      <w:r w:rsidRPr="002268CE">
        <w:rPr>
          <w:rFonts w:ascii="仿宋_GB2312" w:eastAsia="仿宋_GB2312" w:hAnsi="仿宋_GB2312" w:cs="仿宋_GB2312" w:hint="eastAsia"/>
          <w:sz w:val="28"/>
          <w:szCs w:val="28"/>
        </w:rPr>
        <w:t>）对相关内容的规定。</w:t>
      </w:r>
    </w:p>
    <w:p w:rsidR="0025780E" w:rsidRPr="00561E38" w:rsidRDefault="00561E38" w:rsidP="00561E38">
      <w:pPr>
        <w:numPr>
          <w:ilvl w:val="0"/>
          <w:numId w:val="15"/>
        </w:numPr>
        <w:spacing w:line="520" w:lineRule="exact"/>
        <w:ind w:leftChars="7" w:left="15" w:firstLineChars="157" w:firstLine="440"/>
        <w:jc w:val="left"/>
        <w:outlineLvl w:val="1"/>
        <w:rPr>
          <w:rFonts w:ascii="仿宋_GB2312" w:eastAsia="仿宋_GB2312"/>
          <w:sz w:val="28"/>
          <w:szCs w:val="28"/>
        </w:rPr>
      </w:pPr>
      <w:r>
        <w:rPr>
          <w:rFonts w:ascii="仿宋_GB2312" w:eastAsia="仿宋_GB2312" w:hAnsi="仿宋_GB2312" w:cs="仿宋_GB2312" w:hint="eastAsia"/>
          <w:sz w:val="28"/>
          <w:szCs w:val="28"/>
        </w:rPr>
        <w:t>产品风险分析资料的撰写是否符合</w:t>
      </w:r>
      <w:r w:rsidRPr="002268CE">
        <w:rPr>
          <w:rFonts w:ascii="仿宋_GB2312" w:eastAsia="仿宋_GB2312" w:hAnsi="仿宋_GB2312" w:cs="仿宋_GB2312"/>
          <w:sz w:val="28"/>
          <w:szCs w:val="28"/>
        </w:rPr>
        <w:t>YY/T 0316-2008</w:t>
      </w:r>
      <w:r w:rsidRPr="002268CE">
        <w:rPr>
          <w:rFonts w:ascii="仿宋_GB2312" w:eastAsia="仿宋_GB2312" w:hint="eastAsia"/>
          <w:sz w:val="28"/>
          <w:szCs w:val="28"/>
        </w:rPr>
        <w:t>《医疗器械风险管理对医疗器械的应用》的要求。</w:t>
      </w:r>
    </w:p>
    <w:p w:rsidR="00AB7CD2" w:rsidRPr="00476481" w:rsidRDefault="00AB7CD2" w:rsidP="00F33A5A">
      <w:pPr>
        <w:spacing w:line="580" w:lineRule="exact"/>
        <w:ind w:firstLineChars="200" w:firstLine="560"/>
        <w:rPr>
          <w:rFonts w:ascii="黑体" w:eastAsia="黑体" w:hAnsi="黑体"/>
          <w:sz w:val="28"/>
          <w:szCs w:val="28"/>
        </w:rPr>
      </w:pPr>
      <w:r w:rsidRPr="00476481">
        <w:rPr>
          <w:rFonts w:ascii="黑体" w:eastAsia="黑体" w:hAnsi="黑体" w:hint="eastAsia"/>
          <w:sz w:val="28"/>
          <w:szCs w:val="28"/>
        </w:rPr>
        <w:t>四、名词解释</w:t>
      </w:r>
    </w:p>
    <w:p w:rsidR="00D3639B" w:rsidRPr="0041689A" w:rsidRDefault="00D3639B" w:rsidP="00D3639B">
      <w:pPr>
        <w:spacing w:line="520" w:lineRule="exact"/>
        <w:ind w:firstLineChars="200" w:firstLine="560"/>
        <w:rPr>
          <w:rFonts w:ascii="仿宋_GB2312" w:eastAsia="仿宋_GB2312" w:hAnsi="仿宋"/>
          <w:sz w:val="28"/>
          <w:szCs w:val="28"/>
        </w:rPr>
      </w:pPr>
      <w:r w:rsidRPr="0041689A">
        <w:rPr>
          <w:rFonts w:ascii="仿宋_GB2312" w:eastAsia="仿宋_GB2312" w:hAnsi="仿宋" w:hint="eastAsia"/>
          <w:sz w:val="28"/>
          <w:szCs w:val="28"/>
        </w:rPr>
        <w:lastRenderedPageBreak/>
        <w:t>⒈准确度（accuracy）：一个测量值与可接受的参考值间的一致程度。</w:t>
      </w:r>
    </w:p>
    <w:p w:rsidR="00D3639B" w:rsidRPr="0041689A" w:rsidRDefault="00D3639B" w:rsidP="00D3639B">
      <w:pPr>
        <w:spacing w:line="520" w:lineRule="exact"/>
        <w:ind w:firstLineChars="200" w:firstLine="560"/>
        <w:rPr>
          <w:rFonts w:ascii="仿宋_GB2312" w:eastAsia="仿宋_GB2312"/>
          <w:sz w:val="28"/>
          <w:szCs w:val="28"/>
        </w:rPr>
      </w:pPr>
      <w:r w:rsidRPr="0041689A">
        <w:rPr>
          <w:rFonts w:ascii="仿宋_GB2312" w:eastAsia="仿宋_GB2312" w:hint="eastAsia"/>
          <w:sz w:val="28"/>
          <w:szCs w:val="28"/>
        </w:rPr>
        <w:t>2.</w:t>
      </w:r>
      <w:r w:rsidRPr="0041689A">
        <w:rPr>
          <w:rFonts w:ascii="仿宋_GB2312" w:eastAsia="仿宋_GB2312" w:cs="仿宋_GB2312" w:hint="eastAsia"/>
          <w:bCs/>
          <w:color w:val="000000"/>
          <w:sz w:val="28"/>
          <w:szCs w:val="28"/>
        </w:rPr>
        <w:t>分析灵敏度（Lower detection limit）：以足够置信度可检测的最小浓度差异，按照IUPAC（</w:t>
      </w:r>
      <w:r w:rsidRPr="0041689A">
        <w:rPr>
          <w:rFonts w:ascii="仿宋_GB2312" w:eastAsia="仿宋_GB2312" w:cs="仿宋_GB2312"/>
          <w:bCs/>
          <w:color w:val="000000"/>
          <w:sz w:val="28"/>
          <w:szCs w:val="28"/>
        </w:rPr>
        <w:t>国际理论（化学）与应用化学联合会</w:t>
      </w:r>
      <w:r w:rsidRPr="0041689A">
        <w:rPr>
          <w:rFonts w:ascii="仿宋_GB2312" w:eastAsia="仿宋_GB2312" w:cs="仿宋_GB2312" w:hint="eastAsia"/>
          <w:bCs/>
          <w:color w:val="000000"/>
          <w:sz w:val="28"/>
          <w:szCs w:val="28"/>
        </w:rPr>
        <w:t>）定义分析灵敏度代表校准曲线的斜率。</w:t>
      </w:r>
    </w:p>
    <w:p w:rsidR="00D3639B" w:rsidRPr="0041689A" w:rsidRDefault="00D3639B" w:rsidP="00D3639B">
      <w:pPr>
        <w:spacing w:line="520" w:lineRule="exact"/>
        <w:ind w:firstLineChars="200" w:firstLine="560"/>
        <w:rPr>
          <w:rFonts w:ascii="仿宋_GB2312" w:eastAsia="仿宋_GB2312" w:hAnsi="仿宋"/>
          <w:sz w:val="28"/>
          <w:szCs w:val="28"/>
        </w:rPr>
      </w:pPr>
      <w:r w:rsidRPr="0041689A">
        <w:rPr>
          <w:rFonts w:ascii="仿宋_GB2312" w:eastAsia="仿宋_GB2312" w:hAnsi="仿宋" w:hint="eastAsia"/>
          <w:sz w:val="28"/>
          <w:szCs w:val="28"/>
        </w:rPr>
        <w:t>3.线性</w:t>
      </w:r>
      <w:r>
        <w:rPr>
          <w:rFonts w:ascii="仿宋_GB2312" w:eastAsia="仿宋_GB2312" w:hAnsi="仿宋" w:hint="eastAsia"/>
          <w:sz w:val="28"/>
          <w:szCs w:val="28"/>
        </w:rPr>
        <w:t>范围</w:t>
      </w:r>
      <w:r w:rsidRPr="0041689A">
        <w:rPr>
          <w:rFonts w:ascii="仿宋_GB2312" w:eastAsia="仿宋_GB2312" w:hAnsi="仿宋" w:hint="eastAsia"/>
          <w:sz w:val="28"/>
          <w:szCs w:val="28"/>
        </w:rPr>
        <w:t>（linearity）：在给定测量范围内，给出的测量结果与样品中实际存在的被测量物的值成比例的能力。线性是描述一个测量系统的测量示值或测量结果相关于样本的赋值符合直线的属性。</w:t>
      </w:r>
    </w:p>
    <w:p w:rsidR="00D3639B" w:rsidRPr="0041689A" w:rsidRDefault="00D3639B" w:rsidP="00D3639B">
      <w:pPr>
        <w:spacing w:line="520" w:lineRule="exact"/>
        <w:ind w:firstLineChars="200" w:firstLine="560"/>
        <w:rPr>
          <w:rFonts w:ascii="仿宋_GB2312" w:eastAsia="仿宋_GB2312" w:hAnsi="仿宋"/>
          <w:sz w:val="28"/>
          <w:szCs w:val="28"/>
        </w:rPr>
      </w:pPr>
      <w:r w:rsidRPr="0041689A">
        <w:rPr>
          <w:rFonts w:ascii="仿宋_GB2312" w:eastAsia="仿宋_GB2312" w:hAnsi="仿宋" w:hint="eastAsia"/>
          <w:sz w:val="28"/>
          <w:szCs w:val="28"/>
        </w:rPr>
        <w:t>4.精密度（precision）：在规定条件下，相互独立的测试结果之间的一致程度。精密度的程度是用统计学方法得到的测量</w:t>
      </w:r>
      <w:proofErr w:type="gramStart"/>
      <w:r w:rsidRPr="0041689A">
        <w:rPr>
          <w:rFonts w:ascii="仿宋_GB2312" w:eastAsia="仿宋_GB2312" w:hAnsi="仿宋" w:hint="eastAsia"/>
          <w:sz w:val="28"/>
          <w:szCs w:val="28"/>
        </w:rPr>
        <w:t>不</w:t>
      </w:r>
      <w:proofErr w:type="gramEnd"/>
      <w:r w:rsidRPr="0041689A">
        <w:rPr>
          <w:rFonts w:ascii="仿宋_GB2312" w:eastAsia="仿宋_GB2312" w:hAnsi="仿宋" w:hint="eastAsia"/>
          <w:sz w:val="28"/>
          <w:szCs w:val="28"/>
        </w:rPr>
        <w:t>精密度的数字形式表示，如标准差（SD）和变异系数（CV）。</w:t>
      </w:r>
    </w:p>
    <w:p w:rsidR="00540C4D" w:rsidRDefault="00D3639B" w:rsidP="00540C4D">
      <w:pPr>
        <w:spacing w:line="520" w:lineRule="exact"/>
        <w:ind w:firstLineChars="200" w:firstLine="560"/>
        <w:rPr>
          <w:rFonts w:ascii="仿宋_GB2312" w:eastAsia="仿宋_GB2312" w:hAnsi="仿宋" w:hint="eastAsia"/>
          <w:sz w:val="28"/>
          <w:szCs w:val="28"/>
        </w:rPr>
      </w:pPr>
      <w:r w:rsidRPr="0041689A">
        <w:rPr>
          <w:rFonts w:ascii="仿宋_GB2312" w:eastAsia="仿宋_GB2312" w:hAnsi="仿宋" w:hint="eastAsia"/>
          <w:sz w:val="28"/>
          <w:szCs w:val="28"/>
        </w:rPr>
        <w:t>5.正确度质控物质（trueness control material）：用于评价测量系统测量偏倚的参考物质。</w:t>
      </w:r>
    </w:p>
    <w:p w:rsidR="00D3639B" w:rsidRPr="0041689A" w:rsidRDefault="00D3639B" w:rsidP="00540C4D">
      <w:pPr>
        <w:spacing w:line="520" w:lineRule="exact"/>
        <w:ind w:firstLineChars="200" w:firstLine="560"/>
        <w:rPr>
          <w:rFonts w:ascii="仿宋_GB2312" w:eastAsia="仿宋_GB2312" w:hAnsi="仿宋"/>
          <w:sz w:val="28"/>
          <w:szCs w:val="28"/>
        </w:rPr>
      </w:pPr>
      <w:r w:rsidRPr="0041689A">
        <w:rPr>
          <w:rFonts w:ascii="仿宋_GB2312" w:eastAsia="仿宋_GB2312" w:hAnsi="仿宋" w:hint="eastAsia"/>
          <w:sz w:val="28"/>
          <w:szCs w:val="28"/>
        </w:rPr>
        <w:t>6.参考物质（reference material）：一种或多种指定特性足够均匀和稳定，已被证明适合在测量过程中或名义特性检验中预期应用的物质。</w:t>
      </w:r>
    </w:p>
    <w:p w:rsidR="00D3639B" w:rsidRPr="0041689A" w:rsidRDefault="00D3639B" w:rsidP="00D3639B">
      <w:pPr>
        <w:pStyle w:val="a"/>
        <w:numPr>
          <w:ilvl w:val="0"/>
          <w:numId w:val="0"/>
        </w:numPr>
        <w:spacing w:line="520" w:lineRule="exact"/>
        <w:ind w:left="560"/>
        <w:rPr>
          <w:rFonts w:ascii="仿宋_GB2312" w:eastAsia="仿宋_GB2312" w:hAnsi="仿宋"/>
          <w:sz w:val="28"/>
          <w:szCs w:val="28"/>
        </w:rPr>
      </w:pPr>
      <w:r w:rsidRPr="0041689A">
        <w:rPr>
          <w:rFonts w:ascii="仿宋_GB2312" w:eastAsia="仿宋_GB2312" w:hAnsi="仿宋" w:hint="eastAsia"/>
          <w:sz w:val="28"/>
          <w:szCs w:val="28"/>
        </w:rPr>
        <w:t>注：只有具有指定量值的参考物质可用于校准或测量正确度。</w:t>
      </w:r>
    </w:p>
    <w:p w:rsidR="00AB7CD2" w:rsidRPr="0094307B" w:rsidRDefault="00AB7CD2" w:rsidP="00D3639B">
      <w:pPr>
        <w:tabs>
          <w:tab w:val="left" w:pos="3975"/>
        </w:tabs>
        <w:spacing w:line="580" w:lineRule="exact"/>
        <w:ind w:firstLineChars="200" w:firstLine="560"/>
        <w:rPr>
          <w:rFonts w:ascii="仿宋" w:eastAsia="仿宋" w:hAnsi="仿宋"/>
          <w:sz w:val="28"/>
          <w:szCs w:val="28"/>
        </w:rPr>
      </w:pPr>
      <w:r w:rsidRPr="0094307B">
        <w:rPr>
          <w:rFonts w:ascii="黑体" w:eastAsia="黑体" w:hAnsi="黑体" w:hint="eastAsia"/>
          <w:sz w:val="28"/>
          <w:szCs w:val="28"/>
        </w:rPr>
        <w:t>五、参考文献</w:t>
      </w:r>
      <w:r w:rsidR="00D3639B">
        <w:rPr>
          <w:rFonts w:ascii="黑体" w:eastAsia="黑体" w:hAnsi="黑体"/>
          <w:sz w:val="28"/>
          <w:szCs w:val="28"/>
        </w:rPr>
        <w:tab/>
      </w:r>
    </w:p>
    <w:p w:rsidR="00AB7CD2" w:rsidRPr="0019115F" w:rsidRDefault="00AB6C35" w:rsidP="00AB7CD2">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（一）</w:t>
      </w:r>
      <w:r w:rsidR="00AB7CD2" w:rsidRPr="0019115F">
        <w:rPr>
          <w:rFonts w:ascii="仿宋_GB2312" w:eastAsia="仿宋_GB2312" w:hAnsi="仿宋" w:hint="eastAsia"/>
          <w:sz w:val="28"/>
          <w:szCs w:val="28"/>
        </w:rPr>
        <w:t>《体外诊断试剂注册管理办法》（</w:t>
      </w:r>
      <w:r w:rsidR="0094307B" w:rsidRPr="00FB2982">
        <w:rPr>
          <w:rFonts w:ascii="仿宋_GB2312" w:eastAsia="仿宋_GB2312" w:hint="eastAsia"/>
          <w:sz w:val="28"/>
          <w:szCs w:val="28"/>
        </w:rPr>
        <w:t>国家食品药品监督管理总局</w:t>
      </w:r>
      <w:proofErr w:type="gramStart"/>
      <w:r w:rsidR="0094307B" w:rsidRPr="00FB2982">
        <w:rPr>
          <w:rFonts w:ascii="仿宋_GB2312" w:eastAsia="仿宋_GB2312" w:hint="eastAsia"/>
          <w:sz w:val="28"/>
          <w:szCs w:val="28"/>
        </w:rPr>
        <w:t>局</w:t>
      </w:r>
      <w:proofErr w:type="gramEnd"/>
      <w:r w:rsidR="0094307B" w:rsidRPr="00FB2982">
        <w:rPr>
          <w:rFonts w:ascii="仿宋_GB2312" w:eastAsia="仿宋_GB2312" w:hint="eastAsia"/>
          <w:sz w:val="28"/>
          <w:szCs w:val="28"/>
        </w:rPr>
        <w:t>令第5号</w:t>
      </w:r>
      <w:r w:rsidR="00AB7CD2" w:rsidRPr="0019115F">
        <w:rPr>
          <w:rFonts w:ascii="仿宋_GB2312" w:eastAsia="仿宋_GB2312" w:hAnsi="仿宋" w:hint="eastAsia"/>
          <w:sz w:val="28"/>
          <w:szCs w:val="28"/>
        </w:rPr>
        <w:t>）</w:t>
      </w:r>
    </w:p>
    <w:p w:rsidR="00AB7CD2" w:rsidRPr="0019115F" w:rsidRDefault="00AB6C35" w:rsidP="00AB7CD2">
      <w:pPr>
        <w:spacing w:line="580" w:lineRule="exact"/>
        <w:ind w:firstLineChars="200" w:firstLine="560"/>
        <w:rPr>
          <w:rFonts w:ascii="仿宋_GB2312" w:eastAsia="仿宋_GB2312" w:hAnsi="仿宋"/>
          <w:sz w:val="28"/>
          <w:szCs w:val="28"/>
        </w:rPr>
      </w:pPr>
      <w:r w:rsidRPr="00FB2982">
        <w:rPr>
          <w:rFonts w:ascii="仿宋_GB2312" w:eastAsia="仿宋_GB2312" w:hAnsi="仿宋_GB2312" w:hint="eastAsia"/>
          <w:sz w:val="28"/>
          <w:szCs w:val="28"/>
        </w:rPr>
        <w:t>（二）</w:t>
      </w:r>
      <w:r w:rsidR="00AB7CD2" w:rsidRPr="0019115F">
        <w:rPr>
          <w:rFonts w:ascii="仿宋_GB2312" w:eastAsia="仿宋_GB2312" w:hAnsi="仿宋" w:hint="eastAsia"/>
          <w:sz w:val="28"/>
          <w:szCs w:val="28"/>
        </w:rPr>
        <w:t>《体外诊断试剂临床</w:t>
      </w:r>
      <w:r w:rsidR="0094307B" w:rsidRPr="00FB2982">
        <w:rPr>
          <w:rFonts w:ascii="仿宋_GB2312" w:eastAsia="仿宋_GB2312" w:hint="eastAsia"/>
          <w:sz w:val="28"/>
          <w:szCs w:val="28"/>
        </w:rPr>
        <w:t>试验</w:t>
      </w:r>
      <w:r w:rsidR="00AB7CD2" w:rsidRPr="0019115F">
        <w:rPr>
          <w:rFonts w:ascii="仿宋_GB2312" w:eastAsia="仿宋_GB2312" w:hAnsi="仿宋" w:hint="eastAsia"/>
          <w:sz w:val="28"/>
          <w:szCs w:val="28"/>
        </w:rPr>
        <w:t>技术指导原则》（</w:t>
      </w:r>
      <w:r w:rsidR="0094307B" w:rsidRPr="00FB2982">
        <w:rPr>
          <w:rFonts w:ascii="仿宋_GB2312" w:eastAsia="仿宋_GB2312" w:hint="eastAsia"/>
          <w:sz w:val="28"/>
          <w:szCs w:val="28"/>
        </w:rPr>
        <w:t>国家食品药品监督管理总局2014年第16号</w:t>
      </w:r>
      <w:r w:rsidR="00AB7CD2" w:rsidRPr="0019115F">
        <w:rPr>
          <w:rFonts w:ascii="仿宋_GB2312" w:eastAsia="仿宋_GB2312" w:hAnsi="仿宋" w:hint="eastAsia"/>
          <w:sz w:val="28"/>
          <w:szCs w:val="28"/>
        </w:rPr>
        <w:t>）</w:t>
      </w:r>
    </w:p>
    <w:p w:rsidR="00AB7CD2" w:rsidRDefault="00AB6C35" w:rsidP="00AB7CD2">
      <w:pPr>
        <w:spacing w:line="580" w:lineRule="exact"/>
        <w:ind w:firstLineChars="200" w:firstLine="560"/>
        <w:rPr>
          <w:rFonts w:ascii="仿宋_GB2312" w:eastAsia="仿宋_GB2312" w:hAnsi="仿宋"/>
          <w:sz w:val="28"/>
          <w:szCs w:val="28"/>
        </w:rPr>
      </w:pPr>
      <w:r w:rsidRPr="00FB2982">
        <w:rPr>
          <w:rFonts w:ascii="仿宋_GB2312" w:eastAsia="仿宋_GB2312" w:hAnsi="仿宋_GB2312" w:hint="eastAsia"/>
          <w:sz w:val="28"/>
          <w:szCs w:val="28"/>
        </w:rPr>
        <w:t>（三）</w:t>
      </w:r>
      <w:r w:rsidR="00AB7CD2" w:rsidRPr="0019115F">
        <w:rPr>
          <w:rFonts w:ascii="仿宋_GB2312" w:eastAsia="仿宋_GB2312" w:hAnsi="仿宋" w:hint="eastAsia"/>
          <w:sz w:val="28"/>
          <w:szCs w:val="28"/>
        </w:rPr>
        <w:t>《体外诊断试剂说明书编写指导原则》（</w:t>
      </w:r>
      <w:r w:rsidR="0094307B" w:rsidRPr="00FB2982">
        <w:rPr>
          <w:rFonts w:ascii="仿宋_GB2312" w:eastAsia="仿宋_GB2312" w:hint="eastAsia"/>
          <w:sz w:val="28"/>
          <w:szCs w:val="28"/>
        </w:rPr>
        <w:t>国家食品药品监督管理总局2014年第17号</w:t>
      </w:r>
      <w:r w:rsidR="00AB7CD2" w:rsidRPr="0019115F">
        <w:rPr>
          <w:rFonts w:ascii="仿宋_GB2312" w:eastAsia="仿宋_GB2312" w:hAnsi="仿宋" w:hint="eastAsia"/>
          <w:sz w:val="28"/>
          <w:szCs w:val="28"/>
        </w:rPr>
        <w:t>）</w:t>
      </w:r>
    </w:p>
    <w:p w:rsidR="0094307B" w:rsidRPr="0019115F" w:rsidRDefault="00AB6C35" w:rsidP="00AB7CD2">
      <w:pPr>
        <w:spacing w:line="580" w:lineRule="exact"/>
        <w:ind w:firstLineChars="200" w:firstLine="560"/>
        <w:rPr>
          <w:rFonts w:ascii="仿宋_GB2312" w:eastAsia="仿宋_GB2312" w:hAnsi="仿宋"/>
          <w:sz w:val="28"/>
          <w:szCs w:val="28"/>
        </w:rPr>
      </w:pPr>
      <w:r w:rsidRPr="00014B88">
        <w:rPr>
          <w:rFonts w:ascii="仿宋_GB2312" w:eastAsia="仿宋_GB2312" w:hint="eastAsia"/>
          <w:sz w:val="28"/>
          <w:szCs w:val="28"/>
        </w:rPr>
        <w:t>（四）</w:t>
      </w:r>
      <w:r w:rsidR="0094307B" w:rsidRPr="00014B88">
        <w:rPr>
          <w:rFonts w:ascii="仿宋_GB2312" w:eastAsia="仿宋_GB2312" w:hint="eastAsia"/>
          <w:sz w:val="28"/>
          <w:szCs w:val="28"/>
        </w:rPr>
        <w:t>《关于公布体外诊断试剂注册申报资料要求和批准证明文件格式的公告》（国家食品药品监督管理总局〔</w:t>
      </w:r>
      <w:r w:rsidR="0094307B" w:rsidRPr="00014B88">
        <w:rPr>
          <w:rFonts w:ascii="仿宋_GB2312" w:eastAsia="仿宋_GB2312"/>
          <w:sz w:val="28"/>
          <w:szCs w:val="28"/>
        </w:rPr>
        <w:t>2014</w:t>
      </w:r>
      <w:r w:rsidR="0094307B" w:rsidRPr="00014B88">
        <w:rPr>
          <w:rFonts w:ascii="仿宋_GB2312" w:eastAsia="仿宋_GB2312" w:hint="eastAsia"/>
          <w:sz w:val="28"/>
          <w:szCs w:val="28"/>
        </w:rPr>
        <w:t>〕第</w:t>
      </w:r>
      <w:r w:rsidR="0094307B" w:rsidRPr="00014B88">
        <w:rPr>
          <w:rFonts w:ascii="仿宋_GB2312" w:eastAsia="仿宋_GB2312"/>
          <w:sz w:val="28"/>
          <w:szCs w:val="28"/>
        </w:rPr>
        <w:t>44</w:t>
      </w:r>
      <w:r w:rsidR="0094307B" w:rsidRPr="00014B88">
        <w:rPr>
          <w:rFonts w:ascii="仿宋_GB2312" w:eastAsia="仿宋_GB2312" w:hint="eastAsia"/>
          <w:sz w:val="28"/>
          <w:szCs w:val="28"/>
        </w:rPr>
        <w:t>号公告）</w:t>
      </w:r>
    </w:p>
    <w:p w:rsidR="00AB7CD2" w:rsidRPr="0019115F" w:rsidRDefault="00AB6C35" w:rsidP="00AB7CD2">
      <w:pPr>
        <w:spacing w:line="580" w:lineRule="exact"/>
        <w:ind w:firstLineChars="200" w:firstLine="560"/>
        <w:rPr>
          <w:rFonts w:ascii="仿宋_GB2312" w:eastAsia="仿宋_GB2312" w:hAnsi="仿宋"/>
          <w:sz w:val="28"/>
          <w:szCs w:val="28"/>
        </w:rPr>
      </w:pPr>
      <w:r w:rsidRPr="00014B88">
        <w:rPr>
          <w:rFonts w:ascii="仿宋_GB2312" w:eastAsia="仿宋_GB2312" w:hint="eastAsia"/>
          <w:sz w:val="28"/>
          <w:szCs w:val="28"/>
        </w:rPr>
        <w:lastRenderedPageBreak/>
        <w:t>（五）</w:t>
      </w:r>
      <w:r w:rsidR="00AB7CD2" w:rsidRPr="0019115F">
        <w:rPr>
          <w:rFonts w:ascii="仿宋_GB2312" w:eastAsia="仿宋_GB2312" w:hAnsi="仿宋" w:hint="eastAsia"/>
          <w:sz w:val="28"/>
          <w:szCs w:val="28"/>
        </w:rPr>
        <w:t>冯仁丰，《临床检验质量管理技术基础》（第二版），上海科学技术文献出版社</w:t>
      </w:r>
    </w:p>
    <w:p w:rsidR="00AB7CD2" w:rsidRPr="0019115F" w:rsidRDefault="00AB6C35" w:rsidP="00AB7CD2">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（六）</w:t>
      </w:r>
      <w:r w:rsidR="00AB7CD2" w:rsidRPr="0019115F">
        <w:rPr>
          <w:rFonts w:ascii="仿宋_GB2312" w:eastAsia="仿宋_GB2312" w:hAnsi="仿宋" w:hint="eastAsia"/>
          <w:sz w:val="28"/>
          <w:szCs w:val="28"/>
        </w:rPr>
        <w:t>全国临床检验操作规程（第3版），中华人民共和国卫生部医政司</w:t>
      </w:r>
    </w:p>
    <w:p w:rsidR="00AB7CD2" w:rsidRPr="0019115F" w:rsidRDefault="00AB6C35" w:rsidP="00E268FD">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（七）</w:t>
      </w:r>
      <w:r w:rsidR="00AB7CD2" w:rsidRPr="0019115F">
        <w:rPr>
          <w:rFonts w:ascii="仿宋_GB2312" w:eastAsia="仿宋_GB2312" w:hAnsi="仿宋" w:hint="eastAsia"/>
          <w:sz w:val="28"/>
          <w:szCs w:val="28"/>
        </w:rPr>
        <w:t>GB/T21415-2008《体外诊断医疗器械生物样品中量的测量校准品和控制物质赋值的计量学溯源性》</w:t>
      </w:r>
    </w:p>
    <w:p w:rsidR="00F66E5D" w:rsidRPr="004129E4" w:rsidRDefault="00F66E5D" w:rsidP="00BC78EC">
      <w:pPr>
        <w:adjustRightInd w:val="0"/>
        <w:snapToGrid w:val="0"/>
        <w:spacing w:line="360" w:lineRule="auto"/>
        <w:jc w:val="center"/>
        <w:rPr>
          <w:rFonts w:ascii="仿宋" w:eastAsia="仿宋" w:hAnsi="仿宋" w:cs="MS Shell Dlg"/>
          <w:b/>
          <w:color w:val="000000"/>
          <w:spacing w:val="-4"/>
          <w:kern w:val="0"/>
          <w:sz w:val="28"/>
          <w:szCs w:val="28"/>
        </w:rPr>
        <w:sectPr w:rsidR="00F66E5D" w:rsidRPr="004129E4" w:rsidSect="003E55B2">
          <w:footerReference w:type="even" r:id="rId27"/>
          <w:footerReference w:type="default" r:id="rId28"/>
          <w:pgSz w:w="11906" w:h="16838"/>
          <w:pgMar w:top="1304" w:right="1701" w:bottom="1304" w:left="1701" w:header="851" w:footer="992" w:gutter="0"/>
          <w:cols w:space="425"/>
          <w:docGrid w:type="lines" w:linePitch="312"/>
        </w:sectPr>
      </w:pPr>
    </w:p>
    <w:p w:rsidR="00F66E5D" w:rsidRPr="0094307B" w:rsidRDefault="00F66E5D" w:rsidP="00BC78EC">
      <w:pPr>
        <w:adjustRightInd w:val="0"/>
        <w:snapToGrid w:val="0"/>
        <w:spacing w:line="360" w:lineRule="auto"/>
        <w:jc w:val="center"/>
        <w:rPr>
          <w:rFonts w:ascii="方正小标宋_GBK" w:eastAsia="方正小标宋_GBK" w:hAnsi="Times New Roman"/>
          <w:spacing w:val="-22"/>
          <w:sz w:val="36"/>
          <w:szCs w:val="36"/>
        </w:rPr>
      </w:pPr>
      <w:r w:rsidRPr="0094307B">
        <w:rPr>
          <w:rFonts w:ascii="方正小标宋_GBK" w:eastAsia="方正小标宋_GBK" w:hAnsi="Times New Roman" w:hint="eastAsia"/>
          <w:spacing w:val="-22"/>
          <w:sz w:val="36"/>
          <w:szCs w:val="36"/>
        </w:rPr>
        <w:lastRenderedPageBreak/>
        <w:t>《</w:t>
      </w:r>
      <w:r w:rsidR="00526B0A" w:rsidRPr="0094307B">
        <w:rPr>
          <w:rFonts w:ascii="方正小标宋_GBK" w:eastAsia="方正小标宋_GBK" w:hAnsi="Times New Roman" w:hint="eastAsia"/>
          <w:spacing w:val="-22"/>
          <w:sz w:val="36"/>
          <w:szCs w:val="36"/>
        </w:rPr>
        <w:t>C-反应蛋白测定试剂（盒）</w:t>
      </w:r>
      <w:r w:rsidR="00B2303D">
        <w:rPr>
          <w:rFonts w:ascii="方正小标宋_GBK" w:eastAsia="方正小标宋_GBK" w:hAnsi="Times New Roman" w:hint="eastAsia"/>
          <w:spacing w:val="-22"/>
          <w:sz w:val="36"/>
          <w:szCs w:val="36"/>
        </w:rPr>
        <w:t>产品注册技术审评</w:t>
      </w:r>
      <w:r w:rsidR="006C1FDC" w:rsidRPr="0094307B">
        <w:rPr>
          <w:rFonts w:ascii="方正小标宋_GBK" w:eastAsia="方正小标宋_GBK" w:hAnsi="Times New Roman" w:hint="eastAsia"/>
          <w:spacing w:val="-22"/>
          <w:sz w:val="36"/>
          <w:szCs w:val="36"/>
        </w:rPr>
        <w:t>规范</w:t>
      </w:r>
      <w:r w:rsidRPr="0094307B">
        <w:rPr>
          <w:rFonts w:ascii="方正小标宋_GBK" w:eastAsia="方正小标宋_GBK" w:hAnsi="Times New Roman" w:hint="eastAsia"/>
          <w:spacing w:val="-22"/>
          <w:sz w:val="36"/>
          <w:szCs w:val="36"/>
        </w:rPr>
        <w:t>》</w:t>
      </w:r>
    </w:p>
    <w:p w:rsidR="00F66E5D" w:rsidRPr="0094307B" w:rsidRDefault="009C29AD" w:rsidP="00BC78EC">
      <w:pPr>
        <w:adjustRightInd w:val="0"/>
        <w:snapToGrid w:val="0"/>
        <w:spacing w:line="360" w:lineRule="auto"/>
        <w:jc w:val="center"/>
        <w:rPr>
          <w:rFonts w:ascii="黑体" w:eastAsia="黑体" w:hAnsi="黑体" w:cs="MS Shell Dlg"/>
          <w:b/>
          <w:color w:val="000000"/>
          <w:spacing w:val="-4"/>
          <w:kern w:val="0"/>
          <w:sz w:val="36"/>
          <w:szCs w:val="36"/>
        </w:rPr>
      </w:pPr>
      <w:r>
        <w:rPr>
          <w:rFonts w:ascii="方正小标宋_GBK" w:eastAsia="方正小标宋_GBK" w:hAnsi="Times New Roman" w:hint="eastAsia"/>
          <w:spacing w:val="-22"/>
          <w:sz w:val="36"/>
          <w:szCs w:val="36"/>
        </w:rPr>
        <w:t>编写</w:t>
      </w:r>
      <w:r w:rsidR="00F66E5D" w:rsidRPr="0094307B">
        <w:rPr>
          <w:rFonts w:ascii="方正小标宋_GBK" w:eastAsia="方正小标宋_GBK" w:hAnsi="Times New Roman" w:hint="eastAsia"/>
          <w:spacing w:val="-22"/>
          <w:sz w:val="36"/>
          <w:szCs w:val="36"/>
        </w:rPr>
        <w:t>说明</w:t>
      </w:r>
    </w:p>
    <w:p w:rsidR="00F66E5D" w:rsidRPr="0094307B" w:rsidRDefault="00F66E5D" w:rsidP="00F33A5A">
      <w:pPr>
        <w:spacing w:line="360" w:lineRule="auto"/>
        <w:ind w:firstLineChars="200" w:firstLine="560"/>
        <w:rPr>
          <w:rFonts w:ascii="黑体" w:eastAsia="黑体" w:hAnsi="黑体"/>
          <w:sz w:val="28"/>
          <w:szCs w:val="28"/>
        </w:rPr>
      </w:pPr>
      <w:r w:rsidRPr="0094307B">
        <w:rPr>
          <w:rFonts w:ascii="黑体" w:eastAsia="黑体" w:hAnsi="黑体" w:hint="eastAsia"/>
          <w:sz w:val="28"/>
          <w:szCs w:val="28"/>
        </w:rPr>
        <w:t>一、编写</w:t>
      </w:r>
      <w:r w:rsidR="0054596F">
        <w:rPr>
          <w:rFonts w:ascii="黑体" w:eastAsia="黑体" w:hAnsi="黑体" w:hint="eastAsia"/>
          <w:sz w:val="28"/>
          <w:szCs w:val="28"/>
        </w:rPr>
        <w:t>的</w:t>
      </w:r>
      <w:r w:rsidRPr="0094307B">
        <w:rPr>
          <w:rFonts w:ascii="黑体" w:eastAsia="黑体" w:hAnsi="黑体" w:hint="eastAsia"/>
          <w:sz w:val="28"/>
          <w:szCs w:val="28"/>
        </w:rPr>
        <w:t>目的</w:t>
      </w:r>
      <w:r w:rsidR="0054596F">
        <w:rPr>
          <w:rFonts w:ascii="黑体" w:eastAsia="黑体" w:hAnsi="黑体" w:hint="eastAsia"/>
          <w:sz w:val="28"/>
          <w:szCs w:val="28"/>
        </w:rPr>
        <w:t>和背景</w:t>
      </w:r>
    </w:p>
    <w:p w:rsidR="00F66E5D" w:rsidRDefault="0094307B" w:rsidP="004129E4">
      <w:pPr>
        <w:spacing w:line="360" w:lineRule="auto"/>
        <w:ind w:firstLineChars="200" w:firstLine="560"/>
        <w:rPr>
          <w:rFonts w:ascii="仿宋" w:eastAsia="仿宋" w:hAnsi="仿宋"/>
          <w:sz w:val="28"/>
          <w:szCs w:val="28"/>
        </w:rPr>
      </w:pPr>
      <w:r w:rsidRPr="009C29AD">
        <w:rPr>
          <w:rFonts w:ascii="仿宋_GB2312" w:eastAsia="仿宋_GB2312" w:hint="eastAsia"/>
          <w:sz w:val="28"/>
          <w:szCs w:val="28"/>
        </w:rPr>
        <w:t>2014</w:t>
      </w:r>
      <w:r w:rsidR="00F66E5D" w:rsidRPr="009C29AD">
        <w:rPr>
          <w:rFonts w:ascii="仿宋_GB2312" w:eastAsia="仿宋_GB2312" w:hint="eastAsia"/>
          <w:sz w:val="28"/>
          <w:szCs w:val="28"/>
        </w:rPr>
        <w:t>年《体外诊断试剂注册管理办法》、</w:t>
      </w:r>
      <w:r w:rsidRPr="009C29AD">
        <w:rPr>
          <w:rFonts w:ascii="仿宋_GB2312" w:eastAsia="仿宋_GB2312" w:hint="eastAsia"/>
          <w:sz w:val="28"/>
          <w:szCs w:val="28"/>
        </w:rPr>
        <w:t>《体外诊断试剂临床试验技术指导原则》</w:t>
      </w:r>
      <w:r w:rsidR="00F66E5D" w:rsidRPr="009C29AD">
        <w:rPr>
          <w:rFonts w:ascii="仿宋_GB2312" w:eastAsia="仿宋_GB2312" w:hint="eastAsia"/>
          <w:sz w:val="28"/>
          <w:szCs w:val="28"/>
        </w:rPr>
        <w:t>、《体外诊断试剂说明书编写指导原则》均已发布</w:t>
      </w:r>
      <w:r w:rsidR="009C29AD" w:rsidRPr="009C29AD">
        <w:rPr>
          <w:rFonts w:ascii="仿宋_GB2312" w:eastAsia="仿宋_GB2312" w:hint="eastAsia"/>
          <w:sz w:val="28"/>
          <w:szCs w:val="28"/>
        </w:rPr>
        <w:t>，</w:t>
      </w:r>
      <w:r w:rsidR="009C29AD" w:rsidRPr="0047262F">
        <w:rPr>
          <w:rFonts w:ascii="仿宋_GB2312" w:eastAsia="仿宋_GB2312" w:hint="eastAsia"/>
          <w:sz w:val="28"/>
          <w:szCs w:val="28"/>
        </w:rPr>
        <w:t>编制本规范旨在指导和规范</w:t>
      </w:r>
      <w:r w:rsidR="00F66E5D" w:rsidRPr="009C29AD">
        <w:rPr>
          <w:rFonts w:ascii="仿宋_GB2312" w:eastAsia="仿宋_GB2312" w:hint="eastAsia"/>
          <w:sz w:val="28"/>
          <w:szCs w:val="28"/>
        </w:rPr>
        <w:t>指导和规范</w:t>
      </w:r>
      <w:r w:rsidR="00526B0A" w:rsidRPr="009C29AD">
        <w:rPr>
          <w:rFonts w:ascii="仿宋_GB2312" w:eastAsia="仿宋_GB2312" w:hint="eastAsia"/>
          <w:sz w:val="28"/>
          <w:szCs w:val="28"/>
        </w:rPr>
        <w:t>C-反应蛋白</w:t>
      </w:r>
      <w:r w:rsidR="00F66E5D" w:rsidRPr="009C29AD">
        <w:rPr>
          <w:rFonts w:ascii="仿宋_GB2312" w:eastAsia="仿宋_GB2312" w:hint="eastAsia"/>
          <w:sz w:val="28"/>
          <w:szCs w:val="28"/>
        </w:rPr>
        <w:t>测定试剂（盒）技术审评工作，帮助审评人员理解和掌握该类产品的性能、预期用途等内容，把握技术审评工作基本要求和尺度，对产品安全性、有效性</w:t>
      </w:r>
      <w:proofErr w:type="gramStart"/>
      <w:r w:rsidR="00F66E5D" w:rsidRPr="009C29AD">
        <w:rPr>
          <w:rFonts w:ascii="仿宋_GB2312" w:eastAsia="仿宋_GB2312" w:hint="eastAsia"/>
          <w:sz w:val="28"/>
          <w:szCs w:val="28"/>
        </w:rPr>
        <w:t>作出</w:t>
      </w:r>
      <w:proofErr w:type="gramEnd"/>
      <w:r w:rsidR="00F66E5D" w:rsidRPr="009C29AD">
        <w:rPr>
          <w:rFonts w:ascii="仿宋_GB2312" w:eastAsia="仿宋_GB2312" w:hint="eastAsia"/>
          <w:sz w:val="28"/>
          <w:szCs w:val="28"/>
        </w:rPr>
        <w:t>系统评价。</w:t>
      </w:r>
      <w:r w:rsidR="00F66E5D" w:rsidRPr="004129E4">
        <w:rPr>
          <w:rFonts w:ascii="仿宋" w:eastAsia="仿宋" w:hAnsi="仿宋" w:hint="eastAsia"/>
          <w:sz w:val="28"/>
          <w:szCs w:val="28"/>
        </w:rPr>
        <w:t xml:space="preserve"> </w:t>
      </w:r>
    </w:p>
    <w:p w:rsidR="009C29AD" w:rsidRPr="009C29AD" w:rsidRDefault="009C29AD" w:rsidP="009C29AD">
      <w:pPr>
        <w:spacing w:line="540" w:lineRule="exact"/>
        <w:ind w:firstLineChars="200" w:firstLine="560"/>
        <w:rPr>
          <w:rFonts w:ascii="黑体" w:eastAsia="黑体" w:hAnsi="黑体"/>
          <w:sz w:val="28"/>
          <w:szCs w:val="28"/>
        </w:rPr>
      </w:pPr>
      <w:r w:rsidRPr="0047262F">
        <w:rPr>
          <w:rFonts w:ascii="仿宋_GB2312" w:eastAsia="仿宋_GB2312" w:hint="eastAsia"/>
          <w:sz w:val="28"/>
          <w:szCs w:val="28"/>
        </w:rPr>
        <w:t>由于</w:t>
      </w:r>
      <w:r>
        <w:rPr>
          <w:rFonts w:ascii="仿宋_GB2312" w:eastAsia="仿宋_GB2312" w:hint="eastAsia"/>
          <w:sz w:val="28"/>
          <w:szCs w:val="28"/>
        </w:rPr>
        <w:t>C-反应</w:t>
      </w:r>
      <w:r w:rsidRPr="0047262F">
        <w:rPr>
          <w:rFonts w:ascii="仿宋_GB2312" w:eastAsia="仿宋_GB2312" w:hint="eastAsia"/>
          <w:sz w:val="28"/>
          <w:szCs w:val="28"/>
        </w:rPr>
        <w:t>蛋白测定试剂（盒）产品仍在不断发展，审查人员仍需从风险分析的角度认真确认申报产品的预期用途与风险管理是否相当；由于我国医疗器械法规框架仍在构建中，审查人员仍需密切关注相关法规、标准及最新进展，关注审评产品实际组成、原理、预期用途等方面的个性特征，以保证产品审评符合现行法规安全、有效的要求。</w:t>
      </w:r>
    </w:p>
    <w:p w:rsidR="00F66E5D" w:rsidRPr="0094307B" w:rsidRDefault="00F66E5D" w:rsidP="00F33A5A">
      <w:pPr>
        <w:spacing w:line="360" w:lineRule="auto"/>
        <w:ind w:firstLineChars="200" w:firstLine="560"/>
        <w:rPr>
          <w:rFonts w:ascii="黑体" w:eastAsia="黑体" w:hAnsi="黑体"/>
          <w:sz w:val="28"/>
          <w:szCs w:val="28"/>
        </w:rPr>
      </w:pPr>
      <w:r w:rsidRPr="0094307B">
        <w:rPr>
          <w:rFonts w:ascii="黑体" w:eastAsia="黑体" w:hAnsi="黑体" w:hint="eastAsia"/>
          <w:sz w:val="28"/>
          <w:szCs w:val="28"/>
        </w:rPr>
        <w:t>二、编写依据</w:t>
      </w:r>
    </w:p>
    <w:p w:rsidR="00636C76" w:rsidRPr="0047262F" w:rsidRDefault="00636C76" w:rsidP="00636C76">
      <w:pPr>
        <w:spacing w:line="540" w:lineRule="exact"/>
        <w:ind w:firstLineChars="200" w:firstLine="528"/>
        <w:rPr>
          <w:rFonts w:ascii="仿宋_GB2312" w:eastAsia="仿宋_GB2312"/>
          <w:sz w:val="28"/>
          <w:szCs w:val="28"/>
        </w:rPr>
      </w:pPr>
      <w:r w:rsidRPr="0047262F">
        <w:rPr>
          <w:rFonts w:ascii="仿宋_GB2312" w:eastAsia="仿宋_GB2312" w:hint="eastAsia"/>
          <w:spacing w:val="-8"/>
          <w:sz w:val="28"/>
          <w:szCs w:val="28"/>
        </w:rPr>
        <w:t>（一）</w:t>
      </w:r>
      <w:r w:rsidRPr="0047262F">
        <w:rPr>
          <w:rFonts w:ascii="仿宋_GB2312" w:eastAsia="仿宋_GB2312" w:hint="eastAsia"/>
          <w:sz w:val="28"/>
          <w:szCs w:val="28"/>
        </w:rPr>
        <w:t>《医疗器械监督管理条例》（中华人民共和国国务院令第</w:t>
      </w:r>
      <w:r w:rsidRPr="0047262F">
        <w:rPr>
          <w:rFonts w:ascii="仿宋_GB2312" w:eastAsia="仿宋_GB2312"/>
          <w:sz w:val="28"/>
          <w:szCs w:val="28"/>
        </w:rPr>
        <w:t>650</w:t>
      </w:r>
      <w:r w:rsidRPr="0047262F">
        <w:rPr>
          <w:rFonts w:ascii="仿宋_GB2312" w:eastAsia="仿宋_GB2312" w:hint="eastAsia"/>
          <w:sz w:val="28"/>
          <w:szCs w:val="28"/>
        </w:rPr>
        <w:t>号）</w:t>
      </w:r>
    </w:p>
    <w:p w:rsidR="00636C76" w:rsidRPr="0047262F" w:rsidRDefault="00636C76" w:rsidP="00636C76">
      <w:pPr>
        <w:spacing w:line="520" w:lineRule="exact"/>
        <w:ind w:firstLineChars="200" w:firstLine="528"/>
        <w:jc w:val="left"/>
        <w:rPr>
          <w:rFonts w:ascii="仿宋_GB2312" w:eastAsia="仿宋_GB2312" w:hAnsi="仿宋_GB2312"/>
          <w:sz w:val="28"/>
          <w:szCs w:val="28"/>
        </w:rPr>
      </w:pPr>
      <w:r w:rsidRPr="0047262F">
        <w:rPr>
          <w:rFonts w:ascii="仿宋_GB2312" w:eastAsia="仿宋_GB2312" w:hint="eastAsia"/>
          <w:spacing w:val="-8"/>
          <w:sz w:val="28"/>
          <w:szCs w:val="28"/>
        </w:rPr>
        <w:t>（二）《体外诊断试剂注册管理办法》（</w:t>
      </w:r>
      <w:r w:rsidRPr="0047262F">
        <w:rPr>
          <w:rFonts w:ascii="仿宋_GB2312" w:eastAsia="仿宋_GB2312" w:hint="eastAsia"/>
          <w:sz w:val="28"/>
          <w:szCs w:val="28"/>
        </w:rPr>
        <w:t>国家食品药品监督管理总局令第</w:t>
      </w:r>
      <w:r w:rsidRPr="0047262F">
        <w:rPr>
          <w:rFonts w:ascii="仿宋_GB2312" w:eastAsia="仿宋_GB2312"/>
          <w:sz w:val="28"/>
          <w:szCs w:val="28"/>
        </w:rPr>
        <w:t>5</w:t>
      </w:r>
      <w:r w:rsidRPr="0047262F">
        <w:rPr>
          <w:rFonts w:ascii="仿宋_GB2312" w:eastAsia="仿宋_GB2312" w:hint="eastAsia"/>
          <w:sz w:val="28"/>
          <w:szCs w:val="28"/>
        </w:rPr>
        <w:t xml:space="preserve">号）　</w:t>
      </w:r>
    </w:p>
    <w:p w:rsidR="00636C76" w:rsidRPr="0047262F" w:rsidRDefault="00636C76" w:rsidP="00636C76">
      <w:pPr>
        <w:spacing w:line="520" w:lineRule="exact"/>
        <w:ind w:firstLineChars="200" w:firstLine="560"/>
        <w:jc w:val="left"/>
        <w:rPr>
          <w:rFonts w:ascii="仿宋_GB2312" w:eastAsia="仿宋_GB2312" w:hAnsi="仿宋_GB2312"/>
          <w:sz w:val="28"/>
          <w:szCs w:val="28"/>
        </w:rPr>
      </w:pPr>
      <w:r w:rsidRPr="0047262F">
        <w:rPr>
          <w:rFonts w:ascii="仿宋_GB2312" w:eastAsia="仿宋_GB2312" w:hAnsi="仿宋_GB2312" w:hint="eastAsia"/>
          <w:sz w:val="28"/>
          <w:szCs w:val="28"/>
        </w:rPr>
        <w:t>（三）</w:t>
      </w:r>
      <w:r w:rsidRPr="0047262F">
        <w:rPr>
          <w:rFonts w:ascii="仿宋_GB2312" w:eastAsia="仿宋_GB2312" w:hint="eastAsia"/>
          <w:sz w:val="28"/>
          <w:szCs w:val="28"/>
        </w:rPr>
        <w:t>《体外诊断试剂临床试验技术指导原则》（国家食品药品监督管理总局通告</w:t>
      </w:r>
      <w:r w:rsidRPr="0047262F">
        <w:rPr>
          <w:rFonts w:ascii="仿宋_GB2312" w:eastAsia="仿宋_GB2312"/>
          <w:sz w:val="28"/>
          <w:szCs w:val="28"/>
        </w:rPr>
        <w:t>2014</w:t>
      </w:r>
      <w:r w:rsidRPr="0047262F">
        <w:rPr>
          <w:rFonts w:ascii="仿宋_GB2312" w:eastAsia="仿宋_GB2312" w:hint="eastAsia"/>
          <w:sz w:val="28"/>
          <w:szCs w:val="28"/>
        </w:rPr>
        <w:t>年第</w:t>
      </w:r>
      <w:r w:rsidRPr="0047262F">
        <w:rPr>
          <w:rFonts w:ascii="仿宋_GB2312" w:eastAsia="仿宋_GB2312"/>
          <w:sz w:val="28"/>
          <w:szCs w:val="28"/>
        </w:rPr>
        <w:t>16</w:t>
      </w:r>
      <w:r w:rsidRPr="0047262F">
        <w:rPr>
          <w:rFonts w:ascii="仿宋_GB2312" w:eastAsia="仿宋_GB2312" w:hint="eastAsia"/>
          <w:sz w:val="28"/>
          <w:szCs w:val="28"/>
        </w:rPr>
        <w:t>号）</w:t>
      </w:r>
    </w:p>
    <w:p w:rsidR="004C2616" w:rsidRDefault="00636C76">
      <w:pPr>
        <w:spacing w:line="540" w:lineRule="exact"/>
        <w:ind w:firstLineChars="200" w:firstLine="560"/>
        <w:rPr>
          <w:rFonts w:ascii="仿宋_GB2312" w:eastAsia="仿宋_GB2312"/>
          <w:sz w:val="28"/>
          <w:szCs w:val="28"/>
        </w:rPr>
      </w:pPr>
      <w:r w:rsidRPr="0047262F">
        <w:rPr>
          <w:rFonts w:ascii="仿宋_GB2312" w:eastAsia="仿宋_GB2312" w:hAnsi="仿宋_GB2312" w:hint="eastAsia"/>
          <w:sz w:val="28"/>
          <w:szCs w:val="28"/>
        </w:rPr>
        <w:t>（四）</w:t>
      </w:r>
      <w:r w:rsidRPr="0047262F">
        <w:rPr>
          <w:rFonts w:ascii="仿宋_GB2312" w:eastAsia="仿宋_GB2312" w:hint="eastAsia"/>
          <w:sz w:val="28"/>
          <w:szCs w:val="28"/>
        </w:rPr>
        <w:t>《体外诊断试剂说明书编写指导原则》（国家食品药品监督</w:t>
      </w:r>
      <w:r w:rsidRPr="0047262F">
        <w:rPr>
          <w:rFonts w:ascii="仿宋_GB2312" w:eastAsia="仿宋_GB2312" w:hint="eastAsia"/>
          <w:sz w:val="28"/>
          <w:szCs w:val="28"/>
        </w:rPr>
        <w:lastRenderedPageBreak/>
        <w:t>管理总局通告</w:t>
      </w:r>
      <w:r w:rsidRPr="0047262F">
        <w:rPr>
          <w:rFonts w:ascii="仿宋_GB2312" w:eastAsia="仿宋_GB2312"/>
          <w:sz w:val="28"/>
          <w:szCs w:val="28"/>
        </w:rPr>
        <w:t>2014</w:t>
      </w:r>
      <w:r w:rsidRPr="0047262F">
        <w:rPr>
          <w:rFonts w:ascii="仿宋_GB2312" w:eastAsia="仿宋_GB2312" w:hint="eastAsia"/>
          <w:sz w:val="28"/>
          <w:szCs w:val="28"/>
        </w:rPr>
        <w:t>年第</w:t>
      </w:r>
      <w:r w:rsidRPr="0047262F">
        <w:rPr>
          <w:rFonts w:ascii="仿宋_GB2312" w:eastAsia="仿宋_GB2312"/>
          <w:sz w:val="28"/>
          <w:szCs w:val="28"/>
        </w:rPr>
        <w:t>17</w:t>
      </w:r>
      <w:r w:rsidRPr="0047262F">
        <w:rPr>
          <w:rFonts w:ascii="仿宋_GB2312" w:eastAsia="仿宋_GB2312" w:hint="eastAsia"/>
          <w:sz w:val="28"/>
          <w:szCs w:val="28"/>
        </w:rPr>
        <w:t>号）</w:t>
      </w:r>
    </w:p>
    <w:p w:rsidR="004C2616" w:rsidRDefault="00636C76">
      <w:pPr>
        <w:spacing w:line="540" w:lineRule="exact"/>
        <w:ind w:firstLineChars="200" w:firstLine="560"/>
        <w:rPr>
          <w:rFonts w:ascii="仿宋_GB2312" w:eastAsia="仿宋_GB2312"/>
          <w:sz w:val="28"/>
          <w:szCs w:val="28"/>
        </w:rPr>
      </w:pPr>
      <w:r w:rsidRPr="0047262F">
        <w:rPr>
          <w:rFonts w:ascii="仿宋_GB2312" w:eastAsia="仿宋_GB2312" w:hAnsi="仿宋_GB2312" w:hint="eastAsia"/>
          <w:sz w:val="28"/>
          <w:szCs w:val="28"/>
        </w:rPr>
        <w:t>（五）</w:t>
      </w:r>
      <w:r w:rsidRPr="0047262F">
        <w:rPr>
          <w:rFonts w:ascii="仿宋_GB2312" w:eastAsia="仿宋_GB2312" w:hAnsi="仿宋_GB2312"/>
          <w:sz w:val="28"/>
          <w:szCs w:val="28"/>
        </w:rPr>
        <w:t>GB/T 26124-2011</w:t>
      </w:r>
      <w:r w:rsidRPr="0047262F">
        <w:rPr>
          <w:rFonts w:ascii="仿宋_GB2312" w:eastAsia="仿宋_GB2312" w:hint="eastAsia"/>
          <w:sz w:val="28"/>
          <w:szCs w:val="28"/>
        </w:rPr>
        <w:t>《临床化学体外诊断试剂</w:t>
      </w:r>
      <w:r w:rsidRPr="0047262F">
        <w:rPr>
          <w:rFonts w:ascii="仿宋_GB2312" w:eastAsia="仿宋_GB2312"/>
          <w:sz w:val="28"/>
          <w:szCs w:val="28"/>
        </w:rPr>
        <w:t>(</w:t>
      </w:r>
      <w:r w:rsidRPr="0047262F">
        <w:rPr>
          <w:rFonts w:ascii="仿宋_GB2312" w:eastAsia="仿宋_GB2312" w:hint="eastAsia"/>
          <w:sz w:val="28"/>
          <w:szCs w:val="28"/>
        </w:rPr>
        <w:t>盒</w:t>
      </w:r>
      <w:r w:rsidRPr="0047262F">
        <w:rPr>
          <w:rFonts w:ascii="仿宋_GB2312" w:eastAsia="仿宋_GB2312"/>
          <w:sz w:val="28"/>
          <w:szCs w:val="28"/>
        </w:rPr>
        <w:t>)</w:t>
      </w:r>
      <w:r w:rsidRPr="0047262F">
        <w:rPr>
          <w:rFonts w:ascii="仿宋_GB2312" w:eastAsia="仿宋_GB2312" w:hint="eastAsia"/>
          <w:sz w:val="28"/>
          <w:szCs w:val="28"/>
        </w:rPr>
        <w:t>》</w:t>
      </w:r>
    </w:p>
    <w:p w:rsidR="00D3639B" w:rsidRDefault="00D3639B">
      <w:pPr>
        <w:spacing w:line="540" w:lineRule="exact"/>
        <w:ind w:firstLineChars="200" w:firstLine="560"/>
        <w:rPr>
          <w:rFonts w:ascii="仿宋_GB2312" w:eastAsia="仿宋_GB2312"/>
          <w:sz w:val="28"/>
          <w:szCs w:val="28"/>
        </w:rPr>
      </w:pPr>
      <w:r w:rsidRPr="0047262F">
        <w:rPr>
          <w:rFonts w:ascii="仿宋_GB2312" w:eastAsia="仿宋_GB2312" w:hint="eastAsia"/>
          <w:sz w:val="28"/>
          <w:szCs w:val="28"/>
        </w:rPr>
        <w:t>（</w:t>
      </w:r>
      <w:r>
        <w:rPr>
          <w:rFonts w:ascii="仿宋_GB2312" w:eastAsia="仿宋_GB2312" w:hint="eastAsia"/>
          <w:sz w:val="28"/>
          <w:szCs w:val="28"/>
        </w:rPr>
        <w:t>六</w:t>
      </w:r>
      <w:r w:rsidRPr="0047262F">
        <w:rPr>
          <w:rFonts w:ascii="仿宋_GB2312" w:eastAsia="仿宋_GB2312" w:hint="eastAsia"/>
          <w:sz w:val="28"/>
          <w:szCs w:val="28"/>
        </w:rPr>
        <w:t>）</w:t>
      </w:r>
      <w:r w:rsidRPr="0041689A">
        <w:rPr>
          <w:rFonts w:ascii="仿宋_GB2312" w:eastAsia="仿宋_GB2312" w:hint="eastAsia"/>
          <w:sz w:val="28"/>
          <w:szCs w:val="28"/>
        </w:rPr>
        <w:t>《</w:t>
      </w:r>
      <w:r>
        <w:rPr>
          <w:rFonts w:ascii="仿宋_GB2312" w:eastAsia="仿宋_GB2312" w:hint="eastAsia"/>
          <w:sz w:val="28"/>
          <w:szCs w:val="28"/>
        </w:rPr>
        <w:t>C-反应蛋白</w:t>
      </w:r>
      <w:r w:rsidRPr="0041689A">
        <w:rPr>
          <w:rFonts w:ascii="仿宋_GB2312" w:eastAsia="仿宋_GB2312" w:hint="eastAsia"/>
          <w:sz w:val="28"/>
          <w:szCs w:val="28"/>
        </w:rPr>
        <w:t>测定试剂（盒）（报批稿）》行业标准</w:t>
      </w:r>
    </w:p>
    <w:p w:rsidR="004C2616" w:rsidRDefault="00636C76">
      <w:pPr>
        <w:spacing w:line="540" w:lineRule="exact"/>
        <w:ind w:firstLineChars="200" w:firstLine="560"/>
        <w:rPr>
          <w:rFonts w:ascii="仿宋_GB2312" w:eastAsia="仿宋_GB2312"/>
          <w:sz w:val="28"/>
          <w:szCs w:val="28"/>
        </w:rPr>
      </w:pPr>
      <w:r w:rsidRPr="0047262F">
        <w:rPr>
          <w:rFonts w:ascii="仿宋_GB2312" w:eastAsia="仿宋_GB2312" w:hint="eastAsia"/>
          <w:sz w:val="28"/>
          <w:szCs w:val="28"/>
        </w:rPr>
        <w:t>（</w:t>
      </w:r>
      <w:r w:rsidR="00D3639B">
        <w:rPr>
          <w:rFonts w:ascii="仿宋_GB2312" w:eastAsia="仿宋_GB2312" w:hint="eastAsia"/>
          <w:sz w:val="28"/>
          <w:szCs w:val="28"/>
        </w:rPr>
        <w:t>七</w:t>
      </w:r>
      <w:r w:rsidRPr="0047262F">
        <w:rPr>
          <w:rFonts w:ascii="仿宋_GB2312" w:eastAsia="仿宋_GB2312" w:hint="eastAsia"/>
          <w:sz w:val="28"/>
          <w:szCs w:val="28"/>
        </w:rPr>
        <w:t>）国家食品药品监督管理部门发布的其他规范性文件</w:t>
      </w:r>
    </w:p>
    <w:p w:rsidR="004C2616" w:rsidRDefault="00F66E5D">
      <w:pPr>
        <w:spacing w:line="540" w:lineRule="exact"/>
        <w:ind w:firstLineChars="200" w:firstLine="560"/>
        <w:rPr>
          <w:rFonts w:ascii="黑体" w:eastAsia="黑体" w:hAnsi="黑体"/>
          <w:sz w:val="28"/>
          <w:szCs w:val="28"/>
        </w:rPr>
      </w:pPr>
      <w:r w:rsidRPr="0020460E">
        <w:rPr>
          <w:rFonts w:ascii="黑体" w:eastAsia="黑体" w:hAnsi="黑体" w:hint="eastAsia"/>
          <w:sz w:val="28"/>
          <w:szCs w:val="28"/>
        </w:rPr>
        <w:t>三、</w:t>
      </w:r>
      <w:r w:rsidR="00636C76" w:rsidRPr="0047262F">
        <w:rPr>
          <w:rFonts w:ascii="黑体" w:eastAsia="黑体" w:hAnsi="黑体" w:hint="eastAsia"/>
          <w:sz w:val="28"/>
          <w:szCs w:val="28"/>
        </w:rPr>
        <w:t>规范中部分内容的说明</w:t>
      </w:r>
    </w:p>
    <w:p w:rsidR="004C2616" w:rsidRDefault="00636C76">
      <w:pPr>
        <w:spacing w:line="540" w:lineRule="exact"/>
        <w:ind w:firstLineChars="200" w:firstLine="560"/>
        <w:rPr>
          <w:rFonts w:ascii="仿宋_GB2312" w:eastAsia="仿宋_GB2312" w:hAnsi="宋体"/>
          <w:color w:val="000000"/>
          <w:sz w:val="28"/>
          <w:szCs w:val="28"/>
        </w:rPr>
      </w:pPr>
      <w:r w:rsidRPr="0047262F">
        <w:rPr>
          <w:rFonts w:ascii="仿宋_GB2312" w:eastAsia="仿宋_GB2312" w:hAnsi="宋体" w:hint="eastAsia"/>
          <w:color w:val="000000"/>
          <w:sz w:val="28"/>
          <w:szCs w:val="28"/>
        </w:rPr>
        <w:t>（一）本规范适用于采用分光光度法原理，</w:t>
      </w:r>
      <w:r w:rsidR="00F4742F">
        <w:rPr>
          <w:rFonts w:ascii="仿宋_GB2312" w:eastAsia="仿宋_GB2312" w:hAnsi="宋体" w:hint="eastAsia"/>
          <w:color w:val="000000"/>
          <w:sz w:val="28"/>
          <w:szCs w:val="28"/>
        </w:rPr>
        <w:t>利用全自动、半自动生化分析仪或分光光度计，在医学实验室进行C-反应蛋白</w:t>
      </w:r>
      <w:r w:rsidRPr="0047262F">
        <w:rPr>
          <w:rFonts w:ascii="仿宋_GB2312" w:eastAsia="仿宋_GB2312" w:hAnsi="宋体" w:hint="eastAsia"/>
          <w:color w:val="000000"/>
          <w:sz w:val="28"/>
          <w:szCs w:val="28"/>
        </w:rPr>
        <w:t>定</w:t>
      </w:r>
      <w:r w:rsidR="00F4742F">
        <w:rPr>
          <w:rFonts w:ascii="仿宋_GB2312" w:eastAsia="仿宋_GB2312" w:hAnsi="宋体" w:hint="eastAsia"/>
          <w:color w:val="000000"/>
          <w:sz w:val="28"/>
          <w:szCs w:val="28"/>
        </w:rPr>
        <w:t>量检验所使用的临床化学体外诊断试剂。采用其他方法学原理测定C-反应蛋白</w:t>
      </w:r>
      <w:r w:rsidRPr="0047262F">
        <w:rPr>
          <w:rFonts w:ascii="仿宋_GB2312" w:eastAsia="仿宋_GB2312" w:hAnsi="宋体" w:hint="eastAsia"/>
          <w:color w:val="000000"/>
          <w:sz w:val="28"/>
          <w:szCs w:val="28"/>
        </w:rPr>
        <w:t>浓度的体外诊断试剂可借鉴参考本文中相关内容。</w:t>
      </w:r>
    </w:p>
    <w:p w:rsidR="003E57F8" w:rsidRDefault="003A55D1">
      <w:pPr>
        <w:spacing w:line="5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（二</w:t>
      </w:r>
      <w:r w:rsidRPr="0047262F">
        <w:rPr>
          <w:rFonts w:ascii="仿宋_GB2312" w:eastAsia="仿宋_GB2312" w:hAnsi="宋体" w:hint="eastAsia"/>
          <w:color w:val="000000"/>
          <w:sz w:val="28"/>
          <w:szCs w:val="28"/>
        </w:rPr>
        <w:t>）</w:t>
      </w:r>
      <w:r w:rsidRPr="003A55D1">
        <w:rPr>
          <w:rFonts w:ascii="仿宋_GB2312" w:eastAsia="仿宋_GB2312" w:hAnsi="宋体" w:hint="eastAsia"/>
          <w:color w:val="000000"/>
          <w:sz w:val="28"/>
          <w:szCs w:val="28"/>
        </w:rPr>
        <w:t>CRP以往多用于感染性疾病的辅助诊断，但是随着研究发现血浆CRP增高与动脉硬化疾病如急性冠脉综合症（ACS）、中风有密切关系后，由于CRP水平仅轻度增高，高灵敏度的检测CRP低水平的变化变得尤为重要。因此，对于超敏CRP测定试剂而言，检测灵敏度是否足以满足临床要求是试剂盒质量的重要指标。正是基于这种考虑，通过多次讨论，设定了定量（检测）限这一指标，用来评价超敏CRP测定试剂对于低值检测的性能。</w:t>
      </w:r>
    </w:p>
    <w:p w:rsidR="00D3639B" w:rsidRDefault="003A55D1" w:rsidP="00DA332D">
      <w:pPr>
        <w:spacing w:line="540" w:lineRule="exact"/>
        <w:ind w:firstLineChars="200" w:firstLine="560"/>
        <w:rPr>
          <w:rFonts w:ascii="仿宋_GB2312" w:eastAsia="仿宋_GB2312"/>
          <w:sz w:val="28"/>
          <w:szCs w:val="28"/>
        </w:rPr>
      </w:pPr>
      <w:r>
        <w:rPr>
          <w:rFonts w:ascii="仿宋_GB2312" w:eastAsia="仿宋_GB2312" w:hint="eastAsia"/>
          <w:sz w:val="28"/>
          <w:szCs w:val="28"/>
        </w:rPr>
        <w:t>（三</w:t>
      </w:r>
      <w:r w:rsidR="00636C76" w:rsidRPr="0047262F">
        <w:rPr>
          <w:rFonts w:ascii="仿宋_GB2312" w:eastAsia="仿宋_GB2312" w:hint="eastAsia"/>
          <w:sz w:val="28"/>
          <w:szCs w:val="28"/>
        </w:rPr>
        <w:t>）临床试验在遵循《体外诊断试剂临床试验技术规范》（2014年第16号）的前提下，参考NSLI EP9-A2《用患者样本进行方法比对及偏倚评估》细化补充了试验管理和统计分析方面的内容。</w:t>
      </w:r>
    </w:p>
    <w:p w:rsidR="00D3639B" w:rsidRDefault="00DA332D" w:rsidP="00DA332D">
      <w:pPr>
        <w:spacing w:line="540" w:lineRule="exact"/>
        <w:ind w:firstLineChars="200" w:firstLine="560"/>
        <w:rPr>
          <w:rFonts w:ascii="仿宋_GB2312" w:eastAsia="仿宋_GB2312"/>
          <w:sz w:val="28"/>
          <w:szCs w:val="28"/>
        </w:rPr>
      </w:pPr>
      <w:r>
        <w:rPr>
          <w:rFonts w:ascii="仿宋_GB2312" w:eastAsia="仿宋_GB2312" w:hint="eastAsia"/>
          <w:sz w:val="28"/>
          <w:szCs w:val="28"/>
        </w:rPr>
        <w:t>（四</w:t>
      </w:r>
      <w:r w:rsidRPr="0047262F">
        <w:rPr>
          <w:rFonts w:ascii="仿宋_GB2312" w:eastAsia="仿宋_GB2312" w:hint="eastAsia"/>
          <w:sz w:val="28"/>
          <w:szCs w:val="28"/>
        </w:rPr>
        <w:t>）文中涉及的术语和定义参考ISO18113系列标准确定。</w:t>
      </w:r>
    </w:p>
    <w:p w:rsidR="00DA332D" w:rsidRPr="00DA332D" w:rsidRDefault="00DA332D" w:rsidP="00DA332D">
      <w:pPr>
        <w:spacing w:line="540" w:lineRule="exact"/>
        <w:ind w:firstLineChars="200" w:firstLine="560"/>
        <w:rPr>
          <w:rFonts w:ascii="仿宋_GB2312" w:eastAsia="仿宋_GB2312"/>
          <w:sz w:val="28"/>
          <w:szCs w:val="28"/>
        </w:rPr>
      </w:pPr>
      <w:r>
        <w:rPr>
          <w:rFonts w:ascii="仿宋_GB2312" w:eastAsia="仿宋_GB2312" w:hint="eastAsia"/>
          <w:sz w:val="28"/>
          <w:szCs w:val="28"/>
        </w:rPr>
        <w:t>（五</w:t>
      </w:r>
      <w:r w:rsidRPr="0047262F">
        <w:rPr>
          <w:rFonts w:ascii="仿宋_GB2312" w:eastAsia="仿宋_GB2312" w:hint="eastAsia"/>
          <w:sz w:val="28"/>
          <w:szCs w:val="28"/>
        </w:rPr>
        <w:t>）</w:t>
      </w:r>
      <w:r w:rsidRPr="0047262F">
        <w:rPr>
          <w:rStyle w:val="f101"/>
          <w:rFonts w:ascii="仿宋_GB2312" w:eastAsia="仿宋_GB2312" w:hint="eastAsia"/>
          <w:sz w:val="28"/>
          <w:szCs w:val="28"/>
        </w:rPr>
        <w:t>产品的临床意义、主要性能及临床试验要求征求了相关医疗单位临床专家的意见，并征求了部分省（区、市）食品药品监督管理局、审评机构以及生产企业的意见。</w:t>
      </w:r>
    </w:p>
    <w:p w:rsidR="00F734AA" w:rsidRPr="0047262F" w:rsidRDefault="00F734AA" w:rsidP="00F734AA">
      <w:pPr>
        <w:spacing w:line="540" w:lineRule="exact"/>
        <w:ind w:firstLineChars="200" w:firstLine="560"/>
        <w:rPr>
          <w:rFonts w:ascii="黑体" w:eastAsia="黑体" w:hAnsi="仿宋_GB2312"/>
          <w:sz w:val="28"/>
          <w:szCs w:val="28"/>
        </w:rPr>
      </w:pPr>
      <w:r w:rsidRPr="0047262F">
        <w:rPr>
          <w:rFonts w:ascii="黑体" w:eastAsia="黑体" w:hAnsi="黑体" w:hint="eastAsia"/>
          <w:sz w:val="28"/>
          <w:szCs w:val="28"/>
        </w:rPr>
        <w:t>四、规范编写人员</w:t>
      </w:r>
    </w:p>
    <w:p w:rsidR="0022270C" w:rsidRPr="00636C76" w:rsidRDefault="00F734AA" w:rsidP="00F734AA">
      <w:pPr>
        <w:spacing w:line="360" w:lineRule="auto"/>
        <w:ind w:firstLineChars="200" w:firstLine="560"/>
        <w:rPr>
          <w:rFonts w:ascii="仿宋" w:eastAsia="仿宋" w:hAnsi="仿宋"/>
          <w:color w:val="000000"/>
          <w:sz w:val="28"/>
          <w:szCs w:val="28"/>
        </w:rPr>
      </w:pPr>
      <w:r w:rsidRPr="0047262F">
        <w:rPr>
          <w:rFonts w:ascii="仿宋_GB2312" w:eastAsia="仿宋_GB2312" w:hAnsi="仿宋_GB2312" w:hint="eastAsia"/>
          <w:sz w:val="28"/>
          <w:szCs w:val="28"/>
        </w:rPr>
        <w:t>本规范的编写成员由北京市医疗器械注册技术审评人员、行政审人员、临床专家共同组成，以充分利用各方面的信息和资源，综合考</w:t>
      </w:r>
      <w:r w:rsidRPr="0047262F">
        <w:rPr>
          <w:rFonts w:ascii="仿宋_GB2312" w:eastAsia="仿宋_GB2312" w:hAnsi="仿宋_GB2312" w:hint="eastAsia"/>
          <w:sz w:val="28"/>
          <w:szCs w:val="28"/>
        </w:rPr>
        <w:lastRenderedPageBreak/>
        <w:t>虑规范中各个方面的内容，尽量保证规范正确、全面、实用。</w:t>
      </w:r>
      <w:r w:rsidR="004C2616">
        <w:rPr>
          <w:rFonts w:ascii="仿宋_GB2312" w:eastAsia="仿宋_GB2312" w:hint="eastAsia"/>
          <w:sz w:val="28"/>
          <w:szCs w:val="28"/>
        </w:rPr>
        <w:t>随着C-反应蛋白测定试剂（盒）</w:t>
      </w:r>
      <w:r w:rsidR="004C2616" w:rsidRPr="00AF5917">
        <w:rPr>
          <w:rFonts w:ascii="仿宋_GB2312" w:eastAsia="仿宋_GB2312" w:hint="eastAsia"/>
          <w:sz w:val="28"/>
          <w:szCs w:val="28"/>
        </w:rPr>
        <w:t>产品</w:t>
      </w:r>
      <w:r w:rsidR="004C2616">
        <w:rPr>
          <w:rFonts w:ascii="仿宋_GB2312" w:eastAsia="仿宋_GB2312" w:hint="eastAsia"/>
          <w:sz w:val="28"/>
          <w:szCs w:val="28"/>
        </w:rPr>
        <w:t>的发展，以及</w:t>
      </w:r>
      <w:r w:rsidR="004C2616" w:rsidRPr="00AF5917">
        <w:rPr>
          <w:rFonts w:ascii="仿宋_GB2312" w:eastAsia="仿宋_GB2312" w:hint="eastAsia"/>
          <w:sz w:val="28"/>
          <w:szCs w:val="28"/>
        </w:rPr>
        <w:t>国内外相关标准</w:t>
      </w:r>
      <w:r w:rsidR="004C2616">
        <w:rPr>
          <w:rFonts w:ascii="仿宋_GB2312" w:eastAsia="仿宋_GB2312" w:hint="eastAsia"/>
          <w:sz w:val="28"/>
          <w:szCs w:val="28"/>
        </w:rPr>
        <w:t>的更新</w:t>
      </w:r>
      <w:r w:rsidR="004C2616" w:rsidRPr="00AF5917">
        <w:rPr>
          <w:rFonts w:ascii="仿宋_GB2312" w:eastAsia="仿宋_GB2312" w:hint="eastAsia"/>
          <w:sz w:val="28"/>
          <w:szCs w:val="28"/>
        </w:rPr>
        <w:t>，包括人们认知水平及的提高，</w:t>
      </w:r>
      <w:r w:rsidR="004C2616">
        <w:rPr>
          <w:rFonts w:ascii="仿宋_GB2312" w:eastAsia="仿宋_GB2312" w:hint="eastAsia"/>
          <w:sz w:val="28"/>
          <w:szCs w:val="28"/>
        </w:rPr>
        <w:t>如果在规范执行过程中有任何问题，请及时向我局反馈</w:t>
      </w:r>
      <w:r w:rsidR="004C2616" w:rsidRPr="00AF5917">
        <w:rPr>
          <w:rFonts w:ascii="仿宋_GB2312" w:eastAsia="仿宋_GB2312" w:hint="eastAsia"/>
          <w:sz w:val="28"/>
          <w:szCs w:val="28"/>
        </w:rPr>
        <w:t>。</w:t>
      </w:r>
    </w:p>
    <w:sectPr w:rsidR="0022270C" w:rsidRPr="00636C76" w:rsidSect="003E55B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421" w:rsidRDefault="00CB1421" w:rsidP="00AC7454">
      <w:r>
        <w:separator/>
      </w:r>
    </w:p>
  </w:endnote>
  <w:endnote w:type="continuationSeparator" w:id="1">
    <w:p w:rsidR="00CB1421" w:rsidRDefault="00CB1421" w:rsidP="00AC745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方正小标宋_GBK">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F8" w:rsidRDefault="00835C37" w:rsidP="008F651C">
    <w:pPr>
      <w:pStyle w:val="af5"/>
      <w:framePr w:wrap="around" w:vAnchor="text" w:hAnchor="margin" w:xAlign="center" w:y="1"/>
      <w:rPr>
        <w:rStyle w:val="af6"/>
      </w:rPr>
    </w:pPr>
    <w:r>
      <w:rPr>
        <w:rStyle w:val="af6"/>
      </w:rPr>
      <w:fldChar w:fldCharType="begin"/>
    </w:r>
    <w:r w:rsidR="003E57F8">
      <w:rPr>
        <w:rStyle w:val="af6"/>
      </w:rPr>
      <w:instrText xml:space="preserve">PAGE  </w:instrText>
    </w:r>
    <w:r>
      <w:rPr>
        <w:rStyle w:val="af6"/>
      </w:rPr>
      <w:fldChar w:fldCharType="end"/>
    </w:r>
  </w:p>
  <w:p w:rsidR="003E57F8" w:rsidRDefault="003E57F8">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F8" w:rsidRDefault="00835C37" w:rsidP="008F651C">
    <w:pPr>
      <w:pStyle w:val="af5"/>
      <w:framePr w:wrap="around" w:vAnchor="text" w:hAnchor="margin" w:xAlign="center" w:y="1"/>
      <w:rPr>
        <w:rStyle w:val="af6"/>
      </w:rPr>
    </w:pPr>
    <w:r>
      <w:rPr>
        <w:rStyle w:val="af6"/>
      </w:rPr>
      <w:fldChar w:fldCharType="begin"/>
    </w:r>
    <w:r w:rsidR="003E57F8">
      <w:rPr>
        <w:rStyle w:val="af6"/>
      </w:rPr>
      <w:instrText xml:space="preserve">PAGE  </w:instrText>
    </w:r>
    <w:r>
      <w:rPr>
        <w:rStyle w:val="af6"/>
      </w:rPr>
      <w:fldChar w:fldCharType="separate"/>
    </w:r>
    <w:r w:rsidR="00540C4D">
      <w:rPr>
        <w:rStyle w:val="af6"/>
        <w:noProof/>
      </w:rPr>
      <w:t>27</w:t>
    </w:r>
    <w:r>
      <w:rPr>
        <w:rStyle w:val="af6"/>
      </w:rPr>
      <w:fldChar w:fldCharType="end"/>
    </w:r>
  </w:p>
  <w:p w:rsidR="003E57F8" w:rsidRDefault="003E57F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421" w:rsidRDefault="00CB1421" w:rsidP="00AC7454">
      <w:r>
        <w:separator/>
      </w:r>
    </w:p>
  </w:footnote>
  <w:footnote w:type="continuationSeparator" w:id="1">
    <w:p w:rsidR="00CB1421" w:rsidRDefault="00CB1421" w:rsidP="00AC7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377284D2"/>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D664391"/>
    <w:multiLevelType w:val="multilevel"/>
    <w:tmpl w:val="D4C8A4D2"/>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
    <w:nsid w:val="18B350A5"/>
    <w:multiLevelType w:val="multilevel"/>
    <w:tmpl w:val="A21C81D4"/>
    <w:lvl w:ilvl="0">
      <w:start w:val="1"/>
      <w:numFmt w:val="lowerLetter"/>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em w:val="none"/>
        <w:specVanish w:val="0"/>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4">
    <w:nsid w:val="27FF2915"/>
    <w:multiLevelType w:val="multilevel"/>
    <w:tmpl w:val="ADB8D6F2"/>
    <w:lvl w:ilvl="0">
      <w:start w:val="1"/>
      <w:numFmt w:val="lowerLetter"/>
      <w:lvlText w:val="%1)"/>
      <w:lvlJc w:val="left"/>
      <w:pPr>
        <w:tabs>
          <w:tab w:val="num" w:pos="634"/>
        </w:tabs>
        <w:ind w:left="33" w:firstLine="567"/>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5">
    <w:nsid w:val="3F03262E"/>
    <w:multiLevelType w:val="hybridMultilevel"/>
    <w:tmpl w:val="42B6A7BC"/>
    <w:lvl w:ilvl="0" w:tplc="365CEF6A">
      <w:start w:val="1"/>
      <w:numFmt w:val="decimalEnclosedCircle"/>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44C50F90"/>
    <w:multiLevelType w:val="multilevel"/>
    <w:tmpl w:val="ED0C9B78"/>
    <w:lvl w:ilvl="0">
      <w:start w:val="1"/>
      <w:numFmt w:val="lowerLetter"/>
      <w:pStyle w:val="a9"/>
      <w:lvlText w:val="%1)"/>
      <w:lvlJc w:val="left"/>
      <w:pPr>
        <w:tabs>
          <w:tab w:val="num" w:pos="840"/>
        </w:tabs>
        <w:ind w:left="839" w:hanging="419"/>
      </w:pPr>
      <w:rPr>
        <w:rFonts w:ascii="宋体" w:eastAsia="宋体" w:hint="eastAsia"/>
        <w:b w:val="0"/>
        <w:i w:val="0"/>
        <w:sz w:val="21"/>
        <w:szCs w:val="21"/>
      </w:rPr>
    </w:lvl>
    <w:lvl w:ilvl="1">
      <w:start w:val="1"/>
      <w:numFmt w:val="decimal"/>
      <w:pStyle w:val="aa"/>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45F16372"/>
    <w:multiLevelType w:val="hybridMultilevel"/>
    <w:tmpl w:val="6B7E4BC6"/>
    <w:lvl w:ilvl="0" w:tplc="BBC2BBAC">
      <w:start w:val="1"/>
      <w:numFmt w:val="decimalEnclosedCircle"/>
      <w:lvlText w:val="%1"/>
      <w:lvlJc w:val="left"/>
      <w:pPr>
        <w:tabs>
          <w:tab w:val="num" w:pos="1400"/>
        </w:tabs>
        <w:ind w:left="1400" w:hanging="84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4A22493C"/>
    <w:multiLevelType w:val="multilevel"/>
    <w:tmpl w:val="08E0D7E8"/>
    <w:lvl w:ilvl="0">
      <w:start w:val="1"/>
      <w:numFmt w:val="lowerLetter"/>
      <w:lvlText w:val="%1)"/>
      <w:lvlJc w:val="left"/>
      <w:pPr>
        <w:tabs>
          <w:tab w:val="num" w:pos="601"/>
        </w:tabs>
        <w:ind w:left="0" w:firstLine="60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9">
    <w:nsid w:val="4AA26D22"/>
    <w:multiLevelType w:val="hybridMultilevel"/>
    <w:tmpl w:val="1EA4F552"/>
    <w:lvl w:ilvl="0" w:tplc="BC6E6968">
      <w:start w:val="1"/>
      <w:numFmt w:val="decimalEnclosedCircle"/>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0">
    <w:nsid w:val="4DC6702E"/>
    <w:multiLevelType w:val="hybridMultilevel"/>
    <w:tmpl w:val="4CF26166"/>
    <w:lvl w:ilvl="0" w:tplc="B0D68094">
      <w:start w:val="1"/>
      <w:numFmt w:val="japaneseCounting"/>
      <w:lvlText w:val="%1、"/>
      <w:lvlJc w:val="left"/>
      <w:pPr>
        <w:tabs>
          <w:tab w:val="num" w:pos="1314"/>
        </w:tabs>
        <w:ind w:left="1314" w:hanging="720"/>
      </w:pPr>
      <w:rPr>
        <w:rFonts w:ascii="黑体" w:eastAsia="黑体" w:hAnsi="Calibri" w:cs="Times New Roman" w:hint="default"/>
        <w:b/>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1">
    <w:nsid w:val="550690C4"/>
    <w:multiLevelType w:val="singleLevel"/>
    <w:tmpl w:val="550690C4"/>
    <w:lvl w:ilvl="0">
      <w:start w:val="1"/>
      <w:numFmt w:val="chineseCounting"/>
      <w:suff w:val="nothing"/>
      <w:lvlText w:val="（%1）"/>
      <w:lvlJc w:val="left"/>
      <w:rPr>
        <w:rFonts w:cs="Times New Roman"/>
      </w:rPr>
    </w:lvl>
  </w:abstractNum>
  <w:abstractNum w:abstractNumId="12">
    <w:nsid w:val="69D608AA"/>
    <w:multiLevelType w:val="hybridMultilevel"/>
    <w:tmpl w:val="ADB8D6F2"/>
    <w:lvl w:ilvl="0" w:tplc="0B7E5BDE">
      <w:start w:val="1"/>
      <w:numFmt w:val="lowerLetter"/>
      <w:lvlText w:val="%1)"/>
      <w:lvlJc w:val="left"/>
      <w:pPr>
        <w:tabs>
          <w:tab w:val="num" w:pos="634"/>
        </w:tabs>
        <w:ind w:left="33" w:firstLine="567"/>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3">
    <w:nsid w:val="7D601DF9"/>
    <w:multiLevelType w:val="hybridMultilevel"/>
    <w:tmpl w:val="C09A7954"/>
    <w:lvl w:ilvl="0" w:tplc="08CA8B92">
      <w:start w:val="1"/>
      <w:numFmt w:val="decimalEnclosedFullstop"/>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3"/>
  </w:num>
  <w:num w:numId="5">
    <w:abstractNumId w:val="5"/>
  </w:num>
  <w:num w:numId="6">
    <w:abstractNumId w:val="12"/>
  </w:num>
  <w:num w:numId="7">
    <w:abstractNumId w:val="1"/>
  </w:num>
  <w:num w:numId="8">
    <w:abstractNumId w:val="2"/>
  </w:num>
  <w:num w:numId="9">
    <w:abstractNumId w:val="8"/>
  </w:num>
  <w:num w:numId="10">
    <w:abstractNumId w:val="4"/>
  </w:num>
  <w:num w:numId="11">
    <w:abstractNumId w:val="6"/>
  </w:num>
  <w:num w:numId="12">
    <w:abstractNumId w:val="0"/>
  </w:num>
  <w:num w:numId="13">
    <w:abstractNumId w:val="7"/>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898"/>
    <w:rsid w:val="000023D4"/>
    <w:rsid w:val="00003DDC"/>
    <w:rsid w:val="00004D3E"/>
    <w:rsid w:val="000065C1"/>
    <w:rsid w:val="000102DD"/>
    <w:rsid w:val="000130BE"/>
    <w:rsid w:val="0001533B"/>
    <w:rsid w:val="000169C6"/>
    <w:rsid w:val="00017B14"/>
    <w:rsid w:val="00017D77"/>
    <w:rsid w:val="00021ADC"/>
    <w:rsid w:val="00021B85"/>
    <w:rsid w:val="000309DC"/>
    <w:rsid w:val="000333F1"/>
    <w:rsid w:val="00043822"/>
    <w:rsid w:val="00045B25"/>
    <w:rsid w:val="0005322B"/>
    <w:rsid w:val="00055787"/>
    <w:rsid w:val="00057741"/>
    <w:rsid w:val="00061221"/>
    <w:rsid w:val="00063F52"/>
    <w:rsid w:val="00064716"/>
    <w:rsid w:val="00064AE9"/>
    <w:rsid w:val="0007300B"/>
    <w:rsid w:val="000851DA"/>
    <w:rsid w:val="00091E10"/>
    <w:rsid w:val="000945C5"/>
    <w:rsid w:val="000A166F"/>
    <w:rsid w:val="000A1757"/>
    <w:rsid w:val="000A6D23"/>
    <w:rsid w:val="000B28F8"/>
    <w:rsid w:val="000B359E"/>
    <w:rsid w:val="000C0996"/>
    <w:rsid w:val="000C35F9"/>
    <w:rsid w:val="000C4866"/>
    <w:rsid w:val="000C4DC5"/>
    <w:rsid w:val="000C5190"/>
    <w:rsid w:val="000C5AB6"/>
    <w:rsid w:val="000C767C"/>
    <w:rsid w:val="000D72D8"/>
    <w:rsid w:val="000E0A56"/>
    <w:rsid w:val="000E17CD"/>
    <w:rsid w:val="000E3E88"/>
    <w:rsid w:val="000E45DE"/>
    <w:rsid w:val="000F178D"/>
    <w:rsid w:val="000F2B15"/>
    <w:rsid w:val="001041A1"/>
    <w:rsid w:val="001042B0"/>
    <w:rsid w:val="0011367A"/>
    <w:rsid w:val="00116454"/>
    <w:rsid w:val="001170F0"/>
    <w:rsid w:val="00132113"/>
    <w:rsid w:val="00132926"/>
    <w:rsid w:val="00133DFD"/>
    <w:rsid w:val="00151D5E"/>
    <w:rsid w:val="00153FA7"/>
    <w:rsid w:val="00156A59"/>
    <w:rsid w:val="001606B8"/>
    <w:rsid w:val="00160F17"/>
    <w:rsid w:val="00162162"/>
    <w:rsid w:val="00165A0B"/>
    <w:rsid w:val="00170435"/>
    <w:rsid w:val="0017163F"/>
    <w:rsid w:val="0017517C"/>
    <w:rsid w:val="0018676D"/>
    <w:rsid w:val="0019115F"/>
    <w:rsid w:val="001941E1"/>
    <w:rsid w:val="0019507D"/>
    <w:rsid w:val="001A232F"/>
    <w:rsid w:val="001A2F6C"/>
    <w:rsid w:val="001A3EBE"/>
    <w:rsid w:val="001A5BBE"/>
    <w:rsid w:val="001B2431"/>
    <w:rsid w:val="001C3162"/>
    <w:rsid w:val="001D13ED"/>
    <w:rsid w:val="001D15AF"/>
    <w:rsid w:val="001D42A1"/>
    <w:rsid w:val="001E70A1"/>
    <w:rsid w:val="001F2B68"/>
    <w:rsid w:val="00201293"/>
    <w:rsid w:val="0020460E"/>
    <w:rsid w:val="002053FE"/>
    <w:rsid w:val="00205A34"/>
    <w:rsid w:val="00206DDD"/>
    <w:rsid w:val="00211AEE"/>
    <w:rsid w:val="00212EB6"/>
    <w:rsid w:val="002143B7"/>
    <w:rsid w:val="00215C29"/>
    <w:rsid w:val="0022270C"/>
    <w:rsid w:val="00230BF6"/>
    <w:rsid w:val="00232208"/>
    <w:rsid w:val="00236AB7"/>
    <w:rsid w:val="00242A19"/>
    <w:rsid w:val="002444B7"/>
    <w:rsid w:val="00253B3A"/>
    <w:rsid w:val="0025760E"/>
    <w:rsid w:val="0025780E"/>
    <w:rsid w:val="00267606"/>
    <w:rsid w:val="00275B5D"/>
    <w:rsid w:val="0027603F"/>
    <w:rsid w:val="00276260"/>
    <w:rsid w:val="002869B9"/>
    <w:rsid w:val="0029110C"/>
    <w:rsid w:val="00296418"/>
    <w:rsid w:val="0029683C"/>
    <w:rsid w:val="002A06E0"/>
    <w:rsid w:val="002A16CB"/>
    <w:rsid w:val="002A4CFA"/>
    <w:rsid w:val="002A5564"/>
    <w:rsid w:val="002A60D6"/>
    <w:rsid w:val="002A62EB"/>
    <w:rsid w:val="002A6BF8"/>
    <w:rsid w:val="002B32B5"/>
    <w:rsid w:val="002C49EB"/>
    <w:rsid w:val="002D0452"/>
    <w:rsid w:val="002D11F2"/>
    <w:rsid w:val="002D1600"/>
    <w:rsid w:val="002D66AF"/>
    <w:rsid w:val="002D7407"/>
    <w:rsid w:val="002F2CE4"/>
    <w:rsid w:val="002F5830"/>
    <w:rsid w:val="002F61FF"/>
    <w:rsid w:val="0030300E"/>
    <w:rsid w:val="00304E8C"/>
    <w:rsid w:val="00306306"/>
    <w:rsid w:val="003112D7"/>
    <w:rsid w:val="00314899"/>
    <w:rsid w:val="0032025A"/>
    <w:rsid w:val="00323CB9"/>
    <w:rsid w:val="003317C6"/>
    <w:rsid w:val="00331C14"/>
    <w:rsid w:val="0033434A"/>
    <w:rsid w:val="0033601F"/>
    <w:rsid w:val="00336ECC"/>
    <w:rsid w:val="00350306"/>
    <w:rsid w:val="00351087"/>
    <w:rsid w:val="00363898"/>
    <w:rsid w:val="003750D6"/>
    <w:rsid w:val="00377B46"/>
    <w:rsid w:val="00382C2E"/>
    <w:rsid w:val="003861CA"/>
    <w:rsid w:val="00394B69"/>
    <w:rsid w:val="003A2A1E"/>
    <w:rsid w:val="003A2EDE"/>
    <w:rsid w:val="003A35E8"/>
    <w:rsid w:val="003A416D"/>
    <w:rsid w:val="003A55D1"/>
    <w:rsid w:val="003A7105"/>
    <w:rsid w:val="003A7F01"/>
    <w:rsid w:val="003B1DE1"/>
    <w:rsid w:val="003C36DB"/>
    <w:rsid w:val="003C4372"/>
    <w:rsid w:val="003C5128"/>
    <w:rsid w:val="003D0E33"/>
    <w:rsid w:val="003D5879"/>
    <w:rsid w:val="003D60A2"/>
    <w:rsid w:val="003E499A"/>
    <w:rsid w:val="003E55B2"/>
    <w:rsid w:val="003E57F8"/>
    <w:rsid w:val="003F1242"/>
    <w:rsid w:val="004065AE"/>
    <w:rsid w:val="00406B6A"/>
    <w:rsid w:val="00407A12"/>
    <w:rsid w:val="00407DC2"/>
    <w:rsid w:val="00411D4C"/>
    <w:rsid w:val="004129E4"/>
    <w:rsid w:val="00412E42"/>
    <w:rsid w:val="00416E5F"/>
    <w:rsid w:val="0042583A"/>
    <w:rsid w:val="00425E49"/>
    <w:rsid w:val="004270DB"/>
    <w:rsid w:val="004310B5"/>
    <w:rsid w:val="004412A4"/>
    <w:rsid w:val="00446707"/>
    <w:rsid w:val="00450DCE"/>
    <w:rsid w:val="00451706"/>
    <w:rsid w:val="0045212E"/>
    <w:rsid w:val="00453D94"/>
    <w:rsid w:val="004549D4"/>
    <w:rsid w:val="00457E49"/>
    <w:rsid w:val="00460F66"/>
    <w:rsid w:val="004616B6"/>
    <w:rsid w:val="00464004"/>
    <w:rsid w:val="004666B1"/>
    <w:rsid w:val="004705B3"/>
    <w:rsid w:val="004736F0"/>
    <w:rsid w:val="00475C01"/>
    <w:rsid w:val="00476481"/>
    <w:rsid w:val="004765DB"/>
    <w:rsid w:val="004804D8"/>
    <w:rsid w:val="004813FA"/>
    <w:rsid w:val="0048207F"/>
    <w:rsid w:val="00491610"/>
    <w:rsid w:val="004A4F61"/>
    <w:rsid w:val="004B062F"/>
    <w:rsid w:val="004B0875"/>
    <w:rsid w:val="004B19BE"/>
    <w:rsid w:val="004B1FDC"/>
    <w:rsid w:val="004B3344"/>
    <w:rsid w:val="004C2291"/>
    <w:rsid w:val="004C2616"/>
    <w:rsid w:val="004C4DFF"/>
    <w:rsid w:val="004D2A91"/>
    <w:rsid w:val="004D7551"/>
    <w:rsid w:val="004F49ED"/>
    <w:rsid w:val="00520E8F"/>
    <w:rsid w:val="00521AA6"/>
    <w:rsid w:val="0052636B"/>
    <w:rsid w:val="00526B0A"/>
    <w:rsid w:val="00527701"/>
    <w:rsid w:val="00527E58"/>
    <w:rsid w:val="00530DB7"/>
    <w:rsid w:val="00534091"/>
    <w:rsid w:val="00535FD7"/>
    <w:rsid w:val="00540C4D"/>
    <w:rsid w:val="00543168"/>
    <w:rsid w:val="00544872"/>
    <w:rsid w:val="0054596F"/>
    <w:rsid w:val="00547C1E"/>
    <w:rsid w:val="00554308"/>
    <w:rsid w:val="00561E38"/>
    <w:rsid w:val="00570C25"/>
    <w:rsid w:val="0057511C"/>
    <w:rsid w:val="00576E69"/>
    <w:rsid w:val="0058509F"/>
    <w:rsid w:val="005915C3"/>
    <w:rsid w:val="005B7628"/>
    <w:rsid w:val="005C040F"/>
    <w:rsid w:val="005C60DF"/>
    <w:rsid w:val="005C6D2A"/>
    <w:rsid w:val="005D29A3"/>
    <w:rsid w:val="005E643E"/>
    <w:rsid w:val="005E6EF0"/>
    <w:rsid w:val="005E7ED5"/>
    <w:rsid w:val="005F2F9D"/>
    <w:rsid w:val="005F330A"/>
    <w:rsid w:val="005F3616"/>
    <w:rsid w:val="005F6834"/>
    <w:rsid w:val="005F75FD"/>
    <w:rsid w:val="00601413"/>
    <w:rsid w:val="00607EFD"/>
    <w:rsid w:val="00610A99"/>
    <w:rsid w:val="00610AB5"/>
    <w:rsid w:val="00611334"/>
    <w:rsid w:val="0062268E"/>
    <w:rsid w:val="006230EB"/>
    <w:rsid w:val="0062348C"/>
    <w:rsid w:val="00626272"/>
    <w:rsid w:val="006301D3"/>
    <w:rsid w:val="00630E81"/>
    <w:rsid w:val="00631BB9"/>
    <w:rsid w:val="0063493C"/>
    <w:rsid w:val="00636A82"/>
    <w:rsid w:val="00636C76"/>
    <w:rsid w:val="0063768F"/>
    <w:rsid w:val="00644D5B"/>
    <w:rsid w:val="006466EC"/>
    <w:rsid w:val="00651C6B"/>
    <w:rsid w:val="006621E7"/>
    <w:rsid w:val="0066776C"/>
    <w:rsid w:val="00670470"/>
    <w:rsid w:val="006708CC"/>
    <w:rsid w:val="00670C88"/>
    <w:rsid w:val="006747A8"/>
    <w:rsid w:val="00674B3C"/>
    <w:rsid w:val="00677B57"/>
    <w:rsid w:val="0068465C"/>
    <w:rsid w:val="00690133"/>
    <w:rsid w:val="00691533"/>
    <w:rsid w:val="006A1B16"/>
    <w:rsid w:val="006A2AEE"/>
    <w:rsid w:val="006A3360"/>
    <w:rsid w:val="006B4A10"/>
    <w:rsid w:val="006B4F6E"/>
    <w:rsid w:val="006B576D"/>
    <w:rsid w:val="006B6806"/>
    <w:rsid w:val="006C1FDC"/>
    <w:rsid w:val="006C61A7"/>
    <w:rsid w:val="006D51DE"/>
    <w:rsid w:val="006E2F69"/>
    <w:rsid w:val="006E594C"/>
    <w:rsid w:val="006F1224"/>
    <w:rsid w:val="006F1DFF"/>
    <w:rsid w:val="006F7862"/>
    <w:rsid w:val="007003C6"/>
    <w:rsid w:val="0070721F"/>
    <w:rsid w:val="00707FDE"/>
    <w:rsid w:val="0071051D"/>
    <w:rsid w:val="00715AAD"/>
    <w:rsid w:val="00716D36"/>
    <w:rsid w:val="0071738C"/>
    <w:rsid w:val="0072488C"/>
    <w:rsid w:val="00725B1A"/>
    <w:rsid w:val="0072747C"/>
    <w:rsid w:val="00727735"/>
    <w:rsid w:val="0073283F"/>
    <w:rsid w:val="0074423D"/>
    <w:rsid w:val="007449E6"/>
    <w:rsid w:val="00760FCF"/>
    <w:rsid w:val="00761075"/>
    <w:rsid w:val="00763F09"/>
    <w:rsid w:val="00764904"/>
    <w:rsid w:val="007651D4"/>
    <w:rsid w:val="00770214"/>
    <w:rsid w:val="00770F1B"/>
    <w:rsid w:val="00772663"/>
    <w:rsid w:val="007744BC"/>
    <w:rsid w:val="007746D7"/>
    <w:rsid w:val="007757C2"/>
    <w:rsid w:val="00776763"/>
    <w:rsid w:val="007768DE"/>
    <w:rsid w:val="0079265C"/>
    <w:rsid w:val="007B000B"/>
    <w:rsid w:val="007B233B"/>
    <w:rsid w:val="007C1395"/>
    <w:rsid w:val="007C1651"/>
    <w:rsid w:val="007C27CB"/>
    <w:rsid w:val="007C2B19"/>
    <w:rsid w:val="007D041D"/>
    <w:rsid w:val="007D30C3"/>
    <w:rsid w:val="007E32C0"/>
    <w:rsid w:val="007F5B5D"/>
    <w:rsid w:val="007F778D"/>
    <w:rsid w:val="00800A51"/>
    <w:rsid w:val="00800FE5"/>
    <w:rsid w:val="008029DD"/>
    <w:rsid w:val="00810852"/>
    <w:rsid w:val="00812937"/>
    <w:rsid w:val="00823758"/>
    <w:rsid w:val="0082518B"/>
    <w:rsid w:val="00831C6D"/>
    <w:rsid w:val="00832524"/>
    <w:rsid w:val="00832A80"/>
    <w:rsid w:val="00833EAB"/>
    <w:rsid w:val="00835C37"/>
    <w:rsid w:val="00836CD7"/>
    <w:rsid w:val="008465E3"/>
    <w:rsid w:val="00853920"/>
    <w:rsid w:val="0086310E"/>
    <w:rsid w:val="0086691F"/>
    <w:rsid w:val="00874897"/>
    <w:rsid w:val="00886CE0"/>
    <w:rsid w:val="00890B2C"/>
    <w:rsid w:val="008925E3"/>
    <w:rsid w:val="00895C34"/>
    <w:rsid w:val="008967B9"/>
    <w:rsid w:val="008977E1"/>
    <w:rsid w:val="008A1446"/>
    <w:rsid w:val="008A4F0F"/>
    <w:rsid w:val="008B767F"/>
    <w:rsid w:val="008C033C"/>
    <w:rsid w:val="008C156F"/>
    <w:rsid w:val="008C5B04"/>
    <w:rsid w:val="008D54EA"/>
    <w:rsid w:val="008E064B"/>
    <w:rsid w:val="008E6E21"/>
    <w:rsid w:val="008F463B"/>
    <w:rsid w:val="008F651C"/>
    <w:rsid w:val="0090185E"/>
    <w:rsid w:val="00902CD9"/>
    <w:rsid w:val="009056D1"/>
    <w:rsid w:val="00906CCB"/>
    <w:rsid w:val="00910257"/>
    <w:rsid w:val="00910340"/>
    <w:rsid w:val="00911C2C"/>
    <w:rsid w:val="0091204C"/>
    <w:rsid w:val="00913EB8"/>
    <w:rsid w:val="00915AE3"/>
    <w:rsid w:val="0092060E"/>
    <w:rsid w:val="00921168"/>
    <w:rsid w:val="00921187"/>
    <w:rsid w:val="00921EAE"/>
    <w:rsid w:val="009238CA"/>
    <w:rsid w:val="009258A9"/>
    <w:rsid w:val="0093719C"/>
    <w:rsid w:val="00940D8F"/>
    <w:rsid w:val="0094122B"/>
    <w:rsid w:val="00941E19"/>
    <w:rsid w:val="0094307B"/>
    <w:rsid w:val="009440F8"/>
    <w:rsid w:val="009647BA"/>
    <w:rsid w:val="009741AC"/>
    <w:rsid w:val="0098239D"/>
    <w:rsid w:val="0098711C"/>
    <w:rsid w:val="009903EE"/>
    <w:rsid w:val="00990BDC"/>
    <w:rsid w:val="009976E3"/>
    <w:rsid w:val="009A7432"/>
    <w:rsid w:val="009B636C"/>
    <w:rsid w:val="009C29AD"/>
    <w:rsid w:val="009C5151"/>
    <w:rsid w:val="009D0561"/>
    <w:rsid w:val="009D172D"/>
    <w:rsid w:val="009D1798"/>
    <w:rsid w:val="009D1AEB"/>
    <w:rsid w:val="009D1FD6"/>
    <w:rsid w:val="009E45FC"/>
    <w:rsid w:val="009E7BCF"/>
    <w:rsid w:val="009F0764"/>
    <w:rsid w:val="009F0797"/>
    <w:rsid w:val="009F14DD"/>
    <w:rsid w:val="009F250B"/>
    <w:rsid w:val="009F302B"/>
    <w:rsid w:val="009F67EE"/>
    <w:rsid w:val="009F7796"/>
    <w:rsid w:val="009F7E3E"/>
    <w:rsid w:val="00A04184"/>
    <w:rsid w:val="00A17950"/>
    <w:rsid w:val="00A243A0"/>
    <w:rsid w:val="00A310A5"/>
    <w:rsid w:val="00A46EC2"/>
    <w:rsid w:val="00A47F36"/>
    <w:rsid w:val="00A5076F"/>
    <w:rsid w:val="00A52B2F"/>
    <w:rsid w:val="00A548A5"/>
    <w:rsid w:val="00A73152"/>
    <w:rsid w:val="00A74A19"/>
    <w:rsid w:val="00A75F7A"/>
    <w:rsid w:val="00A77C6C"/>
    <w:rsid w:val="00A77F51"/>
    <w:rsid w:val="00A8005A"/>
    <w:rsid w:val="00A81E95"/>
    <w:rsid w:val="00A858B7"/>
    <w:rsid w:val="00A926F0"/>
    <w:rsid w:val="00A965B5"/>
    <w:rsid w:val="00AA2B13"/>
    <w:rsid w:val="00AB1B86"/>
    <w:rsid w:val="00AB6C35"/>
    <w:rsid w:val="00AB7CD2"/>
    <w:rsid w:val="00AC314C"/>
    <w:rsid w:val="00AC369F"/>
    <w:rsid w:val="00AC7454"/>
    <w:rsid w:val="00AC7856"/>
    <w:rsid w:val="00AD52A9"/>
    <w:rsid w:val="00AD7B6D"/>
    <w:rsid w:val="00AD7C6F"/>
    <w:rsid w:val="00AE3196"/>
    <w:rsid w:val="00AE3404"/>
    <w:rsid w:val="00AE4FE7"/>
    <w:rsid w:val="00AE584E"/>
    <w:rsid w:val="00AF0C71"/>
    <w:rsid w:val="00B051EA"/>
    <w:rsid w:val="00B05828"/>
    <w:rsid w:val="00B12C5D"/>
    <w:rsid w:val="00B2303D"/>
    <w:rsid w:val="00B31000"/>
    <w:rsid w:val="00B317F6"/>
    <w:rsid w:val="00B34692"/>
    <w:rsid w:val="00B348CA"/>
    <w:rsid w:val="00B36FCC"/>
    <w:rsid w:val="00B52AC3"/>
    <w:rsid w:val="00B57758"/>
    <w:rsid w:val="00B577D5"/>
    <w:rsid w:val="00B61FFB"/>
    <w:rsid w:val="00B62541"/>
    <w:rsid w:val="00B64C8B"/>
    <w:rsid w:val="00B65942"/>
    <w:rsid w:val="00B65C3E"/>
    <w:rsid w:val="00B702E8"/>
    <w:rsid w:val="00B7068D"/>
    <w:rsid w:val="00B71B53"/>
    <w:rsid w:val="00B854E4"/>
    <w:rsid w:val="00B8606E"/>
    <w:rsid w:val="00B862AB"/>
    <w:rsid w:val="00B90C49"/>
    <w:rsid w:val="00B9211D"/>
    <w:rsid w:val="00BA223A"/>
    <w:rsid w:val="00BC78EC"/>
    <w:rsid w:val="00BD6E66"/>
    <w:rsid w:val="00BE15E3"/>
    <w:rsid w:val="00BE3CB8"/>
    <w:rsid w:val="00BE5C4A"/>
    <w:rsid w:val="00BE62E9"/>
    <w:rsid w:val="00BF2596"/>
    <w:rsid w:val="00C02FDC"/>
    <w:rsid w:val="00C05C0F"/>
    <w:rsid w:val="00C10B70"/>
    <w:rsid w:val="00C10BC4"/>
    <w:rsid w:val="00C119BC"/>
    <w:rsid w:val="00C1343E"/>
    <w:rsid w:val="00C13BC2"/>
    <w:rsid w:val="00C239E7"/>
    <w:rsid w:val="00C27243"/>
    <w:rsid w:val="00C33F7B"/>
    <w:rsid w:val="00C34BF4"/>
    <w:rsid w:val="00C35140"/>
    <w:rsid w:val="00C437EC"/>
    <w:rsid w:val="00C4380E"/>
    <w:rsid w:val="00C43FE4"/>
    <w:rsid w:val="00C54145"/>
    <w:rsid w:val="00C55472"/>
    <w:rsid w:val="00C63AA0"/>
    <w:rsid w:val="00C65C9E"/>
    <w:rsid w:val="00C751A7"/>
    <w:rsid w:val="00C7782A"/>
    <w:rsid w:val="00C82ACF"/>
    <w:rsid w:val="00C840C0"/>
    <w:rsid w:val="00C84976"/>
    <w:rsid w:val="00C90545"/>
    <w:rsid w:val="00C9078C"/>
    <w:rsid w:val="00C90E4E"/>
    <w:rsid w:val="00C957CE"/>
    <w:rsid w:val="00CA0CE7"/>
    <w:rsid w:val="00CA5675"/>
    <w:rsid w:val="00CB04F7"/>
    <w:rsid w:val="00CB1421"/>
    <w:rsid w:val="00CB63C7"/>
    <w:rsid w:val="00CB780D"/>
    <w:rsid w:val="00CC3223"/>
    <w:rsid w:val="00CC6553"/>
    <w:rsid w:val="00CD4644"/>
    <w:rsid w:val="00CD5778"/>
    <w:rsid w:val="00CE27D5"/>
    <w:rsid w:val="00CE27D8"/>
    <w:rsid w:val="00CE3370"/>
    <w:rsid w:val="00CE46AC"/>
    <w:rsid w:val="00CF036E"/>
    <w:rsid w:val="00CF3FD4"/>
    <w:rsid w:val="00D11594"/>
    <w:rsid w:val="00D15AF0"/>
    <w:rsid w:val="00D222D8"/>
    <w:rsid w:val="00D22B86"/>
    <w:rsid w:val="00D31F3D"/>
    <w:rsid w:val="00D3639B"/>
    <w:rsid w:val="00D40D69"/>
    <w:rsid w:val="00D43661"/>
    <w:rsid w:val="00D50CC6"/>
    <w:rsid w:val="00D55745"/>
    <w:rsid w:val="00D61422"/>
    <w:rsid w:val="00D66AB2"/>
    <w:rsid w:val="00D73C1F"/>
    <w:rsid w:val="00D74A4C"/>
    <w:rsid w:val="00D75BFC"/>
    <w:rsid w:val="00D904A1"/>
    <w:rsid w:val="00D92798"/>
    <w:rsid w:val="00DA1CB1"/>
    <w:rsid w:val="00DA1DEC"/>
    <w:rsid w:val="00DA332D"/>
    <w:rsid w:val="00DA3A9C"/>
    <w:rsid w:val="00DB45FB"/>
    <w:rsid w:val="00DB49DF"/>
    <w:rsid w:val="00DB7629"/>
    <w:rsid w:val="00DC2922"/>
    <w:rsid w:val="00DC4AD5"/>
    <w:rsid w:val="00DC6A82"/>
    <w:rsid w:val="00DD19DD"/>
    <w:rsid w:val="00DD38EF"/>
    <w:rsid w:val="00DD71CF"/>
    <w:rsid w:val="00DE23BF"/>
    <w:rsid w:val="00DE48B4"/>
    <w:rsid w:val="00DF4B4D"/>
    <w:rsid w:val="00DF6958"/>
    <w:rsid w:val="00DF6BE3"/>
    <w:rsid w:val="00E011EC"/>
    <w:rsid w:val="00E02D6B"/>
    <w:rsid w:val="00E04628"/>
    <w:rsid w:val="00E12766"/>
    <w:rsid w:val="00E13E57"/>
    <w:rsid w:val="00E163AD"/>
    <w:rsid w:val="00E16E3E"/>
    <w:rsid w:val="00E17DC0"/>
    <w:rsid w:val="00E21F52"/>
    <w:rsid w:val="00E25506"/>
    <w:rsid w:val="00E268FD"/>
    <w:rsid w:val="00E273C7"/>
    <w:rsid w:val="00E31E04"/>
    <w:rsid w:val="00E359AD"/>
    <w:rsid w:val="00E365EE"/>
    <w:rsid w:val="00E37C76"/>
    <w:rsid w:val="00E40CA1"/>
    <w:rsid w:val="00E43D9F"/>
    <w:rsid w:val="00E46859"/>
    <w:rsid w:val="00E52589"/>
    <w:rsid w:val="00E63301"/>
    <w:rsid w:val="00E64EB6"/>
    <w:rsid w:val="00E65A0F"/>
    <w:rsid w:val="00E82AD2"/>
    <w:rsid w:val="00E93E50"/>
    <w:rsid w:val="00E9488C"/>
    <w:rsid w:val="00E94D8F"/>
    <w:rsid w:val="00EA3621"/>
    <w:rsid w:val="00EA4B47"/>
    <w:rsid w:val="00EB3A90"/>
    <w:rsid w:val="00EB3EDE"/>
    <w:rsid w:val="00EB53BE"/>
    <w:rsid w:val="00EC03DB"/>
    <w:rsid w:val="00EC1572"/>
    <w:rsid w:val="00ED26C3"/>
    <w:rsid w:val="00ED51BA"/>
    <w:rsid w:val="00EE4455"/>
    <w:rsid w:val="00EE64CA"/>
    <w:rsid w:val="00EF1A65"/>
    <w:rsid w:val="00EF4D29"/>
    <w:rsid w:val="00EF554D"/>
    <w:rsid w:val="00F04E51"/>
    <w:rsid w:val="00F05248"/>
    <w:rsid w:val="00F1250A"/>
    <w:rsid w:val="00F147F0"/>
    <w:rsid w:val="00F17BEB"/>
    <w:rsid w:val="00F253E1"/>
    <w:rsid w:val="00F326ED"/>
    <w:rsid w:val="00F33A5A"/>
    <w:rsid w:val="00F36138"/>
    <w:rsid w:val="00F362C6"/>
    <w:rsid w:val="00F4146B"/>
    <w:rsid w:val="00F4188A"/>
    <w:rsid w:val="00F4742F"/>
    <w:rsid w:val="00F51CE6"/>
    <w:rsid w:val="00F520A7"/>
    <w:rsid w:val="00F538E9"/>
    <w:rsid w:val="00F662FE"/>
    <w:rsid w:val="00F66C12"/>
    <w:rsid w:val="00F66E5D"/>
    <w:rsid w:val="00F67018"/>
    <w:rsid w:val="00F734AA"/>
    <w:rsid w:val="00F80BFF"/>
    <w:rsid w:val="00F81791"/>
    <w:rsid w:val="00F83547"/>
    <w:rsid w:val="00F85186"/>
    <w:rsid w:val="00F92BF3"/>
    <w:rsid w:val="00FA0FA5"/>
    <w:rsid w:val="00FA6ECE"/>
    <w:rsid w:val="00FB1776"/>
    <w:rsid w:val="00FC387F"/>
    <w:rsid w:val="00FC406F"/>
    <w:rsid w:val="00FC4EE0"/>
    <w:rsid w:val="00FC682E"/>
    <w:rsid w:val="00FD090D"/>
    <w:rsid w:val="00FD1332"/>
    <w:rsid w:val="00FD5052"/>
    <w:rsid w:val="00FD6FFC"/>
    <w:rsid w:val="00FE7CE5"/>
    <w:rsid w:val="00FF7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19507D"/>
    <w:pPr>
      <w:widowControl w:val="0"/>
      <w:jc w:val="both"/>
    </w:pPr>
    <w:rPr>
      <w:rFonts w:ascii="Calibri" w:hAnsi="Calibri"/>
      <w:kern w:val="2"/>
      <w:sz w:val="21"/>
      <w:szCs w:val="22"/>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List Paragraph"/>
    <w:basedOn w:val="ab"/>
    <w:qFormat/>
    <w:rsid w:val="0019507D"/>
    <w:pPr>
      <w:widowControl/>
      <w:ind w:firstLineChars="200" w:firstLine="420"/>
      <w:jc w:val="left"/>
    </w:pPr>
    <w:rPr>
      <w:rFonts w:ascii="宋体" w:hAnsi="宋体" w:cs="宋体"/>
      <w:kern w:val="0"/>
      <w:sz w:val="24"/>
      <w:szCs w:val="24"/>
    </w:rPr>
  </w:style>
  <w:style w:type="paragraph" w:styleId="af0">
    <w:name w:val="Normal (Web)"/>
    <w:basedOn w:val="ab"/>
    <w:rsid w:val="00AD7B6D"/>
    <w:pPr>
      <w:widowControl/>
      <w:spacing w:before="100" w:beforeAutospacing="1" w:after="100" w:afterAutospacing="1"/>
      <w:jc w:val="left"/>
    </w:pPr>
    <w:rPr>
      <w:rFonts w:ascii="宋体" w:hAnsi="宋体" w:cs="宋体"/>
      <w:kern w:val="0"/>
      <w:sz w:val="24"/>
      <w:szCs w:val="24"/>
    </w:rPr>
  </w:style>
  <w:style w:type="paragraph" w:customStyle="1" w:styleId="af1">
    <w:name w:val="王奕改内文"/>
    <w:basedOn w:val="ab"/>
    <w:link w:val="Char"/>
    <w:uiPriority w:val="99"/>
    <w:rsid w:val="00394B69"/>
    <w:pPr>
      <w:widowControl/>
      <w:spacing w:line="360" w:lineRule="auto"/>
      <w:ind w:firstLineChars="200" w:firstLine="200"/>
    </w:pPr>
    <w:rPr>
      <w:rFonts w:ascii="宋体" w:hAnsi="宋体" w:cs="MS Shell Dlg"/>
      <w:color w:val="000000"/>
      <w:spacing w:val="-4"/>
      <w:kern w:val="0"/>
      <w:sz w:val="24"/>
      <w:szCs w:val="24"/>
    </w:rPr>
  </w:style>
  <w:style w:type="character" w:customStyle="1" w:styleId="Char">
    <w:name w:val="王奕改内文 Char"/>
    <w:basedOn w:val="ac"/>
    <w:link w:val="af1"/>
    <w:uiPriority w:val="99"/>
    <w:rsid w:val="00394B69"/>
    <w:rPr>
      <w:rFonts w:ascii="宋体" w:eastAsia="宋体" w:hAnsi="宋体" w:cs="MS Shell Dlg"/>
      <w:color w:val="000000"/>
      <w:spacing w:val="-4"/>
      <w:sz w:val="24"/>
      <w:szCs w:val="24"/>
      <w:lang w:val="en-US" w:eastAsia="zh-CN" w:bidi="ar-SA"/>
    </w:rPr>
  </w:style>
  <w:style w:type="table" w:styleId="af2">
    <w:name w:val="Table Grid"/>
    <w:basedOn w:val="ad"/>
    <w:rsid w:val="00F052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王奕，内文"/>
    <w:basedOn w:val="af0"/>
    <w:link w:val="Char0"/>
    <w:rsid w:val="00DB45FB"/>
    <w:pPr>
      <w:spacing w:before="0" w:beforeAutospacing="0" w:after="0" w:afterAutospacing="0" w:line="360" w:lineRule="auto"/>
      <w:ind w:firstLineChars="200" w:firstLine="200"/>
      <w:jc w:val="both"/>
    </w:pPr>
    <w:rPr>
      <w:rFonts w:ascii="Times New Roman" w:hAnsi="Times New Roman" w:cs="MS Shell Dlg"/>
      <w:color w:val="000000"/>
    </w:rPr>
  </w:style>
  <w:style w:type="character" w:customStyle="1" w:styleId="Char0">
    <w:name w:val="王奕，内文 Char"/>
    <w:basedOn w:val="ac"/>
    <w:link w:val="af3"/>
    <w:rsid w:val="00DB45FB"/>
    <w:rPr>
      <w:rFonts w:eastAsia="宋体" w:cs="MS Shell Dlg"/>
      <w:color w:val="000000"/>
      <w:sz w:val="24"/>
      <w:szCs w:val="24"/>
      <w:lang w:val="en-US" w:eastAsia="zh-CN" w:bidi="ar-SA"/>
    </w:rPr>
  </w:style>
  <w:style w:type="paragraph" w:customStyle="1" w:styleId="1">
    <w:name w:val="样式 王奕，二级标题 + 首行缩进:  1 字符"/>
    <w:basedOn w:val="ab"/>
    <w:rsid w:val="00AC7856"/>
    <w:pPr>
      <w:widowControl/>
      <w:spacing w:line="360" w:lineRule="auto"/>
    </w:pPr>
    <w:rPr>
      <w:rFonts w:ascii="Times New Roman" w:hAnsi="Times New Roman" w:cs="宋体"/>
      <w:b/>
      <w:bCs/>
      <w:color w:val="000000"/>
      <w:kern w:val="0"/>
      <w:sz w:val="24"/>
      <w:szCs w:val="20"/>
    </w:rPr>
  </w:style>
  <w:style w:type="paragraph" w:styleId="af4">
    <w:name w:val="header"/>
    <w:basedOn w:val="ab"/>
    <w:link w:val="Char1"/>
    <w:rsid w:val="00AC74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c"/>
    <w:link w:val="af4"/>
    <w:rsid w:val="00AC7454"/>
    <w:rPr>
      <w:rFonts w:ascii="Calibri" w:hAnsi="Calibri"/>
      <w:kern w:val="2"/>
      <w:sz w:val="18"/>
      <w:szCs w:val="18"/>
    </w:rPr>
  </w:style>
  <w:style w:type="paragraph" w:styleId="af5">
    <w:name w:val="footer"/>
    <w:basedOn w:val="ab"/>
    <w:link w:val="Char2"/>
    <w:rsid w:val="00AC7454"/>
    <w:pPr>
      <w:tabs>
        <w:tab w:val="center" w:pos="4153"/>
        <w:tab w:val="right" w:pos="8306"/>
      </w:tabs>
      <w:snapToGrid w:val="0"/>
      <w:jc w:val="left"/>
    </w:pPr>
    <w:rPr>
      <w:sz w:val="18"/>
      <w:szCs w:val="18"/>
    </w:rPr>
  </w:style>
  <w:style w:type="character" w:customStyle="1" w:styleId="Char2">
    <w:name w:val="页脚 Char"/>
    <w:basedOn w:val="ac"/>
    <w:link w:val="af5"/>
    <w:rsid w:val="00AC7454"/>
    <w:rPr>
      <w:rFonts w:ascii="Calibri" w:hAnsi="Calibri"/>
      <w:kern w:val="2"/>
      <w:sz w:val="18"/>
      <w:szCs w:val="18"/>
    </w:rPr>
  </w:style>
  <w:style w:type="character" w:styleId="af6">
    <w:name w:val="page number"/>
    <w:basedOn w:val="ac"/>
    <w:rsid w:val="003E55B2"/>
  </w:style>
  <w:style w:type="paragraph" w:customStyle="1" w:styleId="a5">
    <w:name w:val="一级条标题"/>
    <w:next w:val="ab"/>
    <w:rsid w:val="004616B6"/>
    <w:pPr>
      <w:numPr>
        <w:ilvl w:val="1"/>
        <w:numId w:val="1"/>
      </w:numPr>
      <w:spacing w:beforeLines="50" w:afterLines="50"/>
      <w:outlineLvl w:val="2"/>
    </w:pPr>
    <w:rPr>
      <w:rFonts w:ascii="黑体" w:eastAsia="黑体"/>
      <w:sz w:val="21"/>
      <w:szCs w:val="21"/>
    </w:rPr>
  </w:style>
  <w:style w:type="paragraph" w:customStyle="1" w:styleId="a4">
    <w:name w:val="章标题"/>
    <w:next w:val="ab"/>
    <w:rsid w:val="004616B6"/>
    <w:pPr>
      <w:numPr>
        <w:numId w:val="1"/>
      </w:numPr>
      <w:spacing w:beforeLines="100" w:afterLines="100"/>
      <w:jc w:val="both"/>
      <w:outlineLvl w:val="1"/>
    </w:pPr>
    <w:rPr>
      <w:rFonts w:ascii="黑体" w:eastAsia="黑体"/>
      <w:sz w:val="21"/>
    </w:rPr>
  </w:style>
  <w:style w:type="paragraph" w:customStyle="1" w:styleId="a6">
    <w:name w:val="二级条标题"/>
    <w:basedOn w:val="a5"/>
    <w:next w:val="ab"/>
    <w:rsid w:val="004616B6"/>
    <w:pPr>
      <w:numPr>
        <w:ilvl w:val="2"/>
      </w:numPr>
      <w:outlineLvl w:val="3"/>
    </w:pPr>
  </w:style>
  <w:style w:type="paragraph" w:customStyle="1" w:styleId="a7">
    <w:name w:val="四级条标题"/>
    <w:basedOn w:val="ab"/>
    <w:next w:val="ab"/>
    <w:rsid w:val="004616B6"/>
    <w:pPr>
      <w:widowControl/>
      <w:numPr>
        <w:ilvl w:val="4"/>
        <w:numId w:val="1"/>
      </w:numPr>
      <w:spacing w:beforeLines="50" w:afterLines="50"/>
      <w:jc w:val="left"/>
      <w:outlineLvl w:val="5"/>
    </w:pPr>
    <w:rPr>
      <w:rFonts w:ascii="黑体" w:eastAsia="黑体" w:hAnsi="Times New Roman"/>
      <w:kern w:val="0"/>
      <w:szCs w:val="21"/>
    </w:rPr>
  </w:style>
  <w:style w:type="paragraph" w:customStyle="1" w:styleId="a8">
    <w:name w:val="五级条标题"/>
    <w:basedOn w:val="a7"/>
    <w:next w:val="ab"/>
    <w:rsid w:val="004616B6"/>
    <w:pPr>
      <w:numPr>
        <w:ilvl w:val="5"/>
      </w:numPr>
      <w:outlineLvl w:val="6"/>
    </w:pPr>
  </w:style>
  <w:style w:type="paragraph" w:styleId="af7">
    <w:name w:val="Balloon Text"/>
    <w:basedOn w:val="ab"/>
    <w:semiHidden/>
    <w:rsid w:val="003D0E33"/>
    <w:rPr>
      <w:sz w:val="18"/>
      <w:szCs w:val="18"/>
    </w:rPr>
  </w:style>
  <w:style w:type="character" w:styleId="af8">
    <w:name w:val="Hyperlink"/>
    <w:basedOn w:val="ac"/>
    <w:rsid w:val="009D1AEB"/>
    <w:rPr>
      <w:strike w:val="0"/>
      <w:dstrike w:val="0"/>
      <w:color w:val="136EC2"/>
      <w:u w:val="single"/>
      <w:effect w:val="none"/>
    </w:rPr>
  </w:style>
  <w:style w:type="paragraph" w:customStyle="1" w:styleId="af9">
    <w:name w:val="段"/>
    <w:link w:val="Char3"/>
    <w:rsid w:val="00E17DC0"/>
    <w:pPr>
      <w:tabs>
        <w:tab w:val="center" w:pos="4201"/>
        <w:tab w:val="right" w:leader="dot" w:pos="9298"/>
      </w:tabs>
      <w:autoSpaceDE w:val="0"/>
      <w:autoSpaceDN w:val="0"/>
      <w:ind w:firstLineChars="200" w:firstLine="420"/>
      <w:jc w:val="both"/>
    </w:pPr>
    <w:rPr>
      <w:rFonts w:ascii="宋体"/>
      <w:noProof/>
      <w:sz w:val="21"/>
    </w:rPr>
  </w:style>
  <w:style w:type="character" w:customStyle="1" w:styleId="Char3">
    <w:name w:val="段 Char"/>
    <w:basedOn w:val="ac"/>
    <w:link w:val="af9"/>
    <w:rsid w:val="00E17DC0"/>
    <w:rPr>
      <w:rFonts w:ascii="宋体"/>
      <w:noProof/>
      <w:sz w:val="21"/>
      <w:lang w:val="en-US" w:eastAsia="zh-CN" w:bidi="ar-SA"/>
    </w:rPr>
  </w:style>
  <w:style w:type="paragraph" w:customStyle="1" w:styleId="aa">
    <w:name w:val="数字编号列项（二级）"/>
    <w:rsid w:val="00832A80"/>
    <w:pPr>
      <w:numPr>
        <w:ilvl w:val="1"/>
        <w:numId w:val="11"/>
      </w:numPr>
      <w:jc w:val="both"/>
    </w:pPr>
    <w:rPr>
      <w:rFonts w:ascii="宋体"/>
      <w:sz w:val="21"/>
    </w:rPr>
  </w:style>
  <w:style w:type="paragraph" w:customStyle="1" w:styleId="a9">
    <w:name w:val="字母编号列项（一级）"/>
    <w:rsid w:val="00832A80"/>
    <w:pPr>
      <w:numPr>
        <w:numId w:val="11"/>
      </w:numPr>
      <w:jc w:val="both"/>
    </w:pPr>
    <w:rPr>
      <w:rFonts w:ascii="宋体"/>
      <w:sz w:val="21"/>
    </w:rPr>
  </w:style>
  <w:style w:type="paragraph" w:customStyle="1" w:styleId="a0">
    <w:name w:val="二级无标题条"/>
    <w:basedOn w:val="ab"/>
    <w:rsid w:val="006E2F69"/>
    <w:pPr>
      <w:numPr>
        <w:ilvl w:val="3"/>
        <w:numId w:val="12"/>
      </w:numPr>
    </w:pPr>
    <w:rPr>
      <w:rFonts w:ascii="Times New Roman" w:hAnsi="Times New Roman"/>
      <w:szCs w:val="24"/>
    </w:rPr>
  </w:style>
  <w:style w:type="paragraph" w:customStyle="1" w:styleId="a1">
    <w:name w:val="三级无标题条"/>
    <w:basedOn w:val="ab"/>
    <w:rsid w:val="006E2F69"/>
    <w:pPr>
      <w:numPr>
        <w:ilvl w:val="4"/>
        <w:numId w:val="12"/>
      </w:numPr>
    </w:pPr>
    <w:rPr>
      <w:rFonts w:ascii="Times New Roman" w:hAnsi="Times New Roman"/>
      <w:szCs w:val="24"/>
    </w:rPr>
  </w:style>
  <w:style w:type="paragraph" w:customStyle="1" w:styleId="a2">
    <w:name w:val="四级无标题条"/>
    <w:basedOn w:val="ab"/>
    <w:rsid w:val="006E2F69"/>
    <w:pPr>
      <w:numPr>
        <w:ilvl w:val="5"/>
        <w:numId w:val="12"/>
      </w:numPr>
    </w:pPr>
    <w:rPr>
      <w:rFonts w:ascii="Times New Roman" w:hAnsi="Times New Roman"/>
      <w:szCs w:val="24"/>
    </w:rPr>
  </w:style>
  <w:style w:type="paragraph" w:customStyle="1" w:styleId="a3">
    <w:name w:val="五级无标题条"/>
    <w:basedOn w:val="ab"/>
    <w:rsid w:val="006E2F69"/>
    <w:pPr>
      <w:numPr>
        <w:ilvl w:val="6"/>
        <w:numId w:val="12"/>
      </w:numPr>
    </w:pPr>
    <w:rPr>
      <w:rFonts w:ascii="Times New Roman" w:hAnsi="Times New Roman"/>
      <w:szCs w:val="24"/>
    </w:rPr>
  </w:style>
  <w:style w:type="paragraph" w:customStyle="1" w:styleId="a">
    <w:name w:val="一级无标题条"/>
    <w:basedOn w:val="ab"/>
    <w:rsid w:val="006E2F69"/>
    <w:pPr>
      <w:numPr>
        <w:ilvl w:val="2"/>
        <w:numId w:val="12"/>
      </w:numPr>
    </w:pPr>
    <w:rPr>
      <w:rFonts w:ascii="Times New Roman" w:hAnsi="Times New Roman"/>
      <w:szCs w:val="24"/>
    </w:rPr>
  </w:style>
  <w:style w:type="paragraph" w:styleId="afa">
    <w:name w:val="Plain Text"/>
    <w:basedOn w:val="ab"/>
    <w:rsid w:val="0098711C"/>
    <w:rPr>
      <w:rFonts w:ascii="宋体" w:hAnsi="Courier New" w:cs="Courier New"/>
      <w:szCs w:val="21"/>
    </w:rPr>
  </w:style>
  <w:style w:type="paragraph" w:styleId="afb">
    <w:name w:val="Revision"/>
    <w:hidden/>
    <w:uiPriority w:val="99"/>
    <w:semiHidden/>
    <w:rsid w:val="00B051EA"/>
    <w:rPr>
      <w:rFonts w:ascii="Calibri" w:hAnsi="Calibri"/>
      <w:kern w:val="2"/>
      <w:sz w:val="21"/>
      <w:szCs w:val="22"/>
    </w:rPr>
  </w:style>
  <w:style w:type="character" w:customStyle="1" w:styleId="f101">
    <w:name w:val="f101"/>
    <w:rsid w:val="00DA332D"/>
    <w:rPr>
      <w:sz w:val="24"/>
    </w:rPr>
  </w:style>
</w:styles>
</file>

<file path=word/webSettings.xml><?xml version="1.0" encoding="utf-8"?>
<w:webSettings xmlns:r="http://schemas.openxmlformats.org/officeDocument/2006/relationships" xmlns:w="http://schemas.openxmlformats.org/wordprocessingml/2006/main">
  <w:divs>
    <w:div w:id="59720811">
      <w:bodyDiv w:val="1"/>
      <w:marLeft w:val="0"/>
      <w:marRight w:val="0"/>
      <w:marTop w:val="0"/>
      <w:marBottom w:val="0"/>
      <w:divBdr>
        <w:top w:val="none" w:sz="0" w:space="0" w:color="auto"/>
        <w:left w:val="none" w:sz="0" w:space="0" w:color="auto"/>
        <w:bottom w:val="none" w:sz="0" w:space="0" w:color="auto"/>
        <w:right w:val="none" w:sz="0" w:space="0" w:color="auto"/>
      </w:divBdr>
    </w:div>
    <w:div w:id="340737183">
      <w:bodyDiv w:val="1"/>
      <w:marLeft w:val="0"/>
      <w:marRight w:val="0"/>
      <w:marTop w:val="0"/>
      <w:marBottom w:val="0"/>
      <w:divBdr>
        <w:top w:val="none" w:sz="0" w:space="0" w:color="auto"/>
        <w:left w:val="none" w:sz="0" w:space="0" w:color="auto"/>
        <w:bottom w:val="none" w:sz="0" w:space="0" w:color="auto"/>
        <w:right w:val="none" w:sz="0" w:space="0" w:color="auto"/>
      </w:divBdr>
      <w:divsChild>
        <w:div w:id="1549683464">
          <w:marLeft w:val="0"/>
          <w:marRight w:val="0"/>
          <w:marTop w:val="0"/>
          <w:marBottom w:val="0"/>
          <w:divBdr>
            <w:top w:val="none" w:sz="0" w:space="0" w:color="auto"/>
            <w:left w:val="none" w:sz="0" w:space="0" w:color="auto"/>
            <w:bottom w:val="none" w:sz="0" w:space="0" w:color="auto"/>
            <w:right w:val="none" w:sz="0" w:space="0" w:color="auto"/>
          </w:divBdr>
          <w:divsChild>
            <w:div w:id="1479374385">
              <w:marLeft w:val="0"/>
              <w:marRight w:val="0"/>
              <w:marTop w:val="0"/>
              <w:marBottom w:val="0"/>
              <w:divBdr>
                <w:top w:val="none" w:sz="0" w:space="0" w:color="auto"/>
                <w:left w:val="none" w:sz="0" w:space="0" w:color="auto"/>
                <w:bottom w:val="none" w:sz="0" w:space="0" w:color="auto"/>
                <w:right w:val="none" w:sz="0" w:space="0" w:color="auto"/>
              </w:divBdr>
              <w:divsChild>
                <w:div w:id="745031267">
                  <w:marLeft w:val="0"/>
                  <w:marRight w:val="0"/>
                  <w:marTop w:val="0"/>
                  <w:marBottom w:val="0"/>
                  <w:divBdr>
                    <w:top w:val="none" w:sz="0" w:space="0" w:color="auto"/>
                    <w:left w:val="none" w:sz="0" w:space="0" w:color="auto"/>
                    <w:bottom w:val="none" w:sz="0" w:space="0" w:color="auto"/>
                    <w:right w:val="none" w:sz="0" w:space="0" w:color="auto"/>
                  </w:divBdr>
                  <w:divsChild>
                    <w:div w:id="2038919827">
                      <w:marLeft w:val="0"/>
                      <w:marRight w:val="0"/>
                      <w:marTop w:val="210"/>
                      <w:marBottom w:val="0"/>
                      <w:divBdr>
                        <w:top w:val="none" w:sz="0" w:space="0" w:color="auto"/>
                        <w:left w:val="none" w:sz="0" w:space="0" w:color="auto"/>
                        <w:bottom w:val="none" w:sz="0" w:space="0" w:color="auto"/>
                        <w:right w:val="none" w:sz="0" w:space="0" w:color="auto"/>
                      </w:divBdr>
                      <w:divsChild>
                        <w:div w:id="1954360590">
                          <w:marLeft w:val="0"/>
                          <w:marRight w:val="0"/>
                          <w:marTop w:val="0"/>
                          <w:marBottom w:val="0"/>
                          <w:divBdr>
                            <w:top w:val="none" w:sz="0" w:space="0" w:color="auto"/>
                            <w:left w:val="none" w:sz="0" w:space="0" w:color="auto"/>
                            <w:bottom w:val="none" w:sz="0" w:space="0" w:color="auto"/>
                            <w:right w:val="none" w:sz="0" w:space="0" w:color="auto"/>
                          </w:divBdr>
                          <w:divsChild>
                            <w:div w:id="1813450349">
                              <w:marLeft w:val="0"/>
                              <w:marRight w:val="0"/>
                              <w:marTop w:val="0"/>
                              <w:marBottom w:val="0"/>
                              <w:divBdr>
                                <w:top w:val="none" w:sz="0" w:space="0" w:color="auto"/>
                                <w:left w:val="none" w:sz="0" w:space="0" w:color="auto"/>
                                <w:bottom w:val="none" w:sz="0" w:space="0" w:color="auto"/>
                                <w:right w:val="none" w:sz="0" w:space="0" w:color="auto"/>
                              </w:divBdr>
                              <w:divsChild>
                                <w:div w:id="1833597710">
                                  <w:marLeft w:val="0"/>
                                  <w:marRight w:val="0"/>
                                  <w:marTop w:val="0"/>
                                  <w:marBottom w:val="0"/>
                                  <w:divBdr>
                                    <w:top w:val="none" w:sz="0" w:space="0" w:color="auto"/>
                                    <w:left w:val="none" w:sz="0" w:space="0" w:color="auto"/>
                                    <w:bottom w:val="none" w:sz="0" w:space="0" w:color="auto"/>
                                    <w:right w:val="none" w:sz="0" w:space="0" w:color="auto"/>
                                  </w:divBdr>
                                  <w:divsChild>
                                    <w:div w:id="841238099">
                                      <w:marLeft w:val="0"/>
                                      <w:marRight w:val="0"/>
                                      <w:marTop w:val="0"/>
                                      <w:marBottom w:val="0"/>
                                      <w:divBdr>
                                        <w:top w:val="none" w:sz="0" w:space="0" w:color="auto"/>
                                        <w:left w:val="none" w:sz="0" w:space="0" w:color="auto"/>
                                        <w:bottom w:val="none" w:sz="0" w:space="0" w:color="auto"/>
                                        <w:right w:val="none" w:sz="0" w:space="0" w:color="auto"/>
                                      </w:divBdr>
                                      <w:divsChild>
                                        <w:div w:id="38870831">
                                          <w:marLeft w:val="0"/>
                                          <w:marRight w:val="0"/>
                                          <w:marTop w:val="0"/>
                                          <w:marBottom w:val="0"/>
                                          <w:divBdr>
                                            <w:top w:val="none" w:sz="0" w:space="0" w:color="auto"/>
                                            <w:left w:val="none" w:sz="0" w:space="0" w:color="auto"/>
                                            <w:bottom w:val="none" w:sz="0" w:space="0" w:color="auto"/>
                                            <w:right w:val="none" w:sz="0" w:space="0" w:color="auto"/>
                                          </w:divBdr>
                                        </w:div>
                                        <w:div w:id="130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404918">
      <w:bodyDiv w:val="1"/>
      <w:marLeft w:val="0"/>
      <w:marRight w:val="0"/>
      <w:marTop w:val="0"/>
      <w:marBottom w:val="0"/>
      <w:divBdr>
        <w:top w:val="none" w:sz="0" w:space="0" w:color="auto"/>
        <w:left w:val="none" w:sz="0" w:space="0" w:color="auto"/>
        <w:bottom w:val="none" w:sz="0" w:space="0" w:color="auto"/>
        <w:right w:val="none" w:sz="0" w:space="0" w:color="auto"/>
      </w:divBdr>
    </w:div>
    <w:div w:id="957950495">
      <w:bodyDiv w:val="1"/>
      <w:marLeft w:val="0"/>
      <w:marRight w:val="0"/>
      <w:marTop w:val="0"/>
      <w:marBottom w:val="0"/>
      <w:divBdr>
        <w:top w:val="none" w:sz="0" w:space="0" w:color="auto"/>
        <w:left w:val="none" w:sz="0" w:space="0" w:color="auto"/>
        <w:bottom w:val="none" w:sz="0" w:space="0" w:color="auto"/>
        <w:right w:val="none" w:sz="0" w:space="0" w:color="auto"/>
      </w:divBdr>
    </w:div>
    <w:div w:id="20510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32</Pages>
  <Words>16491</Words>
  <Characters>2320</Characters>
  <Application>Microsoft Office Word</Application>
  <DocSecurity>0</DocSecurity>
  <Lines>19</Lines>
  <Paragraphs>37</Paragraphs>
  <ScaleCrop>false</ScaleCrop>
  <Company>sda</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dc:title>
  <dc:creator>仇津海</dc:creator>
  <cp:lastModifiedBy>Lenovo User</cp:lastModifiedBy>
  <cp:revision>45</cp:revision>
  <cp:lastPrinted>2013-05-30T07:34:00Z</cp:lastPrinted>
  <dcterms:created xsi:type="dcterms:W3CDTF">2015-11-05T14:40:00Z</dcterms:created>
  <dcterms:modified xsi:type="dcterms:W3CDTF">2015-12-29T01:10:00Z</dcterms:modified>
</cp:coreProperties>
</file>