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ED" w:rsidRDefault="00AE1EED" w:rsidP="00AE1EED">
      <w:pPr>
        <w:rPr>
          <w:rFonts w:ascii="黑体" w:eastAsia="黑体" w:hAnsi="黑体" w:hint="eastAsia"/>
          <w:bCs/>
          <w:sz w:val="32"/>
          <w:szCs w:val="32"/>
        </w:rPr>
      </w:pPr>
      <w:r w:rsidRPr="006E25D1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AE1EED" w:rsidRPr="006E25D1" w:rsidRDefault="00AE1EED" w:rsidP="00AE1EED">
      <w:pPr>
        <w:rPr>
          <w:rFonts w:ascii="黑体" w:eastAsia="黑体" w:hAnsi="黑体" w:hint="eastAsia"/>
          <w:bCs/>
          <w:sz w:val="32"/>
          <w:szCs w:val="32"/>
        </w:rPr>
      </w:pPr>
    </w:p>
    <w:p w:rsidR="00AE1EED" w:rsidRPr="003563E7" w:rsidRDefault="00AE1EED" w:rsidP="00AE1EED">
      <w:pPr>
        <w:spacing w:afterLines="50" w:after="156"/>
        <w:jc w:val="center"/>
        <w:rPr>
          <w:rFonts w:ascii="方正小标宋简体" w:eastAsia="方正小标宋简体" w:hAnsi="黑体" w:hint="eastAsia"/>
          <w:sz w:val="44"/>
          <w:szCs w:val="32"/>
        </w:rPr>
      </w:pPr>
      <w:r w:rsidRPr="003563E7">
        <w:rPr>
          <w:rFonts w:ascii="方正小标宋简体" w:eastAsia="方正小标宋简体" w:hAnsi="黑体" w:hint="eastAsia"/>
          <w:bCs/>
          <w:sz w:val="44"/>
          <w:szCs w:val="32"/>
        </w:rPr>
        <w:t>医疗器械经营环节重点监管目录及现场检查重点内容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883"/>
        <w:gridCol w:w="1362"/>
        <w:gridCol w:w="6052"/>
      </w:tblGrid>
      <w:tr w:rsidR="00AE1EED" w:rsidRPr="003563E7" w:rsidTr="008A0E15">
        <w:trPr>
          <w:trHeight w:val="460"/>
          <w:tblHeader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0"/>
                <w:szCs w:val="24"/>
              </w:rPr>
            </w:pPr>
            <w:r w:rsidRPr="003563E7">
              <w:rPr>
                <w:rFonts w:ascii="宋体" w:hAnsi="宋体" w:hint="eastAsia"/>
                <w:b/>
                <w:sz w:val="20"/>
                <w:szCs w:val="24"/>
              </w:rPr>
              <w:t>类别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0"/>
                <w:szCs w:val="24"/>
              </w:rPr>
            </w:pPr>
            <w:r w:rsidRPr="003563E7">
              <w:rPr>
                <w:rFonts w:ascii="宋体" w:hAnsi="宋体" w:hint="eastAsia"/>
                <w:b/>
                <w:sz w:val="20"/>
                <w:szCs w:val="24"/>
              </w:rPr>
              <w:t>品种（类）目录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E1EED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0"/>
                <w:szCs w:val="24"/>
              </w:rPr>
            </w:pPr>
            <w:r w:rsidRPr="003563E7">
              <w:rPr>
                <w:rFonts w:ascii="宋体" w:hAnsi="宋体" w:hint="eastAsia"/>
                <w:b/>
                <w:sz w:val="20"/>
                <w:szCs w:val="24"/>
              </w:rPr>
              <w:t>经营环节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0"/>
                <w:szCs w:val="24"/>
              </w:rPr>
            </w:pPr>
            <w:r w:rsidRPr="003563E7">
              <w:rPr>
                <w:rFonts w:ascii="宋体" w:hAnsi="宋体" w:hint="eastAsia"/>
                <w:b/>
                <w:sz w:val="20"/>
                <w:szCs w:val="24"/>
              </w:rPr>
              <w:t>风险点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0"/>
                <w:szCs w:val="24"/>
              </w:rPr>
            </w:pPr>
            <w:r w:rsidRPr="003563E7">
              <w:rPr>
                <w:rFonts w:ascii="宋体" w:hAnsi="宋体" w:hint="eastAsia"/>
                <w:b/>
                <w:sz w:val="20"/>
                <w:szCs w:val="24"/>
              </w:rPr>
              <w:t>现场检查重点内容</w:t>
            </w:r>
          </w:p>
        </w:tc>
      </w:tr>
      <w:tr w:rsidR="00AE1EED" w:rsidRPr="003563E7" w:rsidTr="008A0E15">
        <w:trPr>
          <w:trHeight w:val="619"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一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无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proofErr w:type="gramStart"/>
            <w:r w:rsidRPr="003563E7">
              <w:rPr>
                <w:rFonts w:ascii="宋体" w:hAnsi="宋体" w:hint="eastAsia"/>
                <w:sz w:val="20"/>
                <w:szCs w:val="24"/>
              </w:rPr>
              <w:t>菌</w:t>
            </w:r>
            <w:proofErr w:type="gramEnd"/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1.一次性使用无菌注射器（含自毁式、胰岛素注射、高压造影用）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2.一次性使用无菌注射针（含牙科、注射笔用）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3.一次性使用输液器（含精密、避光、压力输液等各型式）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4.一次性使用静脉输液针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5.一次性使用静脉留置针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6.一次性使用真空采血器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7.一次性使用输血器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8.一次性使用塑料血袋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9.一次性使用麻醉穿刺包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 xml:space="preserve">10. </w:t>
            </w:r>
            <w:r w:rsidRPr="003563E7">
              <w:rPr>
                <w:rFonts w:ascii="宋体" w:hAnsi="宋体" w:hint="eastAsia"/>
                <w:spacing w:val="-6"/>
                <w:sz w:val="20"/>
                <w:szCs w:val="24"/>
              </w:rPr>
              <w:t>人工心</w:t>
            </w:r>
            <w:proofErr w:type="gramStart"/>
            <w:r w:rsidRPr="003563E7">
              <w:rPr>
                <w:rFonts w:ascii="宋体" w:hAnsi="宋体" w:hint="eastAsia"/>
                <w:spacing w:val="-6"/>
                <w:sz w:val="20"/>
                <w:szCs w:val="24"/>
              </w:rPr>
              <w:t>肺设备</w:t>
            </w:r>
            <w:proofErr w:type="gramEnd"/>
            <w:r w:rsidRPr="003563E7">
              <w:rPr>
                <w:rFonts w:ascii="宋体" w:hAnsi="宋体" w:hint="eastAsia"/>
                <w:spacing w:val="-6"/>
                <w:sz w:val="20"/>
                <w:szCs w:val="24"/>
              </w:rPr>
              <w:t>辅助装置（接触血液的管路、滤器等）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11.血液净化用器具（接触血液的管路、过滤/透析/吸附器械）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12.氧合器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13.血管内造影导管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14.球囊扩张导管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15.中心静脉导管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16.外周血管套管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17.动静脉介入导丝、鞘管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18.血管内封堵器械（含封堵器、栓塞栓子、微球）</w:t>
            </w:r>
          </w:p>
          <w:p w:rsidR="00AE1EED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19.医用防护口罩、医用防护服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1.合法资质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2.仓储管理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3.质量追溯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1.检查合法资质：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所经营产品是否取得医疗器械注册证、合格证明文件；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（2）医疗器械经营许可证或备案凭证、营业执照，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（3）供货者的医疗器械生产（经营）许可证或备案凭证、营业执照，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（4）销售人员的授权书是否符合要求。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2.检查仓储管理：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温湿度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日常监控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（3）产品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状态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与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一致；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（4）产品包装有否开封或破损；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3.检查质量追溯：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（1）计算机信息管理系统能否保证经营的产品可追溯（第三类）；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（2）供货者随货同行单；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（5）销售记录（批发）；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（6）退货产品或不合格品的处置记录；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（7）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</w:tc>
      </w:tr>
      <w:tr w:rsidR="00AE1EED" w:rsidRPr="003563E7" w:rsidTr="008A0E15">
        <w:trPr>
          <w:trHeight w:val="8146"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lastRenderedPageBreak/>
              <w:t>二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植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入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材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料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和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人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工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器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官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1.普通骨科植入物（含金属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无机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聚合物等材料的板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钉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针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棒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丝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填充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修复材料等）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2.脊柱内固定器材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3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.人工关节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4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.人工晶体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5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.血管支架（含动静脉及颅内等中枢及外周血管用支架）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6.心脏缺损修补/封堵器</w:t>
            </w:r>
            <w:proofErr w:type="gramStart"/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械</w:t>
            </w:r>
            <w:proofErr w:type="gramEnd"/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7.人工心脏瓣膜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8.血管吻合器械（含血管吻合器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动脉瘤夹）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9.组织填充材料（含乳房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整形及眼科填充等）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10.医用可吸收缝线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11.同种异体医疗器械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1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12.动物</w:t>
            </w:r>
            <w:proofErr w:type="gramStart"/>
            <w:r w:rsidRPr="003563E7">
              <w:rPr>
                <w:rFonts w:ascii="宋体" w:hAnsi="宋体" w:hint="eastAsia"/>
                <w:sz w:val="20"/>
                <w:szCs w:val="24"/>
              </w:rPr>
              <w:t>源医疗</w:t>
            </w:r>
            <w:proofErr w:type="gramEnd"/>
            <w:r w:rsidRPr="003563E7">
              <w:rPr>
                <w:rFonts w:ascii="宋体" w:hAnsi="宋体" w:hint="eastAsia"/>
                <w:sz w:val="20"/>
                <w:szCs w:val="24"/>
              </w:rPr>
              <w:t>器械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1.合法资质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2.仓储管理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3.质量追溯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4.售后管理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1.检查合法资质：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所经营产品是否取得医疗器械注册证、合格证明文件；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（2）医疗器械经营许可证、营业执照，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（3）供货者的医疗器械生产（经营）许可证、营业执照，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（4）销售人员的授权书是否符合要求。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2.检查仓储管理：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（2）产品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状态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与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一致；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（3）产品包装有否开封或破损；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3.检查质量追溯：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（2）供货者随货同行单；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（5）销售记录；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（6）退货产品或不合格品的处置记录；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（7）对供临床选配而未使用的退回医疗器械产品管理，能否保证其质量和安全；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（8）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4.检查售后管理：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（1）是否配备医学相关专业大专以上学历，并经过生产企业或者供应</w:t>
            </w:r>
            <w:proofErr w:type="gramStart"/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商培训</w:t>
            </w:r>
            <w:proofErr w:type="gramEnd"/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的人员；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（2）购销协议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否明确质量责任和售后服务责任。</w:t>
            </w:r>
          </w:p>
        </w:tc>
      </w:tr>
      <w:tr w:rsidR="00AE1EED" w:rsidRPr="003563E7" w:rsidTr="008A0E15">
        <w:trPr>
          <w:trHeight w:val="8236"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三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体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外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proofErr w:type="gramStart"/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诊</w:t>
            </w:r>
            <w:proofErr w:type="gramEnd"/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断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试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剂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1.人传染高致病性病原微生物（第三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四类危害）检测相关的试剂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2.与血型</w:t>
            </w: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、</w:t>
            </w:r>
            <w:r w:rsidRPr="003563E7">
              <w:rPr>
                <w:rFonts w:ascii="宋体" w:hAnsi="宋体" w:cs="Arial"/>
                <w:color w:val="000000"/>
                <w:sz w:val="20"/>
                <w:szCs w:val="21"/>
              </w:rPr>
              <w:t>组织配型相关的试剂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3.其他需要冷链储运的第三类体外诊断试剂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1.合法资质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2.仓储管理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3.质量追溯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4.冷</w:t>
            </w:r>
            <w:proofErr w:type="gramStart"/>
            <w:r w:rsidRPr="003563E7">
              <w:rPr>
                <w:rFonts w:ascii="宋体" w:hAnsi="宋体" w:hint="eastAsia"/>
                <w:sz w:val="20"/>
                <w:szCs w:val="24"/>
              </w:rPr>
              <w:t>链运输</w:t>
            </w:r>
            <w:proofErr w:type="gramEnd"/>
          </w:p>
        </w:tc>
        <w:tc>
          <w:tcPr>
            <w:tcW w:w="605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1.检查合法资质：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所经营产品是否取得医疗器械注册证或、合格证明文件；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（2）医疗器械经营许可证、营业执照，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（3）供货者的医疗器械生产（经营）许可证、营业执照，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（4）销售人员的授权书是否符合要求。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2.检查仓储管理：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（2）温度日常监控记录；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（3）产品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状态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与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一致；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（4）产品包装有否开封或破损；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3.检查质量追溯：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（2）供货者随货同行单；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（5）销售记录；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（6）退货产品或不合格品的处置记录；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（7）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4.检查冷链运输：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（1）设施设备是否符合医疗器械储运过程中对温度控制的要求；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（2）运输方式及运输过程的温度记录等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完整并符合规定要求；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计量器具使用和检定记录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</w:tc>
      </w:tr>
      <w:tr w:rsidR="00AE1EED" w:rsidRPr="003563E7" w:rsidTr="008A0E15">
        <w:trPr>
          <w:trHeight w:val="619"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四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角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膜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接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触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cs="Arial" w:hint="eastAsia"/>
                <w:color w:val="000000"/>
                <w:sz w:val="20"/>
                <w:szCs w:val="21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镜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Arial" w:hint="eastAsia"/>
                <w:color w:val="000000"/>
                <w:sz w:val="20"/>
                <w:szCs w:val="21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1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软性角膜接触镜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1.合法资质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2.仓储管理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3.质量追溯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4.验光专业要求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E1EED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1.检查合法资质：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所经营产品是否取得医疗器械注册证、合格证明文件；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（2）医疗器械经营许可证、营业执照，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（3）供货者的医疗器械生产（经营）许可证、营业执照，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（4）销售人员的授权书是否符合要求。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2.检查仓储管理：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（2）产品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状态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与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一致；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（3）产品包装有否开封或破损；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3.检查质量追溯：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（2）供货者随货同行单；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（5）销售记录；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（6）退货产品或不合格品的处置记录；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（7）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4.检查验光专业要求：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（1）是否配备验光专业或有职业资格的人员；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（2）是否设有检查区（门店）；</w:t>
            </w:r>
          </w:p>
          <w:p w:rsidR="00AE1EED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（3）是否配备电脑验光仪、裂隙灯显微镜等仪器设备，查看使用维护记录（门店）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。</w:t>
            </w:r>
          </w:p>
          <w:p w:rsidR="00AE1EED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</w:p>
        </w:tc>
      </w:tr>
      <w:tr w:rsidR="00AE1EED" w:rsidRPr="003563E7" w:rsidTr="008A0E15">
        <w:trPr>
          <w:trHeight w:val="294"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五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设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备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仪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器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1.人工心肺设备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2.血液净化用设备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3.婴儿保育设备（含各类培养箱、抢救台）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4.麻醉机/麻醉呼吸机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 xml:space="preserve">5.生命支持用呼吸机 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6.除颤仪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7.心脏起搏器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8.一次性使用非电驱动式输注泵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9.电驱动式输注泵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10.高电位治疗设备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1．合法资质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2．仓储管理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3．质量追溯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4．售后管理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E1EED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1.检查合法资质：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所经营产品是否取得医疗器械注册证、合格证明文件；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（2）医疗器械经营许可证、营业执照，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（3）供货者的医疗器械生产（经营）许可证、营业执照，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（4）销售人员的授权书是否符合要求。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2.检查仓储管理：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（2）温湿度日常监控记录；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（3）产品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状态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与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一致。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3.检查质量追溯：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（2）供货者随货同行单；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（5）销售记录；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（6）退货产品或不合格品的处置记录；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（7）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4.检查售后管理：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售后服务人员是否取得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企业售后服务上岗证；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（2）购销协议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否明确质量责任和售后服务责任（包括提供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安装、维修、技术培训等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），并保存相关安装调试和验收记录。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</w:p>
        </w:tc>
      </w:tr>
      <w:tr w:rsidR="00AE1EED" w:rsidRPr="003563E7" w:rsidTr="008A0E15">
        <w:trPr>
          <w:trHeight w:val="770"/>
        </w:trPr>
        <w:tc>
          <w:tcPr>
            <w:tcW w:w="676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六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计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划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生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育</w:t>
            </w:r>
          </w:p>
          <w:p w:rsidR="00AE1EED" w:rsidRPr="003563E7" w:rsidRDefault="00AE1EED" w:rsidP="008A0E15">
            <w:pPr>
              <w:adjustRightInd w:val="0"/>
              <w:snapToGrid w:val="0"/>
              <w:jc w:val="center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1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避孕套（含天然胶乳橡胶和人工合成材料）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1.合法资质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2.仓储管理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3.质量追溯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批发企业：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1.检查合法资质：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所经营产品是否取得医疗器械注册证、合格证明文件；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（2）医疗器械经营许可证或备案凭证、营业执照，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（3）供货者的医疗器械生产（经营）许可证或备案凭证、营业执照，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是否覆盖所经营产品；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（4）销售人员的授权书是否符合要求。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2.检查仓储管理：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（2）产品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状态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与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一致；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（3）产品包装有否开封或破损；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3.检查质量追溯：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（1）供货者随货同行单；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（2）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（3）</w:t>
            </w:r>
            <w:r w:rsidRPr="003563E7"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（4）销售记录；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（5）退货产品或不合格品的处置记录；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cs="宋体" w:hint="eastAsia"/>
                <w:kern w:val="0"/>
                <w:sz w:val="20"/>
                <w:szCs w:val="21"/>
              </w:rPr>
              <w:t>（6）</w:t>
            </w:r>
            <w:r w:rsidRPr="003563E7">
              <w:rPr>
                <w:rFonts w:ascii="宋体" w:hAnsi="宋体" w:hint="eastAsia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</w:t>
            </w:r>
            <w:r w:rsidRPr="003563E7">
              <w:rPr>
                <w:rFonts w:ascii="宋体" w:hAnsi="宋体" w:hint="eastAsia"/>
                <w:sz w:val="20"/>
                <w:szCs w:val="24"/>
              </w:rPr>
              <w:lastRenderedPageBreak/>
              <w:t>中文标签。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hint="eastAsia"/>
                <w:sz w:val="20"/>
                <w:szCs w:val="24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零售企业：</w:t>
            </w:r>
          </w:p>
          <w:p w:rsidR="00AE1EED" w:rsidRPr="003563E7" w:rsidRDefault="00AE1EED" w:rsidP="008A0E15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3563E7">
              <w:rPr>
                <w:rFonts w:ascii="宋体" w:hAnsi="宋体" w:hint="eastAsia"/>
                <w:sz w:val="20"/>
                <w:szCs w:val="24"/>
              </w:rPr>
              <w:t>1.检查合法资质；2.检查进货验收记录。</w:t>
            </w:r>
            <w:r w:rsidRPr="003563E7" w:rsidDel="00DA740E">
              <w:rPr>
                <w:rFonts w:ascii="宋体" w:hAnsi="宋体" w:hint="eastAsia"/>
                <w:sz w:val="20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AE1EED" w:rsidRPr="00D64EF1" w:rsidRDefault="00AE1EED" w:rsidP="00AE1EED">
      <w:pPr>
        <w:spacing w:line="600" w:lineRule="exact"/>
        <w:jc w:val="center"/>
        <w:rPr>
          <w:rFonts w:hint="eastAsia"/>
          <w:szCs w:val="32"/>
        </w:rPr>
      </w:pPr>
    </w:p>
    <w:p w:rsidR="00AE1EED" w:rsidRDefault="00AE1EED" w:rsidP="00AE1EED">
      <w:pPr>
        <w:snapToGrid w:val="0"/>
        <w:spacing w:line="360" w:lineRule="auto"/>
        <w:ind w:firstLineChars="200" w:firstLine="420"/>
        <w:rPr>
          <w:rFonts w:hint="eastAsia"/>
          <w:szCs w:val="32"/>
        </w:rPr>
      </w:pPr>
    </w:p>
    <w:p w:rsidR="00AE1EED" w:rsidRDefault="00AE1EED" w:rsidP="00AE1EED">
      <w:pPr>
        <w:snapToGrid w:val="0"/>
        <w:spacing w:line="360" w:lineRule="auto"/>
        <w:ind w:firstLineChars="200" w:firstLine="420"/>
        <w:rPr>
          <w:rFonts w:hint="eastAsia"/>
          <w:szCs w:val="32"/>
        </w:rPr>
      </w:pPr>
    </w:p>
    <w:p w:rsidR="004B0DD2" w:rsidRPr="00AE1EED" w:rsidRDefault="004B0DD2"/>
    <w:sectPr w:rsidR="004B0DD2" w:rsidRPr="00AE1EED" w:rsidSect="00AE1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D"/>
    <w:rsid w:val="000011C3"/>
    <w:rsid w:val="0000188B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F0356"/>
    <w:rsid w:val="000F2F71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3919"/>
    <w:rsid w:val="00145C8B"/>
    <w:rsid w:val="00147E4B"/>
    <w:rsid w:val="00153D67"/>
    <w:rsid w:val="00157F9A"/>
    <w:rsid w:val="0016088B"/>
    <w:rsid w:val="00165DE1"/>
    <w:rsid w:val="00166A65"/>
    <w:rsid w:val="00170A01"/>
    <w:rsid w:val="00172B2C"/>
    <w:rsid w:val="001754FB"/>
    <w:rsid w:val="00183C23"/>
    <w:rsid w:val="00195EA4"/>
    <w:rsid w:val="001A2C55"/>
    <w:rsid w:val="001A4FE2"/>
    <w:rsid w:val="001B048B"/>
    <w:rsid w:val="001C4A4F"/>
    <w:rsid w:val="001C4AE3"/>
    <w:rsid w:val="001C6C33"/>
    <w:rsid w:val="001D6044"/>
    <w:rsid w:val="001D7B72"/>
    <w:rsid w:val="001E1346"/>
    <w:rsid w:val="001E37B2"/>
    <w:rsid w:val="001E797B"/>
    <w:rsid w:val="001F13AC"/>
    <w:rsid w:val="001F743F"/>
    <w:rsid w:val="00203721"/>
    <w:rsid w:val="00204064"/>
    <w:rsid w:val="002053F6"/>
    <w:rsid w:val="00206B34"/>
    <w:rsid w:val="00210801"/>
    <w:rsid w:val="00212E3B"/>
    <w:rsid w:val="002150B3"/>
    <w:rsid w:val="0022007F"/>
    <w:rsid w:val="002240D1"/>
    <w:rsid w:val="00226F64"/>
    <w:rsid w:val="00233FC7"/>
    <w:rsid w:val="0023583F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6901"/>
    <w:rsid w:val="002E5555"/>
    <w:rsid w:val="002E678F"/>
    <w:rsid w:val="002F4F74"/>
    <w:rsid w:val="003027FE"/>
    <w:rsid w:val="00302A97"/>
    <w:rsid w:val="00310911"/>
    <w:rsid w:val="00314216"/>
    <w:rsid w:val="00320D53"/>
    <w:rsid w:val="00321C21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731B"/>
    <w:rsid w:val="004B0DD2"/>
    <w:rsid w:val="004B4E80"/>
    <w:rsid w:val="004C02BF"/>
    <w:rsid w:val="004C0DBB"/>
    <w:rsid w:val="004C5658"/>
    <w:rsid w:val="004D0A2C"/>
    <w:rsid w:val="004D1254"/>
    <w:rsid w:val="004D1C41"/>
    <w:rsid w:val="004D5EA5"/>
    <w:rsid w:val="004E1C01"/>
    <w:rsid w:val="004F2DDD"/>
    <w:rsid w:val="004F7348"/>
    <w:rsid w:val="00501ADC"/>
    <w:rsid w:val="00504277"/>
    <w:rsid w:val="005052BC"/>
    <w:rsid w:val="0050790C"/>
    <w:rsid w:val="0051095A"/>
    <w:rsid w:val="00514A70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7691"/>
    <w:rsid w:val="0058797A"/>
    <w:rsid w:val="005903FF"/>
    <w:rsid w:val="005927F0"/>
    <w:rsid w:val="00592BDE"/>
    <w:rsid w:val="00595848"/>
    <w:rsid w:val="005A1915"/>
    <w:rsid w:val="005A7106"/>
    <w:rsid w:val="005C023F"/>
    <w:rsid w:val="005C0813"/>
    <w:rsid w:val="005C5F30"/>
    <w:rsid w:val="005D6B4F"/>
    <w:rsid w:val="005E3E2B"/>
    <w:rsid w:val="005E4C6D"/>
    <w:rsid w:val="005F2AE8"/>
    <w:rsid w:val="005F2B24"/>
    <w:rsid w:val="0060012F"/>
    <w:rsid w:val="00604E55"/>
    <w:rsid w:val="006127A6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60294"/>
    <w:rsid w:val="00660705"/>
    <w:rsid w:val="00665647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F343E"/>
    <w:rsid w:val="006F5072"/>
    <w:rsid w:val="006F6F71"/>
    <w:rsid w:val="00703DF8"/>
    <w:rsid w:val="00710A02"/>
    <w:rsid w:val="0071585A"/>
    <w:rsid w:val="0071655B"/>
    <w:rsid w:val="00717B0D"/>
    <w:rsid w:val="00720C2C"/>
    <w:rsid w:val="0072401F"/>
    <w:rsid w:val="007305F6"/>
    <w:rsid w:val="0073557F"/>
    <w:rsid w:val="007414EC"/>
    <w:rsid w:val="00743D1C"/>
    <w:rsid w:val="00744896"/>
    <w:rsid w:val="00751033"/>
    <w:rsid w:val="007601B8"/>
    <w:rsid w:val="007619B0"/>
    <w:rsid w:val="00763C07"/>
    <w:rsid w:val="00764F3D"/>
    <w:rsid w:val="00771DAF"/>
    <w:rsid w:val="0077475B"/>
    <w:rsid w:val="00780CDF"/>
    <w:rsid w:val="00782E8B"/>
    <w:rsid w:val="00785B7B"/>
    <w:rsid w:val="00786542"/>
    <w:rsid w:val="00786B2E"/>
    <w:rsid w:val="007872A3"/>
    <w:rsid w:val="00790BF8"/>
    <w:rsid w:val="007A1B47"/>
    <w:rsid w:val="007A2607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6BC6"/>
    <w:rsid w:val="00894F3F"/>
    <w:rsid w:val="00895C1B"/>
    <w:rsid w:val="00895DE6"/>
    <w:rsid w:val="008960EA"/>
    <w:rsid w:val="008A1EF4"/>
    <w:rsid w:val="008A5C18"/>
    <w:rsid w:val="008A77C4"/>
    <w:rsid w:val="008B1C5E"/>
    <w:rsid w:val="008C29AB"/>
    <w:rsid w:val="008C2CE8"/>
    <w:rsid w:val="008C446F"/>
    <w:rsid w:val="008C5903"/>
    <w:rsid w:val="008D18D8"/>
    <w:rsid w:val="008D3194"/>
    <w:rsid w:val="008D4468"/>
    <w:rsid w:val="008D6438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C0813"/>
    <w:rsid w:val="009C0A4B"/>
    <w:rsid w:val="009C3824"/>
    <w:rsid w:val="009C4316"/>
    <w:rsid w:val="009C6D74"/>
    <w:rsid w:val="009D0AC0"/>
    <w:rsid w:val="009D26AF"/>
    <w:rsid w:val="009D683C"/>
    <w:rsid w:val="009E2052"/>
    <w:rsid w:val="009E7492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244C"/>
    <w:rsid w:val="00A23ACC"/>
    <w:rsid w:val="00A2669F"/>
    <w:rsid w:val="00A26816"/>
    <w:rsid w:val="00A34231"/>
    <w:rsid w:val="00A343EB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357A"/>
    <w:rsid w:val="00AD59D1"/>
    <w:rsid w:val="00AE1EED"/>
    <w:rsid w:val="00AF0764"/>
    <w:rsid w:val="00AF1620"/>
    <w:rsid w:val="00AF1D08"/>
    <w:rsid w:val="00AF23FC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59FB"/>
    <w:rsid w:val="00B5779D"/>
    <w:rsid w:val="00B60DCD"/>
    <w:rsid w:val="00B61448"/>
    <w:rsid w:val="00B658B6"/>
    <w:rsid w:val="00B666A8"/>
    <w:rsid w:val="00B70AE2"/>
    <w:rsid w:val="00B71A79"/>
    <w:rsid w:val="00B71A7B"/>
    <w:rsid w:val="00B7499D"/>
    <w:rsid w:val="00B76FEA"/>
    <w:rsid w:val="00B8314F"/>
    <w:rsid w:val="00B932D7"/>
    <w:rsid w:val="00B9775C"/>
    <w:rsid w:val="00BA0848"/>
    <w:rsid w:val="00BA2456"/>
    <w:rsid w:val="00BA27FB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60F01"/>
    <w:rsid w:val="00D64993"/>
    <w:rsid w:val="00D65431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C5D22"/>
    <w:rsid w:val="00DD24CC"/>
    <w:rsid w:val="00DE1C62"/>
    <w:rsid w:val="00DE27E8"/>
    <w:rsid w:val="00DE4599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C30"/>
    <w:rsid w:val="00EC4335"/>
    <w:rsid w:val="00EC5A1D"/>
    <w:rsid w:val="00ED02A1"/>
    <w:rsid w:val="00ED1B91"/>
    <w:rsid w:val="00ED4B37"/>
    <w:rsid w:val="00ED4F7F"/>
    <w:rsid w:val="00EE1EBC"/>
    <w:rsid w:val="00EE4006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5B29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3C2C"/>
    <w:rsid w:val="00FB48F9"/>
    <w:rsid w:val="00FB4D85"/>
    <w:rsid w:val="00FB7ED0"/>
    <w:rsid w:val="00FC0301"/>
    <w:rsid w:val="00FC118D"/>
    <w:rsid w:val="00FC2F54"/>
    <w:rsid w:val="00FC39D4"/>
    <w:rsid w:val="00FC6818"/>
    <w:rsid w:val="00FD3EA7"/>
    <w:rsid w:val="00FD5D0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2016-05-11T11:04:00Z</dcterms:created>
  <dcterms:modified xsi:type="dcterms:W3CDTF">2016-05-11T11:04:00Z</dcterms:modified>
</cp:coreProperties>
</file>