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C2" w:rsidRDefault="00B7784B" w:rsidP="000F56F5">
      <w:pPr>
        <w:spacing w:line="600" w:lineRule="exact"/>
        <w:ind w:left="142"/>
        <w:jc w:val="center"/>
        <w:rPr>
          <w:rFonts w:ascii="仿宋_GB2312" w:eastAsia="仿宋_GB2312" w:hAnsi="仿宋_GB2312" w:cs="仿宋_GB2312"/>
          <w:bCs/>
          <w:color w:val="000000" w:themeColor="text1"/>
          <w:sz w:val="32"/>
          <w:szCs w:val="32"/>
        </w:rPr>
      </w:pPr>
      <w:bookmarkStart w:id="0" w:name="_GoBack"/>
      <w:bookmarkEnd w:id="0"/>
      <w:r w:rsidRPr="000F56F5">
        <w:rPr>
          <w:rFonts w:asciiTheme="majorEastAsia" w:eastAsiaTheme="majorEastAsia" w:hAnsiTheme="majorEastAsia" w:cs="仿宋_GB2312" w:hint="eastAsia"/>
          <w:b/>
          <w:bCs/>
          <w:color w:val="000000" w:themeColor="text1"/>
          <w:sz w:val="32"/>
          <w:szCs w:val="32"/>
        </w:rPr>
        <w:t>医用内窥镜冷光源临床评价技术指导原则</w:t>
      </w:r>
    </w:p>
    <w:p w:rsidR="00C5180D" w:rsidRPr="000F56F5" w:rsidRDefault="00C5180D" w:rsidP="000F56F5">
      <w:pPr>
        <w:spacing w:line="600" w:lineRule="exact"/>
        <w:ind w:left="142"/>
        <w:jc w:val="center"/>
        <w:rPr>
          <w:rFonts w:ascii="仿宋_GB2312" w:eastAsia="仿宋_GB2312" w:hAnsi="仿宋_GB2312" w:cs="仿宋_GB2312"/>
          <w:bCs/>
          <w:color w:val="000000" w:themeColor="text1"/>
          <w:sz w:val="32"/>
          <w:szCs w:val="32"/>
        </w:rPr>
      </w:pP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本指导原则旨在指导注册申请人对医用内窥镜冷光源临床评价资料的准备及撰写，同时也为技术审评部门审评医用内窥镜冷光源临床评价资料提供参考。</w:t>
      </w: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指导原则是对医用内窥镜冷光源临床评价的一般性要求，注册申请人应依据产品的具体特性确定其中内容是否适用，若不适用，需具体阐述理由及相应的科学依据，并依据产品的具体特性对临床评价资料的内容进行充实和细化。</w:t>
      </w:r>
    </w:p>
    <w:p w:rsidR="00151D9C" w:rsidRDefault="00B7784B">
      <w:pPr>
        <w:spacing w:line="360" w:lineRule="auto"/>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C5180D" w:rsidRDefault="00C5180D">
      <w:pPr>
        <w:spacing w:line="360" w:lineRule="auto"/>
        <w:ind w:firstLineChars="200" w:firstLine="640"/>
        <w:rPr>
          <w:rFonts w:ascii="仿宋_GB2312" w:eastAsia="仿宋_GB2312" w:hAnsi="仿宋_GB2312" w:cs="仿宋_GB2312"/>
          <w:color w:val="000000" w:themeColor="text1"/>
          <w:kern w:val="0"/>
          <w:sz w:val="32"/>
          <w:szCs w:val="32"/>
        </w:rPr>
      </w:pPr>
      <w:r w:rsidRPr="001C48CD">
        <w:rPr>
          <w:rFonts w:ascii="仿宋_GB2312" w:eastAsia="仿宋_GB2312" w:hAnsi="仿宋_GB2312" w:cs="仿宋_GB2312" w:hint="eastAsia"/>
          <w:color w:val="000000" w:themeColor="text1"/>
          <w:kern w:val="0"/>
          <w:sz w:val="32"/>
          <w:szCs w:val="32"/>
        </w:rPr>
        <w:t>本指导原则</w:t>
      </w:r>
      <w:r w:rsidR="00F77F0E" w:rsidRPr="000F56F5">
        <w:rPr>
          <w:rFonts w:ascii="仿宋_GB2312" w:eastAsia="仿宋_GB2312" w:hAnsi="仿宋_GB2312" w:cs="仿宋_GB2312" w:hint="eastAsia"/>
          <w:color w:val="000000" w:themeColor="text1"/>
          <w:kern w:val="0"/>
          <w:sz w:val="32"/>
          <w:szCs w:val="32"/>
        </w:rPr>
        <w:t>给出了</w:t>
      </w:r>
      <w:r w:rsidR="001C48CD" w:rsidRPr="000F56F5">
        <w:rPr>
          <w:rFonts w:ascii="仿宋_GB2312" w:eastAsia="仿宋_GB2312" w:hAnsi="仿宋_GB2312" w:cs="仿宋_GB2312" w:hint="eastAsia"/>
          <w:color w:val="000000" w:themeColor="text1"/>
          <w:kern w:val="0"/>
          <w:sz w:val="32"/>
          <w:szCs w:val="32"/>
        </w:rPr>
        <w:t>文献检索和筛选方案</w:t>
      </w:r>
      <w:r w:rsidRPr="001C48CD">
        <w:rPr>
          <w:rFonts w:ascii="仿宋_GB2312" w:eastAsia="仿宋_GB2312" w:hAnsi="仿宋_GB2312" w:cs="仿宋_GB2312" w:hint="eastAsia"/>
          <w:color w:val="000000" w:themeColor="text1"/>
          <w:kern w:val="0"/>
          <w:sz w:val="32"/>
          <w:szCs w:val="32"/>
        </w:rPr>
        <w:t>示例</w:t>
      </w:r>
      <w:r w:rsidR="001C48CD">
        <w:rPr>
          <w:rFonts w:ascii="仿宋_GB2312" w:eastAsia="仿宋_GB2312" w:hAnsi="仿宋_GB2312" w:cs="仿宋_GB2312" w:hint="eastAsia"/>
          <w:color w:val="000000" w:themeColor="text1"/>
          <w:kern w:val="0"/>
          <w:sz w:val="32"/>
          <w:szCs w:val="32"/>
        </w:rPr>
        <w:t>（附件4）、</w:t>
      </w:r>
      <w:r w:rsidR="001C48CD" w:rsidRPr="000F56F5">
        <w:rPr>
          <w:rFonts w:ascii="仿宋_GB2312" w:eastAsia="仿宋_GB2312" w:hAnsi="仿宋_GB2312" w:cs="仿宋_GB2312" w:hint="eastAsia"/>
          <w:color w:val="000000" w:themeColor="text1"/>
          <w:kern w:val="0"/>
          <w:sz w:val="32"/>
          <w:szCs w:val="32"/>
        </w:rPr>
        <w:t>文献检索和筛选报告</w:t>
      </w:r>
      <w:r w:rsidR="001C48CD">
        <w:rPr>
          <w:rFonts w:ascii="仿宋_GB2312" w:eastAsia="仿宋_GB2312" w:hAnsi="仿宋_GB2312" w:cs="仿宋_GB2312" w:hint="eastAsia"/>
          <w:color w:val="000000" w:themeColor="text1"/>
          <w:kern w:val="0"/>
          <w:sz w:val="32"/>
          <w:szCs w:val="32"/>
        </w:rPr>
        <w:t>示例（附件5）和</w:t>
      </w:r>
      <w:r w:rsidR="001C48CD" w:rsidRPr="000F56F5">
        <w:rPr>
          <w:rFonts w:ascii="仿宋_GB2312" w:eastAsia="仿宋_GB2312" w:hAnsi="仿宋_GB2312" w:cs="仿宋_GB2312" w:hint="eastAsia"/>
          <w:color w:val="000000" w:themeColor="text1"/>
          <w:kern w:val="0"/>
          <w:sz w:val="32"/>
          <w:szCs w:val="32"/>
        </w:rPr>
        <w:t>通过同品种医疗器械临床试验或临床使用获得的数据进行的分析评价报告</w:t>
      </w:r>
      <w:r w:rsidRPr="001C48CD">
        <w:rPr>
          <w:rFonts w:ascii="仿宋_GB2312" w:eastAsia="仿宋_GB2312" w:hAnsi="仿宋_GB2312" w:cs="仿宋_GB2312" w:hint="eastAsia"/>
          <w:color w:val="000000" w:themeColor="text1"/>
          <w:kern w:val="0"/>
          <w:sz w:val="32"/>
          <w:szCs w:val="32"/>
        </w:rPr>
        <w:t>（附件</w:t>
      </w:r>
      <w:r w:rsidRPr="001C48CD">
        <w:rPr>
          <w:rFonts w:ascii="仿宋_GB2312" w:eastAsia="仿宋_GB2312" w:hAnsi="仿宋_GB2312" w:cs="仿宋_GB2312"/>
          <w:color w:val="000000" w:themeColor="text1"/>
          <w:kern w:val="0"/>
          <w:sz w:val="32"/>
          <w:szCs w:val="32"/>
        </w:rPr>
        <w:t>6）</w:t>
      </w:r>
      <w:r w:rsidR="00F77F0E" w:rsidRPr="000F56F5">
        <w:rPr>
          <w:rFonts w:ascii="仿宋_GB2312" w:eastAsia="仿宋_GB2312" w:hAnsi="仿宋_GB2312" w:cs="仿宋_GB2312" w:hint="eastAsia"/>
          <w:color w:val="000000" w:themeColor="text1"/>
          <w:kern w:val="0"/>
          <w:sz w:val="32"/>
          <w:szCs w:val="32"/>
        </w:rPr>
        <w:t>。示例</w:t>
      </w:r>
      <w:r w:rsidRPr="001C48CD">
        <w:rPr>
          <w:rFonts w:ascii="仿宋_GB2312" w:eastAsia="仿宋_GB2312" w:hAnsi="仿宋_GB2312" w:cs="仿宋_GB2312"/>
          <w:color w:val="000000" w:themeColor="text1"/>
          <w:kern w:val="0"/>
          <w:sz w:val="32"/>
          <w:szCs w:val="32"/>
        </w:rPr>
        <w:t>内容仅</w:t>
      </w:r>
      <w:r w:rsidR="00F77F0E" w:rsidRPr="000F56F5">
        <w:rPr>
          <w:rFonts w:ascii="仿宋_GB2312" w:eastAsia="仿宋_GB2312" w:hAnsi="仿宋_GB2312" w:cs="仿宋_GB2312" w:hint="eastAsia"/>
          <w:color w:val="000000" w:themeColor="text1"/>
          <w:kern w:val="0"/>
          <w:sz w:val="32"/>
          <w:szCs w:val="32"/>
        </w:rPr>
        <w:t>作</w:t>
      </w:r>
      <w:r w:rsidRPr="001C48CD">
        <w:rPr>
          <w:rFonts w:ascii="仿宋_GB2312" w:eastAsia="仿宋_GB2312" w:hAnsi="仿宋_GB2312" w:cs="仿宋_GB2312"/>
          <w:color w:val="000000" w:themeColor="text1"/>
          <w:kern w:val="0"/>
          <w:sz w:val="32"/>
          <w:szCs w:val="32"/>
        </w:rPr>
        <w:t>为注册申请人提供参考，不作为标准模板，注册申请人应根据申报产品的使用要求、</w:t>
      </w:r>
      <w:r w:rsidR="00F77F0E" w:rsidRPr="000F56F5">
        <w:rPr>
          <w:rFonts w:ascii="仿宋_GB2312" w:eastAsia="仿宋_GB2312" w:hAnsi="仿宋_GB2312" w:cs="仿宋_GB2312" w:hint="eastAsia"/>
          <w:color w:val="000000" w:themeColor="text1"/>
          <w:kern w:val="0"/>
          <w:sz w:val="32"/>
          <w:szCs w:val="32"/>
        </w:rPr>
        <w:t>技术特性和</w:t>
      </w:r>
      <w:r w:rsidRPr="001C48CD">
        <w:rPr>
          <w:rFonts w:ascii="仿宋_GB2312" w:eastAsia="仿宋_GB2312" w:hAnsi="仿宋_GB2312" w:cs="仿宋_GB2312"/>
          <w:color w:val="000000" w:themeColor="text1"/>
          <w:kern w:val="0"/>
          <w:sz w:val="32"/>
          <w:szCs w:val="32"/>
        </w:rPr>
        <w:t>适用范围等</w:t>
      </w:r>
      <w:r w:rsidR="007D3389" w:rsidRPr="000F56F5">
        <w:rPr>
          <w:rFonts w:ascii="仿宋_GB2312" w:eastAsia="仿宋_GB2312" w:hAnsi="仿宋_GB2312" w:cs="仿宋_GB2312" w:hint="eastAsia"/>
          <w:color w:val="000000" w:themeColor="text1"/>
          <w:kern w:val="0"/>
          <w:sz w:val="32"/>
          <w:szCs w:val="32"/>
        </w:rPr>
        <w:t>进行</w:t>
      </w:r>
      <w:r w:rsidR="00F77F0E" w:rsidRPr="000F56F5">
        <w:rPr>
          <w:rFonts w:ascii="仿宋_GB2312" w:eastAsia="仿宋_GB2312" w:hAnsi="仿宋_GB2312" w:cs="仿宋_GB2312" w:hint="eastAsia"/>
          <w:color w:val="000000" w:themeColor="text1"/>
          <w:kern w:val="0"/>
          <w:sz w:val="32"/>
          <w:szCs w:val="32"/>
        </w:rPr>
        <w:t>充实和</w:t>
      </w:r>
      <w:r w:rsidR="007D3389" w:rsidRPr="000F56F5">
        <w:rPr>
          <w:rFonts w:ascii="仿宋_GB2312" w:eastAsia="仿宋_GB2312" w:hAnsi="仿宋_GB2312" w:cs="仿宋_GB2312" w:hint="eastAsia"/>
          <w:color w:val="000000" w:themeColor="text1"/>
          <w:kern w:val="0"/>
          <w:sz w:val="32"/>
          <w:szCs w:val="32"/>
        </w:rPr>
        <w:t>完善</w:t>
      </w:r>
      <w:r w:rsidRPr="001C48CD">
        <w:rPr>
          <w:rFonts w:ascii="仿宋_GB2312" w:eastAsia="仿宋_GB2312" w:hAnsi="仿宋_GB2312" w:cs="仿宋_GB2312" w:hint="eastAsia"/>
          <w:color w:val="000000" w:themeColor="text1"/>
          <w:kern w:val="0"/>
          <w:sz w:val="32"/>
          <w:szCs w:val="32"/>
        </w:rPr>
        <w:t>。</w:t>
      </w:r>
    </w:p>
    <w:p w:rsidR="00C5180D"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本指导原则是在现行法规、标准体系及当前认知水平下制定的，随着法规、标准体系的不断完善和科学技术的不断发展，本指导原则相关内容也将适时进行修订完善。</w:t>
      </w:r>
    </w:p>
    <w:p w:rsidR="00C5180D" w:rsidRDefault="00C5180D">
      <w:pPr>
        <w:widowControl/>
        <w:jc w:val="lef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br w:type="page"/>
      </w:r>
    </w:p>
    <w:p w:rsidR="00151D9C" w:rsidRDefault="00C5180D" w:rsidP="000F56F5">
      <w:pPr>
        <w:pStyle w:val="50"/>
        <w:widowControl/>
        <w:spacing w:line="500" w:lineRule="exact"/>
        <w:ind w:left="669" w:firstLineChars="191" w:firstLine="611"/>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z w:val="32"/>
          <w:szCs w:val="32"/>
        </w:rPr>
        <w:lastRenderedPageBreak/>
        <w:t>一、</w:t>
      </w:r>
      <w:bookmarkStart w:id="1" w:name="适用范围"/>
      <w:bookmarkStart w:id="2" w:name="_Toc344475832"/>
      <w:r w:rsidR="00B7784B">
        <w:rPr>
          <w:rFonts w:ascii="仿宋_GB2312" w:eastAsia="仿宋_GB2312" w:hAnsi="仿宋_GB2312" w:cs="仿宋_GB2312" w:hint="eastAsia"/>
          <w:color w:val="000000" w:themeColor="text1"/>
          <w:spacing w:val="-4"/>
          <w:sz w:val="32"/>
          <w:szCs w:val="32"/>
        </w:rPr>
        <w:t>适用范围</w:t>
      </w:r>
      <w:bookmarkEnd w:id="1"/>
      <w:bookmarkEnd w:id="2"/>
    </w:p>
    <w:p w:rsidR="00C101C2" w:rsidRPr="00431C37" w:rsidRDefault="00B7784B" w:rsidP="000F56F5">
      <w:pPr>
        <w:pStyle w:val="50"/>
        <w:widowControl/>
        <w:spacing w:line="500" w:lineRule="exact"/>
        <w:ind w:firstLine="624"/>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4"/>
          <w:sz w:val="32"/>
          <w:szCs w:val="32"/>
        </w:rPr>
        <w:t>本指导原则适用医用内窥镜冷光源，不包含非用于内窥镜检查和手术中作为内窥镜功能供给装置的冷光源</w:t>
      </w:r>
      <w:r>
        <w:rPr>
          <w:rFonts w:ascii="仿宋_GB2312" w:eastAsia="仿宋_GB2312" w:hAnsi="仿宋_GB2312" w:cs="仿宋_GB2312"/>
          <w:color w:val="000000" w:themeColor="text1"/>
          <w:spacing w:val="-4"/>
          <w:sz w:val="32"/>
          <w:szCs w:val="32"/>
        </w:rPr>
        <w:t xml:space="preserve">, </w:t>
      </w:r>
      <w:r>
        <w:rPr>
          <w:rFonts w:ascii="仿宋_GB2312" w:eastAsia="仿宋_GB2312" w:hAnsi="仿宋_GB2312" w:cs="仿宋_GB2312" w:hint="eastAsia"/>
          <w:color w:val="000000" w:themeColor="text1"/>
          <w:spacing w:val="-4"/>
          <w:sz w:val="32"/>
          <w:szCs w:val="32"/>
        </w:rPr>
        <w:t>根据《医疗器械分类目录》</w:t>
      </w:r>
      <w:r>
        <w:rPr>
          <w:rFonts w:ascii="仿宋_GB2312" w:eastAsia="仿宋_GB2312" w:hAnsi="仿宋_GB2312" w:cs="仿宋_GB2312"/>
          <w:color w:val="000000" w:themeColor="text1"/>
          <w:spacing w:val="-4"/>
          <w:sz w:val="32"/>
          <w:szCs w:val="32"/>
        </w:rPr>
        <w:t>,</w:t>
      </w:r>
      <w:r>
        <w:rPr>
          <w:rFonts w:ascii="仿宋_GB2312" w:eastAsia="仿宋_GB2312" w:hAnsi="仿宋_GB2312" w:cs="仿宋_GB2312"/>
          <w:color w:val="000000" w:themeColor="text1"/>
          <w:sz w:val="32"/>
          <w:szCs w:val="32"/>
        </w:rPr>
        <w:t xml:space="preserve"> 属于</w:t>
      </w:r>
      <w:r>
        <w:rPr>
          <w:rFonts w:ascii="仿宋_GB2312" w:eastAsia="仿宋_GB2312" w:hAnsi="仿宋_GB2312" w:cs="仿宋_GB2312" w:hint="eastAsia"/>
          <w:color w:val="000000" w:themeColor="text1"/>
          <w:sz w:val="32"/>
          <w:szCs w:val="32"/>
        </w:rPr>
        <w:t>第</w:t>
      </w:r>
      <w:r>
        <w:rPr>
          <w:rFonts w:ascii="仿宋_GB2312" w:eastAsia="仿宋_GB2312" w:hAnsi="仿宋_GB2312" w:cs="仿宋_GB2312"/>
          <w:color w:val="000000" w:themeColor="text1"/>
          <w:sz w:val="32"/>
          <w:szCs w:val="32"/>
        </w:rPr>
        <w:t>二类医疗器械</w:t>
      </w:r>
      <w:r w:rsidR="006805D1">
        <w:rPr>
          <w:rFonts w:ascii="仿宋_GB2312" w:eastAsia="仿宋_GB2312" w:hAnsi="仿宋_GB2312" w:cs="仿宋_GB2312"/>
          <w:color w:val="000000" w:themeColor="text1"/>
          <w:spacing w:val="-4"/>
          <w:sz w:val="32"/>
          <w:szCs w:val="32"/>
        </w:rPr>
        <w:t>。</w:t>
      </w:r>
      <w:r>
        <w:rPr>
          <w:rFonts w:ascii="仿宋_GB2312" w:eastAsia="仿宋_GB2312" w:hAnsi="仿宋_GB2312" w:cs="仿宋_GB2312"/>
          <w:color w:val="000000" w:themeColor="text1"/>
          <w:sz w:val="32"/>
          <w:szCs w:val="32"/>
        </w:rPr>
        <w:t>分类编码6822</w:t>
      </w:r>
      <w:r>
        <w:rPr>
          <w:rFonts w:ascii="仿宋_GB2312" w:eastAsia="仿宋_GB2312" w:hAnsi="仿宋_GB2312" w:cs="仿宋_GB2312"/>
          <w:color w:val="000000" w:themeColor="text1"/>
          <w:spacing w:val="-4"/>
          <w:sz w:val="32"/>
          <w:szCs w:val="32"/>
        </w:rPr>
        <w:t xml:space="preserve"> (2002年版)，分类编码</w:t>
      </w:r>
      <w:r w:rsidRPr="000F56F5">
        <w:rPr>
          <w:rFonts w:ascii="仿宋_GB2312" w:eastAsia="仿宋_GB2312" w:hAnsi="仿宋_GB2312" w:cs="仿宋_GB2312"/>
          <w:color w:val="000000" w:themeColor="text1"/>
          <w:spacing w:val="-4"/>
          <w:sz w:val="32"/>
          <w:szCs w:val="32"/>
        </w:rPr>
        <w:t>06-15- 01</w:t>
      </w:r>
      <w:r>
        <w:rPr>
          <w:rFonts w:ascii="仿宋_GB2312" w:eastAsia="仿宋_GB2312" w:hAnsi="仿宋_GB2312" w:cs="仿宋_GB2312"/>
          <w:color w:val="000000" w:themeColor="text1"/>
          <w:spacing w:val="-4"/>
          <w:sz w:val="32"/>
          <w:szCs w:val="32"/>
        </w:rPr>
        <w:t>(2017年版)</w:t>
      </w:r>
      <w:r w:rsidR="006805D1" w:rsidRPr="006805D1">
        <w:rPr>
          <w:rFonts w:ascii="仿宋_GB2312" w:eastAsia="仿宋_GB2312" w:hAnsi="仿宋_GB2312" w:cs="仿宋_GB2312"/>
          <w:color w:val="000000" w:themeColor="text1"/>
          <w:spacing w:val="-4"/>
          <w:sz w:val="32"/>
          <w:szCs w:val="32"/>
        </w:rPr>
        <w:t xml:space="preserve"> </w:t>
      </w:r>
      <w:r w:rsidR="006805D1">
        <w:rPr>
          <w:rFonts w:ascii="仿宋_GB2312" w:eastAsia="仿宋_GB2312" w:hAnsi="仿宋_GB2312" w:cs="仿宋_GB2312"/>
          <w:color w:val="000000" w:themeColor="text1"/>
          <w:spacing w:val="-4"/>
          <w:sz w:val="32"/>
          <w:szCs w:val="32"/>
        </w:rPr>
        <w:t>。</w:t>
      </w:r>
    </w:p>
    <w:p w:rsidR="00C101C2" w:rsidRPr="00431C37" w:rsidRDefault="00B7784B" w:rsidP="000F56F5">
      <w:pPr>
        <w:pStyle w:val="50"/>
        <w:widowControl/>
        <w:spacing w:line="500" w:lineRule="exact"/>
        <w:ind w:firstLine="624"/>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医用内窥镜冷光源通常由灯泡、反光瓦和光学滤色器组成，是通过照明光缆与内窥镜连接，能为内窥镜提供最大限度减小组织炽热效应的光照功能，适用于内窥镜诊断和</w:t>
      </w:r>
      <w:r>
        <w:rPr>
          <w:rFonts w:ascii="仿宋_GB2312" w:eastAsia="仿宋_GB2312" w:hAnsi="仿宋_GB2312" w:cs="仿宋_GB2312"/>
          <w:color w:val="000000" w:themeColor="text1"/>
          <w:spacing w:val="-4"/>
          <w:sz w:val="32"/>
          <w:szCs w:val="32"/>
        </w:rPr>
        <w:t>/或治疗/手术中，为内窥镜观察人体体腔的视场区域提供观察用照明等。可根据临床需要，具有送气送水等辅助功能，用于冲洗观察物镜及撑开被检查或手术的自然体腔的空间。</w:t>
      </w:r>
    </w:p>
    <w:p w:rsidR="00151D9C" w:rsidRPr="000F56F5" w:rsidRDefault="00B7784B">
      <w:pPr>
        <w:pStyle w:val="50"/>
        <w:widowControl/>
        <w:spacing w:line="500" w:lineRule="exact"/>
        <w:ind w:firstLineChars="233" w:firstLine="727"/>
        <w:rPr>
          <w:rFonts w:ascii="仿宋_GB2312" w:eastAsia="仿宋_GB2312"/>
          <w:color w:val="000000" w:themeColor="text1"/>
          <w:kern w:val="0"/>
          <w:sz w:val="32"/>
          <w:szCs w:val="32"/>
        </w:rPr>
      </w:pPr>
      <w:r>
        <w:rPr>
          <w:rFonts w:ascii="仿宋_GB2312" w:eastAsia="仿宋_GB2312" w:hAnsi="仿宋_GB2312" w:cs="仿宋_GB2312" w:hint="eastAsia"/>
          <w:color w:val="000000" w:themeColor="text1"/>
          <w:spacing w:val="-4"/>
          <w:sz w:val="32"/>
          <w:szCs w:val="32"/>
        </w:rPr>
        <w:t>医用内窥镜冷光源按所用照明光源可分为内窥镜</w:t>
      </w:r>
      <w:r>
        <w:rPr>
          <w:rFonts w:ascii="仿宋_GB2312" w:eastAsia="仿宋_GB2312" w:hAnsi="仿宋_GB2312" w:cs="仿宋_GB2312"/>
          <w:color w:val="000000" w:themeColor="text1"/>
          <w:spacing w:val="-4"/>
          <w:sz w:val="32"/>
          <w:szCs w:val="32"/>
        </w:rPr>
        <w:t>LED冷光源、内窥镜卤素灯冷光源、内窥镜氙灯冷光源等。</w:t>
      </w:r>
    </w:p>
    <w:p w:rsidR="00C101C2" w:rsidRPr="00431C37" w:rsidRDefault="00C5180D" w:rsidP="000F56F5">
      <w:pPr>
        <w:pStyle w:val="50"/>
        <w:widowControl/>
        <w:autoSpaceDE w:val="0"/>
        <w:autoSpaceDN w:val="0"/>
        <w:adjustRightInd w:val="0"/>
        <w:spacing w:line="500" w:lineRule="exact"/>
        <w:ind w:firstLine="624"/>
        <w:jc w:val="left"/>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二、</w:t>
      </w:r>
      <w:r w:rsidR="00B7784B">
        <w:rPr>
          <w:rFonts w:ascii="仿宋_GB2312" w:eastAsia="仿宋_GB2312" w:hAnsi="仿宋_GB2312" w:cs="仿宋_GB2312" w:hint="eastAsia"/>
          <w:color w:val="000000" w:themeColor="text1"/>
          <w:spacing w:val="-4"/>
          <w:sz w:val="32"/>
          <w:szCs w:val="32"/>
        </w:rPr>
        <w:t>临床评价总体原则</w:t>
      </w:r>
    </w:p>
    <w:p w:rsidR="00151D9C" w:rsidRDefault="00B7784B" w:rsidP="000F56F5">
      <w:pPr>
        <w:pStyle w:val="50"/>
        <w:spacing w:line="520" w:lineRule="exact"/>
        <w:ind w:leftChars="3" w:left="6" w:firstLineChars="179" w:firstLine="573"/>
        <w:jc w:val="left"/>
        <w:rPr>
          <w:rFonts w:ascii="仿宋_GB2312" w:eastAsia="仿宋_GB2312" w:hAnsi="Times New Roman" w:cs="Times New Roman"/>
          <w:color w:val="000000" w:themeColor="text1"/>
          <w:kern w:val="0"/>
          <w:sz w:val="32"/>
          <w:szCs w:val="32"/>
        </w:rPr>
      </w:pPr>
      <w:r>
        <w:rPr>
          <w:rFonts w:ascii="仿宋_GB2312" w:eastAsia="仿宋_GB2312" w:hint="eastAsia"/>
          <w:color w:val="000000" w:themeColor="text1"/>
          <w:kern w:val="0"/>
          <w:sz w:val="32"/>
          <w:szCs w:val="32"/>
        </w:rPr>
        <w:t>根据《医疗器械临床评价技术指导原则》（2015年第14号令）,</w:t>
      </w:r>
      <w:r>
        <w:rPr>
          <w:rFonts w:ascii="仿宋_GB2312" w:eastAsia="仿宋_GB2312" w:hAnsi="Times New Roman" w:cs="Times New Roman" w:hint="eastAsia"/>
          <w:color w:val="000000" w:themeColor="text1"/>
          <w:kern w:val="0"/>
          <w:sz w:val="32"/>
          <w:szCs w:val="32"/>
        </w:rPr>
        <w:t>医用内窥镜冷光源的临床评价有三种评价路径，包括：</w:t>
      </w:r>
    </w:p>
    <w:p w:rsidR="00C101C2" w:rsidRPr="00431C37" w:rsidRDefault="00C5180D" w:rsidP="00C101C2">
      <w:pPr>
        <w:pStyle w:val="50"/>
        <w:spacing w:line="520" w:lineRule="exact"/>
        <w:ind w:left="851" w:firstLineChars="0" w:firstLine="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1.</w:t>
      </w:r>
      <w:r w:rsidR="00B7784B">
        <w:rPr>
          <w:rFonts w:ascii="仿宋_GB2312" w:eastAsia="仿宋_GB2312" w:hint="eastAsia"/>
          <w:color w:val="000000" w:themeColor="text1"/>
          <w:kern w:val="0"/>
          <w:sz w:val="32"/>
          <w:szCs w:val="32"/>
        </w:rPr>
        <w:t>列入《免于进行临床试验的医疗器械目录》产品的临床评价</w:t>
      </w:r>
    </w:p>
    <w:p w:rsidR="00C101C2" w:rsidRPr="00431C37" w:rsidRDefault="00B7784B" w:rsidP="00C101C2">
      <w:pPr>
        <w:pStyle w:val="50"/>
        <w:spacing w:line="520" w:lineRule="exact"/>
        <w:ind w:left="851" w:firstLineChars="0" w:firstLine="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2．通过同品种医疗器械临床试验或临床使用获得的数据进行分析评价</w:t>
      </w:r>
    </w:p>
    <w:p w:rsidR="00C101C2" w:rsidRPr="00431C37" w:rsidRDefault="00B7784B" w:rsidP="00C101C2">
      <w:pPr>
        <w:pStyle w:val="50"/>
        <w:spacing w:line="520" w:lineRule="exact"/>
        <w:ind w:left="851" w:firstLineChars="0" w:firstLine="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3．通过临床试验进行临床评价</w:t>
      </w:r>
    </w:p>
    <w:p w:rsidR="00C101C2" w:rsidRPr="00431C37" w:rsidRDefault="00C5180D" w:rsidP="000F56F5">
      <w:pPr>
        <w:numPr>
          <w:ilvl w:val="255"/>
          <w:numId w:val="0"/>
        </w:numPr>
        <w:autoSpaceDE w:val="0"/>
        <w:autoSpaceDN w:val="0"/>
        <w:adjustRightInd w:val="0"/>
        <w:spacing w:line="360" w:lineRule="auto"/>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4"/>
          <w:sz w:val="32"/>
          <w:szCs w:val="32"/>
        </w:rPr>
        <w:t xml:space="preserve">    </w:t>
      </w:r>
      <w:r w:rsidR="00B7784B">
        <w:rPr>
          <w:rFonts w:ascii="仿宋_GB2312" w:eastAsia="仿宋_GB2312" w:hAnsi="仿宋_GB2312" w:cs="仿宋_GB2312" w:hint="eastAsia"/>
          <w:color w:val="000000" w:themeColor="text1"/>
          <w:spacing w:val="-4"/>
          <w:sz w:val="32"/>
          <w:szCs w:val="32"/>
        </w:rPr>
        <w:t>注册申请人对拟申报的医用内窥镜冷光源与国家食品药品监督管理总局发布的</w:t>
      </w:r>
      <w:r w:rsidR="00B7784B">
        <w:rPr>
          <w:rFonts w:ascii="仿宋_GB2312" w:eastAsia="仿宋_GB2312" w:hAnsi="仿宋_GB2312" w:cs="仿宋_GB2312" w:hint="eastAsia"/>
          <w:color w:val="000000" w:themeColor="text1"/>
          <w:sz w:val="32"/>
          <w:szCs w:val="32"/>
        </w:rPr>
        <w:t>《关于发布免于进行临床试验的第二类医疗器械目录的通告》（国家食品药品监督管理总局通告</w:t>
      </w:r>
      <w:r w:rsidR="00B7784B">
        <w:rPr>
          <w:rFonts w:ascii="仿宋_GB2312" w:eastAsia="仿宋_GB2312" w:hAnsi="仿宋_GB2312" w:cs="仿宋_GB2312"/>
          <w:color w:val="000000" w:themeColor="text1"/>
          <w:sz w:val="32"/>
          <w:szCs w:val="32"/>
        </w:rPr>
        <w:t>2014年第12号，以下简称《目录》）产品进行对比，</w:t>
      </w:r>
      <w:proofErr w:type="gramStart"/>
      <w:r w:rsidR="00B7784B">
        <w:rPr>
          <w:rFonts w:ascii="仿宋_GB2312" w:eastAsia="仿宋_GB2312" w:hAnsi="仿宋_GB2312" w:cs="仿宋_GB2312"/>
          <w:color w:val="000000" w:themeColor="text1"/>
          <w:sz w:val="32"/>
          <w:szCs w:val="32"/>
        </w:rPr>
        <w:t>如拟申</w:t>
      </w:r>
      <w:r w:rsidR="00B7784B">
        <w:rPr>
          <w:rFonts w:ascii="仿宋_GB2312" w:eastAsia="仿宋_GB2312" w:hAnsi="仿宋_GB2312" w:cs="仿宋_GB2312"/>
          <w:color w:val="000000" w:themeColor="text1"/>
          <w:sz w:val="32"/>
          <w:szCs w:val="32"/>
        </w:rPr>
        <w:lastRenderedPageBreak/>
        <w:t>报</w:t>
      </w:r>
      <w:proofErr w:type="gramEnd"/>
      <w:r w:rsidR="00B7784B">
        <w:rPr>
          <w:rFonts w:ascii="仿宋_GB2312" w:eastAsia="仿宋_GB2312" w:hAnsi="仿宋_GB2312" w:cs="仿宋_GB2312"/>
          <w:color w:val="000000" w:themeColor="text1"/>
          <w:sz w:val="32"/>
          <w:szCs w:val="32"/>
        </w:rPr>
        <w:t>产品与《目录》产品具有等同性，则按照本指导原则第四项进行临床评价。如果拟申报的医用内窥镜冷光源无法证</w:t>
      </w:r>
      <w:r w:rsidR="00B7784B">
        <w:rPr>
          <w:rFonts w:ascii="仿宋_GB2312" w:eastAsia="仿宋_GB2312" w:hAnsi="仿宋_GB2312" w:cs="仿宋_GB2312" w:hint="eastAsia"/>
          <w:color w:val="000000" w:themeColor="text1"/>
          <w:sz w:val="32"/>
          <w:szCs w:val="32"/>
        </w:rPr>
        <w:t>明与《目录》中的医用内窥镜冷光源具有等同性，则应按照本指导原则第五项及第六项要求进行临床评价或者进行临床试验。</w:t>
      </w:r>
    </w:p>
    <w:p w:rsidR="00C101C2" w:rsidRPr="00431C37" w:rsidRDefault="00C5180D" w:rsidP="000F56F5">
      <w:pPr>
        <w:pStyle w:val="50"/>
        <w:widowControl/>
        <w:spacing w:line="500" w:lineRule="exact"/>
        <w:ind w:firstLine="624"/>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三、</w:t>
      </w:r>
      <w:r w:rsidR="00B7784B">
        <w:rPr>
          <w:rFonts w:ascii="仿宋_GB2312" w:eastAsia="仿宋_GB2312" w:hAnsi="仿宋_GB2312" w:cs="仿宋_GB2312" w:hint="eastAsia"/>
          <w:color w:val="000000" w:themeColor="text1"/>
          <w:spacing w:val="-4"/>
          <w:sz w:val="32"/>
          <w:szCs w:val="32"/>
        </w:rPr>
        <w:t>产品研究概述</w:t>
      </w:r>
    </w:p>
    <w:p w:rsidR="00C101C2" w:rsidRPr="000F56F5" w:rsidRDefault="00B7784B" w:rsidP="000F56F5">
      <w:pPr>
        <w:pStyle w:val="50"/>
        <w:widowControl/>
        <w:numPr>
          <w:ilvl w:val="255"/>
          <w:numId w:val="0"/>
        </w:numPr>
        <w:spacing w:line="500" w:lineRule="exact"/>
        <w:ind w:leftChars="-1" w:left="-2" w:firstLineChars="200" w:firstLine="640"/>
        <w:rPr>
          <w:rFonts w:ascii="仿宋_GB2312" w:eastAsia="仿宋_GB2312" w:hAnsi="仿宋_GB2312" w:cs="仿宋_GB2312"/>
          <w:color w:val="000000" w:themeColor="text1"/>
          <w:sz w:val="32"/>
          <w:szCs w:val="32"/>
        </w:rPr>
      </w:pPr>
      <w:r w:rsidRPr="000F56F5">
        <w:rPr>
          <w:rFonts w:ascii="仿宋_GB2312" w:eastAsia="仿宋_GB2312" w:hAnsi="仿宋_GB2312" w:cs="仿宋_GB2312" w:hint="eastAsia"/>
          <w:color w:val="000000" w:themeColor="text1"/>
          <w:sz w:val="32"/>
          <w:szCs w:val="32"/>
        </w:rPr>
        <w:t>注册申请人应根据医用内窥镜冷光源的工作原理、产品适用范围、使用环境和对操作者的要求，并提供下述信息：</w:t>
      </w:r>
    </w:p>
    <w:p w:rsidR="00C101C2" w:rsidRPr="00431C37" w:rsidRDefault="00B7784B">
      <w:pPr>
        <w:spacing w:line="58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4"/>
          <w:sz w:val="32"/>
          <w:szCs w:val="32"/>
        </w:rPr>
        <w:t>拟申报的医用内窥镜冷光源</w:t>
      </w:r>
      <w:r>
        <w:rPr>
          <w:rFonts w:ascii="仿宋_GB2312" w:eastAsia="仿宋_GB2312" w:hAnsi="仿宋_GB2312" w:cs="仿宋_GB2312" w:hint="eastAsia"/>
          <w:color w:val="000000" w:themeColor="text1"/>
          <w:sz w:val="32"/>
          <w:szCs w:val="32"/>
        </w:rPr>
        <w:t>提供的研究概述包括但不限于以下内容</w:t>
      </w:r>
    </w:p>
    <w:p w:rsidR="00C101C2" w:rsidRPr="00431C37" w:rsidRDefault="00B7784B" w:rsidP="00C101C2">
      <w:pPr>
        <w:pStyle w:val="30"/>
        <w:numPr>
          <w:ilvl w:val="3"/>
          <w:numId w:val="4"/>
        </w:numPr>
        <w:spacing w:line="580" w:lineRule="exact"/>
        <w:ind w:firstLineChars="0" w:firstLine="431"/>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工作原理</w:t>
      </w:r>
    </w:p>
    <w:p w:rsidR="00C101C2" w:rsidRPr="00431C37" w:rsidRDefault="00B7784B" w:rsidP="00C101C2">
      <w:pPr>
        <w:pStyle w:val="30"/>
        <w:numPr>
          <w:ilvl w:val="3"/>
          <w:numId w:val="4"/>
        </w:numPr>
        <w:spacing w:line="580" w:lineRule="exact"/>
        <w:ind w:firstLineChars="0" w:firstLine="431"/>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结构组成、关键部件</w:t>
      </w:r>
    </w:p>
    <w:p w:rsidR="00C101C2" w:rsidRPr="00431C37" w:rsidRDefault="00B7784B" w:rsidP="00C101C2">
      <w:pPr>
        <w:pStyle w:val="30"/>
        <w:numPr>
          <w:ilvl w:val="3"/>
          <w:numId w:val="4"/>
        </w:numPr>
        <w:spacing w:line="580" w:lineRule="exact"/>
        <w:ind w:firstLineChars="0" w:firstLine="431"/>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预期用途</w:t>
      </w:r>
    </w:p>
    <w:p w:rsidR="00C101C2" w:rsidRPr="00431C37" w:rsidRDefault="00B7784B" w:rsidP="00C101C2">
      <w:pPr>
        <w:pStyle w:val="30"/>
        <w:numPr>
          <w:ilvl w:val="3"/>
          <w:numId w:val="4"/>
        </w:numPr>
        <w:spacing w:line="580" w:lineRule="exact"/>
        <w:ind w:firstLineChars="0" w:firstLine="431"/>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性能指标的研究</w:t>
      </w:r>
    </w:p>
    <w:p w:rsidR="00C101C2" w:rsidRPr="00431C37" w:rsidRDefault="00B7784B" w:rsidP="00C101C2">
      <w:pPr>
        <w:pStyle w:val="30"/>
        <w:numPr>
          <w:ilvl w:val="3"/>
          <w:numId w:val="4"/>
        </w:numPr>
        <w:spacing w:line="580" w:lineRule="exact"/>
        <w:ind w:firstLineChars="0" w:firstLine="431"/>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功能指标确定的依据</w:t>
      </w:r>
    </w:p>
    <w:p w:rsidR="00C101C2" w:rsidRPr="00431C37" w:rsidRDefault="00B7784B" w:rsidP="00C101C2">
      <w:pPr>
        <w:pStyle w:val="30"/>
        <w:numPr>
          <w:ilvl w:val="3"/>
          <w:numId w:val="4"/>
        </w:numPr>
        <w:spacing w:line="580" w:lineRule="exact"/>
        <w:ind w:firstLineChars="0" w:firstLine="431"/>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设计特征、关键技术</w:t>
      </w:r>
    </w:p>
    <w:p w:rsidR="00C101C2" w:rsidRPr="00431C37" w:rsidRDefault="00B7784B" w:rsidP="00C101C2">
      <w:pPr>
        <w:pStyle w:val="30"/>
        <w:numPr>
          <w:ilvl w:val="3"/>
          <w:numId w:val="4"/>
        </w:numPr>
        <w:spacing w:line="580" w:lineRule="exact"/>
        <w:ind w:firstLineChars="0" w:firstLine="43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使用期限的研究</w:t>
      </w:r>
    </w:p>
    <w:p w:rsidR="00C101C2" w:rsidRPr="00431C37" w:rsidRDefault="00B7784B" w:rsidP="00C101C2">
      <w:pPr>
        <w:pStyle w:val="30"/>
        <w:numPr>
          <w:ilvl w:val="3"/>
          <w:numId w:val="4"/>
        </w:numPr>
        <w:spacing w:line="580" w:lineRule="exact"/>
        <w:ind w:firstLineChars="0" w:firstLine="43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生产工艺（关键工序、特殊工序的验证与确认）</w:t>
      </w:r>
    </w:p>
    <w:p w:rsidR="00C101C2" w:rsidRPr="00431C37" w:rsidRDefault="00B7784B" w:rsidP="00C101C2">
      <w:pPr>
        <w:pStyle w:val="30"/>
        <w:numPr>
          <w:ilvl w:val="3"/>
          <w:numId w:val="4"/>
        </w:numPr>
        <w:spacing w:line="580" w:lineRule="exact"/>
        <w:ind w:firstLineChars="0" w:firstLine="43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与产品安全性、有效性有关风险、危害的预防措施</w:t>
      </w:r>
    </w:p>
    <w:p w:rsidR="00151D9C" w:rsidRDefault="00C5180D" w:rsidP="000F56F5">
      <w:pPr>
        <w:pStyle w:val="50"/>
        <w:widowControl/>
        <w:spacing w:line="500" w:lineRule="exact"/>
        <w:ind w:firstLine="624"/>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四、</w:t>
      </w:r>
      <w:r w:rsidR="00B7784B">
        <w:rPr>
          <w:rFonts w:ascii="仿宋_GB2312" w:eastAsia="仿宋_GB2312" w:hAnsi="仿宋_GB2312" w:cs="仿宋_GB2312" w:hint="eastAsia"/>
          <w:color w:val="000000" w:themeColor="text1"/>
          <w:spacing w:val="-4"/>
          <w:sz w:val="32"/>
          <w:szCs w:val="32"/>
        </w:rPr>
        <w:t>列入</w:t>
      </w:r>
      <w:r w:rsidR="00B7784B">
        <w:rPr>
          <w:rFonts w:ascii="仿宋_GB2312" w:eastAsia="仿宋_GB2312" w:hAnsi="黑体" w:cs="黑体" w:hint="eastAsia"/>
          <w:color w:val="000000" w:themeColor="text1"/>
          <w:sz w:val="32"/>
          <w:szCs w:val="32"/>
        </w:rPr>
        <w:t>《免于进行临床试验的医疗器械目录》的医用内窥镜冷光源的临床评价要求</w:t>
      </w:r>
    </w:p>
    <w:p w:rsidR="00C101C2" w:rsidRPr="00431C37" w:rsidRDefault="00B7784B" w:rsidP="000F56F5">
      <w:pPr>
        <w:pStyle w:val="50"/>
        <w:widowControl/>
        <w:numPr>
          <w:ilvl w:val="255"/>
          <w:numId w:val="0"/>
        </w:numPr>
        <w:spacing w:line="500" w:lineRule="exact"/>
        <w:ind w:firstLineChars="200" w:firstLine="624"/>
        <w:rPr>
          <w:rFonts w:ascii="仿宋_GB2312" w:eastAsia="仿宋_GB2312"/>
          <w:color w:val="000000" w:themeColor="text1"/>
          <w:sz w:val="32"/>
          <w:szCs w:val="32"/>
        </w:rPr>
      </w:pPr>
      <w:r>
        <w:rPr>
          <w:rFonts w:ascii="仿宋_GB2312" w:eastAsia="仿宋_GB2312" w:hAnsi="仿宋_GB2312" w:cs="仿宋_GB2312" w:hint="eastAsia"/>
          <w:color w:val="000000" w:themeColor="text1"/>
          <w:spacing w:val="-4"/>
          <w:sz w:val="32"/>
          <w:szCs w:val="32"/>
        </w:rPr>
        <w:t>对于列入《目录》的医用内窥镜冷光源，注册申请人应提供下述资料并证明拟申报评价医用内窥镜冷光源与《目录》中医用内窥镜冷光源具有等同性：</w:t>
      </w:r>
    </w:p>
    <w:p w:rsidR="00C101C2" w:rsidRPr="00C5180D" w:rsidRDefault="00C5180D" w:rsidP="000F56F5">
      <w:pPr>
        <w:spacing w:line="360" w:lineRule="auto"/>
        <w:ind w:right="-335" w:firstLineChars="207" w:firstLine="646"/>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4"/>
          <w:sz w:val="32"/>
          <w:szCs w:val="32"/>
        </w:rPr>
        <w:t>1.</w:t>
      </w:r>
      <w:r w:rsidR="00B7784B">
        <w:rPr>
          <w:rFonts w:ascii="仿宋_GB2312" w:eastAsia="仿宋_GB2312" w:hAnsi="仿宋_GB2312" w:cs="仿宋_GB2312" w:hint="eastAsia"/>
          <w:color w:val="000000" w:themeColor="text1"/>
          <w:spacing w:val="-4"/>
          <w:sz w:val="32"/>
          <w:szCs w:val="32"/>
        </w:rPr>
        <w:t>医用内窥镜冷光源</w:t>
      </w:r>
      <w:r w:rsidR="00B7784B">
        <w:rPr>
          <w:rFonts w:ascii="仿宋_GB2312" w:eastAsia="仿宋_GB2312" w:hAnsi="仿宋_GB2312" w:cs="仿宋_GB2312" w:hint="eastAsia"/>
          <w:color w:val="000000" w:themeColor="text1"/>
          <w:sz w:val="32"/>
          <w:szCs w:val="32"/>
        </w:rPr>
        <w:t>相关信息与</w:t>
      </w:r>
      <w:r w:rsidR="00B7784B">
        <w:rPr>
          <w:rFonts w:ascii="仿宋_GB2312" w:eastAsia="仿宋_GB2312" w:hAnsi="仿宋_GB2312" w:cs="仿宋_GB2312" w:hint="eastAsia"/>
          <w:color w:val="000000" w:themeColor="text1"/>
          <w:spacing w:val="-4"/>
          <w:sz w:val="32"/>
          <w:szCs w:val="32"/>
        </w:rPr>
        <w:t>《目录》</w:t>
      </w:r>
      <w:r w:rsidR="00B7784B">
        <w:rPr>
          <w:rFonts w:ascii="仿宋_GB2312" w:eastAsia="仿宋_GB2312" w:hAnsi="仿宋_GB2312" w:cs="仿宋_GB2312" w:hint="eastAsia"/>
          <w:color w:val="000000" w:themeColor="text1"/>
          <w:sz w:val="32"/>
          <w:szCs w:val="32"/>
        </w:rPr>
        <w:t>所述内容的对比</w:t>
      </w:r>
      <w:r w:rsidR="00B7784B">
        <w:rPr>
          <w:rFonts w:ascii="仿宋_GB2312" w:eastAsia="仿宋_GB2312" w:hAnsi="仿宋_GB2312" w:cs="仿宋_GB2312" w:hint="eastAsia"/>
          <w:color w:val="000000" w:themeColor="text1"/>
          <w:sz w:val="32"/>
          <w:szCs w:val="32"/>
        </w:rPr>
        <w:lastRenderedPageBreak/>
        <w:t>资料，</w:t>
      </w:r>
      <w:r w:rsidR="00B7784B" w:rsidRPr="00C5180D">
        <w:rPr>
          <w:rFonts w:ascii="仿宋_GB2312" w:eastAsia="仿宋_GB2312" w:hAnsi="仿宋_GB2312" w:cs="仿宋_GB2312" w:hint="eastAsia"/>
          <w:color w:val="000000" w:themeColor="text1"/>
          <w:sz w:val="32"/>
          <w:szCs w:val="32"/>
        </w:rPr>
        <w:t>应包括产品名称、结构组成、适用范围、符合标准等内容。</w:t>
      </w:r>
    </w:p>
    <w:p w:rsidR="00151D9C" w:rsidRDefault="00C5180D" w:rsidP="000F56F5">
      <w:pPr>
        <w:ind w:firstLineChars="191" w:firstLine="61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sidR="00B7784B">
        <w:rPr>
          <w:rFonts w:ascii="仿宋_GB2312" w:eastAsia="仿宋_GB2312" w:hAnsi="仿宋_GB2312" w:cs="仿宋_GB2312" w:hint="eastAsia"/>
          <w:color w:val="000000" w:themeColor="text1"/>
          <w:spacing w:val="-4"/>
          <w:sz w:val="32"/>
          <w:szCs w:val="32"/>
        </w:rPr>
        <w:t>医用内窥镜冷光源</w:t>
      </w:r>
      <w:r w:rsidR="00B7784B">
        <w:rPr>
          <w:rFonts w:ascii="仿宋_GB2312" w:eastAsia="仿宋_GB2312" w:hAnsi="仿宋_GB2312" w:cs="仿宋_GB2312" w:hint="eastAsia"/>
          <w:color w:val="000000" w:themeColor="text1"/>
          <w:sz w:val="32"/>
          <w:szCs w:val="32"/>
        </w:rPr>
        <w:t>与已获准境内注册的</w:t>
      </w:r>
      <w:r w:rsidR="00B7784B">
        <w:rPr>
          <w:rFonts w:ascii="仿宋_GB2312" w:eastAsia="仿宋_GB2312" w:hAnsi="仿宋_GB2312" w:cs="仿宋_GB2312" w:hint="eastAsia"/>
          <w:color w:val="000000" w:themeColor="text1"/>
          <w:spacing w:val="-4"/>
          <w:sz w:val="32"/>
          <w:szCs w:val="32"/>
        </w:rPr>
        <w:t>《目录》</w:t>
      </w:r>
      <w:r w:rsidR="00B7784B">
        <w:rPr>
          <w:rFonts w:ascii="仿宋_GB2312" w:eastAsia="仿宋_GB2312" w:hAnsi="仿宋_GB2312" w:cs="仿宋_GB2312" w:hint="eastAsia"/>
          <w:color w:val="000000" w:themeColor="text1"/>
          <w:sz w:val="32"/>
          <w:szCs w:val="32"/>
        </w:rPr>
        <w:t>中</w:t>
      </w:r>
      <w:r w:rsidR="00B7784B">
        <w:rPr>
          <w:rFonts w:ascii="仿宋_GB2312" w:eastAsia="仿宋_GB2312" w:hAnsi="仿宋_GB2312" w:cs="仿宋_GB2312" w:hint="eastAsia"/>
          <w:color w:val="000000" w:themeColor="text1"/>
          <w:spacing w:val="-4"/>
          <w:sz w:val="32"/>
          <w:szCs w:val="32"/>
        </w:rPr>
        <w:t>医用内窥镜冷光源</w:t>
      </w:r>
      <w:r w:rsidR="00B7784B">
        <w:rPr>
          <w:rFonts w:ascii="仿宋_GB2312" w:eastAsia="仿宋_GB2312" w:hAnsi="仿宋_GB2312" w:cs="仿宋_GB2312" w:hint="eastAsia"/>
          <w:color w:val="000000" w:themeColor="text1"/>
          <w:sz w:val="32"/>
          <w:szCs w:val="32"/>
        </w:rPr>
        <w:t>的对比说明，对比项目应包括但不限于本指导原则的附件</w:t>
      </w:r>
      <w:r w:rsidR="00B7784B">
        <w:rPr>
          <w:rFonts w:ascii="仿宋_GB2312" w:eastAsia="仿宋_GB2312" w:hAnsi="仿宋_GB2312" w:cs="仿宋_GB2312"/>
          <w:color w:val="000000" w:themeColor="text1"/>
          <w:sz w:val="32"/>
          <w:szCs w:val="32"/>
        </w:rPr>
        <w:t>1和本指导原则第三项所述的支持性资料。</w:t>
      </w:r>
    </w:p>
    <w:p w:rsidR="00C101C2" w:rsidRPr="00431C37" w:rsidRDefault="00C5180D" w:rsidP="000F56F5">
      <w:pPr>
        <w:pStyle w:val="50"/>
        <w:widowControl/>
        <w:spacing w:line="500" w:lineRule="exact"/>
        <w:ind w:firstLine="640"/>
        <w:rPr>
          <w:rFonts w:ascii="仿宋_GB2312" w:eastAsia="仿宋_GB2312" w:hAnsi="仿宋_GB2312" w:cs="仿宋_GB2312"/>
          <w:color w:val="000000" w:themeColor="text1"/>
          <w:spacing w:val="-4"/>
          <w:sz w:val="32"/>
          <w:szCs w:val="32"/>
        </w:rPr>
      </w:pPr>
      <w:r>
        <w:rPr>
          <w:rFonts w:ascii="仿宋_GB2312" w:eastAsia="仿宋_GB2312" w:hAnsi="黑体" w:cs="黑体" w:hint="eastAsia"/>
          <w:color w:val="000000" w:themeColor="text1"/>
          <w:sz w:val="32"/>
          <w:szCs w:val="32"/>
        </w:rPr>
        <w:t>五、</w:t>
      </w:r>
      <w:r w:rsidR="00B7784B">
        <w:rPr>
          <w:rFonts w:ascii="仿宋_GB2312" w:eastAsia="仿宋_GB2312" w:hAnsi="黑体" w:cs="黑体" w:hint="eastAsia"/>
          <w:color w:val="000000" w:themeColor="text1"/>
          <w:sz w:val="32"/>
          <w:szCs w:val="32"/>
        </w:rPr>
        <w:t>通过同品种</w:t>
      </w:r>
      <w:r w:rsidR="00B7784B">
        <w:rPr>
          <w:rFonts w:ascii="仿宋_GB2312" w:eastAsia="仿宋_GB2312" w:hAnsi="仿宋_GB2312" w:cs="仿宋_GB2312" w:hint="eastAsia"/>
          <w:color w:val="000000" w:themeColor="text1"/>
          <w:spacing w:val="-4"/>
          <w:sz w:val="32"/>
          <w:szCs w:val="32"/>
        </w:rPr>
        <w:t>医用内窥镜冷光源</w:t>
      </w:r>
      <w:r w:rsidR="00B7784B">
        <w:rPr>
          <w:rFonts w:ascii="仿宋_GB2312" w:eastAsia="仿宋_GB2312" w:hAnsi="黑体" w:cs="黑体" w:hint="eastAsia"/>
          <w:color w:val="000000" w:themeColor="text1"/>
          <w:sz w:val="32"/>
          <w:szCs w:val="32"/>
        </w:rPr>
        <w:t>临床试验或临床使用获得的数据进行分析评价要求</w:t>
      </w:r>
    </w:p>
    <w:p w:rsidR="00151D9C" w:rsidRDefault="00B7784B">
      <w:pPr>
        <w:pStyle w:val="a0"/>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未列入《目录》的</w:t>
      </w:r>
      <w:r>
        <w:rPr>
          <w:rFonts w:ascii="仿宋_GB2312" w:eastAsia="仿宋_GB2312" w:hAnsi="仿宋_GB2312" w:cs="仿宋_GB2312" w:hint="eastAsia"/>
          <w:color w:val="000000" w:themeColor="text1"/>
          <w:spacing w:val="-4"/>
          <w:sz w:val="32"/>
          <w:szCs w:val="32"/>
        </w:rPr>
        <w:t>医用内窥镜冷光源</w:t>
      </w:r>
      <w:r>
        <w:rPr>
          <w:rFonts w:ascii="仿宋_GB2312" w:eastAsia="仿宋_GB2312" w:hAnsi="仿宋_GB2312" w:cs="仿宋_GB2312" w:hint="eastAsia"/>
          <w:color w:val="000000" w:themeColor="text1"/>
          <w:sz w:val="32"/>
          <w:szCs w:val="32"/>
        </w:rPr>
        <w:t>，通过同品种医用内窥镜冷光源进行临床评价，注册申请人应提供临床评价报告。</w:t>
      </w:r>
    </w:p>
    <w:p w:rsidR="00C101C2" w:rsidRPr="000F56F5" w:rsidRDefault="00C5180D" w:rsidP="000F56F5">
      <w:pPr>
        <w:pStyle w:val="a0"/>
        <w:ind w:firstLineChars="200" w:firstLine="624"/>
        <w:rPr>
          <w:rFonts w:ascii="仿宋_GB2312" w:eastAsia="仿宋_GB2312" w:hAnsi="仿宋_GB2312" w:cs="仿宋_GB2312"/>
          <w:bCs/>
          <w:color w:val="000000" w:themeColor="text1"/>
          <w:spacing w:val="-4"/>
          <w:sz w:val="32"/>
          <w:szCs w:val="32"/>
        </w:rPr>
      </w:pPr>
      <w:r>
        <w:rPr>
          <w:rFonts w:ascii="仿宋_GB2312" w:eastAsia="仿宋_GB2312" w:hAnsi="仿宋_GB2312" w:cs="仿宋_GB2312" w:hint="eastAsia"/>
          <w:color w:val="000000" w:themeColor="text1"/>
          <w:spacing w:val="-4"/>
          <w:sz w:val="32"/>
          <w:szCs w:val="32"/>
        </w:rPr>
        <w:t>（一）</w:t>
      </w:r>
      <w:r w:rsidR="00B7784B">
        <w:rPr>
          <w:rFonts w:ascii="仿宋_GB2312" w:eastAsia="仿宋_GB2312" w:hAnsi="仿宋_GB2312" w:cs="仿宋_GB2312" w:hint="eastAsia"/>
          <w:color w:val="000000" w:themeColor="text1"/>
          <w:spacing w:val="-4"/>
          <w:sz w:val="32"/>
          <w:szCs w:val="32"/>
        </w:rPr>
        <w:t>同品种医用内窥镜冷光源定义</w:t>
      </w:r>
    </w:p>
    <w:p w:rsidR="00C101C2" w:rsidRPr="00431C37" w:rsidRDefault="00B7784B">
      <w:pPr>
        <w:widowControl/>
        <w:spacing w:line="500" w:lineRule="exact"/>
        <w:ind w:firstLine="641"/>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同品种医用内窥镜冷光源，是指与拟申报产品的预期用途、基本原理相同，在结构组成、性能要求、安全性评价、符合的国家</w:t>
      </w:r>
      <w:r>
        <w:rPr>
          <w:rFonts w:ascii="仿宋_GB2312" w:eastAsia="仿宋_GB2312" w:hAnsi="仿宋_GB2312" w:cs="仿宋_GB2312"/>
          <w:color w:val="000000" w:themeColor="text1"/>
          <w:spacing w:val="-4"/>
          <w:sz w:val="32"/>
          <w:szCs w:val="32"/>
        </w:rPr>
        <w:t>/行业标准等方面基本等同，且已在中国境内合法上市的医用内窥镜冷光源。</w:t>
      </w: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申报产品与同品种医疗器械的差异不对产品的安全有效性产生不利影响，可视为基本等同。</w:t>
      </w:r>
    </w:p>
    <w:p w:rsidR="00C101C2" w:rsidRPr="00431C37" w:rsidRDefault="00C5180D" w:rsidP="000F56F5">
      <w:pPr>
        <w:pStyle w:val="a0"/>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bookmarkStart w:id="3" w:name="OLE_LINK6"/>
      <w:bookmarkStart w:id="4" w:name="OLE_LINK15"/>
      <w:bookmarkStart w:id="5" w:name="OLE_LINK14"/>
      <w:r w:rsidR="00B7784B">
        <w:rPr>
          <w:rFonts w:ascii="仿宋_GB2312" w:eastAsia="仿宋_GB2312" w:hAnsi="仿宋_GB2312" w:cs="仿宋_GB2312" w:hint="eastAsia"/>
          <w:color w:val="000000" w:themeColor="text1"/>
          <w:sz w:val="32"/>
          <w:szCs w:val="32"/>
        </w:rPr>
        <w:t>同品种医用</w:t>
      </w:r>
      <w:bookmarkEnd w:id="3"/>
      <w:r w:rsidR="00B7784B">
        <w:rPr>
          <w:rFonts w:ascii="仿宋_GB2312" w:eastAsia="仿宋_GB2312" w:hAnsi="仿宋_GB2312" w:cs="仿宋_GB2312" w:hint="eastAsia"/>
          <w:color w:val="000000" w:themeColor="text1"/>
          <w:sz w:val="32"/>
          <w:szCs w:val="32"/>
        </w:rPr>
        <w:t>内窥镜冷光源的判定</w:t>
      </w:r>
      <w:bookmarkEnd w:id="4"/>
    </w:p>
    <w:p w:rsidR="00C101C2" w:rsidRPr="000F56F5" w:rsidRDefault="00B7784B" w:rsidP="000F56F5">
      <w:pPr>
        <w:widowControl/>
        <w:spacing w:line="500" w:lineRule="exact"/>
        <w:ind w:firstLine="641"/>
        <w:rPr>
          <w:rFonts w:ascii="仿宋_GB2312" w:eastAsia="仿宋_GB2312" w:hAnsi="仿宋_GB2312" w:cs="仿宋_GB2312"/>
          <w:color w:val="000000" w:themeColor="text1"/>
          <w:spacing w:val="-4"/>
          <w:sz w:val="32"/>
          <w:szCs w:val="32"/>
        </w:rPr>
      </w:pPr>
      <w:r w:rsidRPr="000F56F5">
        <w:rPr>
          <w:rFonts w:ascii="仿宋_GB2312" w:eastAsia="仿宋_GB2312" w:hAnsi="仿宋_GB2312" w:cs="仿宋_GB2312" w:hint="eastAsia"/>
          <w:color w:val="000000" w:themeColor="text1"/>
          <w:spacing w:val="-4"/>
          <w:sz w:val="32"/>
          <w:szCs w:val="32"/>
        </w:rPr>
        <w:t>拟申报的</w:t>
      </w:r>
      <w:r>
        <w:rPr>
          <w:rFonts w:ascii="仿宋_GB2312" w:eastAsia="仿宋_GB2312" w:hAnsi="仿宋_GB2312" w:cs="仿宋_GB2312" w:hint="eastAsia"/>
          <w:color w:val="000000" w:themeColor="text1"/>
          <w:spacing w:val="-4"/>
          <w:sz w:val="32"/>
          <w:szCs w:val="32"/>
        </w:rPr>
        <w:t>医用内窥镜冷光源</w:t>
      </w:r>
      <w:r w:rsidRPr="000F56F5">
        <w:rPr>
          <w:rFonts w:ascii="仿宋_GB2312" w:eastAsia="仿宋_GB2312" w:hAnsi="仿宋_GB2312" w:cs="仿宋_GB2312" w:hint="eastAsia"/>
          <w:color w:val="000000" w:themeColor="text1"/>
          <w:spacing w:val="-4"/>
          <w:sz w:val="32"/>
          <w:szCs w:val="32"/>
        </w:rPr>
        <w:t>与同品种</w:t>
      </w:r>
      <w:r>
        <w:rPr>
          <w:rFonts w:ascii="仿宋_GB2312" w:eastAsia="仿宋_GB2312" w:hAnsi="仿宋_GB2312" w:cs="仿宋_GB2312" w:hint="eastAsia"/>
          <w:color w:val="000000" w:themeColor="text1"/>
          <w:spacing w:val="-4"/>
          <w:sz w:val="32"/>
          <w:szCs w:val="32"/>
        </w:rPr>
        <w:t>医用内窥镜冷光源</w:t>
      </w:r>
      <w:r w:rsidRPr="000F56F5">
        <w:rPr>
          <w:rFonts w:ascii="仿宋_GB2312" w:eastAsia="仿宋_GB2312" w:hAnsi="仿宋_GB2312" w:cs="仿宋_GB2312" w:hint="eastAsia"/>
          <w:color w:val="000000" w:themeColor="text1"/>
          <w:spacing w:val="-4"/>
          <w:sz w:val="32"/>
          <w:szCs w:val="32"/>
        </w:rPr>
        <w:t>的差异不对产品的安全有效性产生不利影响。</w:t>
      </w:r>
      <w:r>
        <w:rPr>
          <w:rFonts w:ascii="仿宋_GB2312" w:eastAsia="仿宋_GB2312" w:hAnsi="仿宋_GB2312" w:cs="仿宋_GB2312" w:hint="eastAsia"/>
          <w:color w:val="000000" w:themeColor="text1"/>
          <w:spacing w:val="-4"/>
          <w:sz w:val="32"/>
          <w:szCs w:val="32"/>
        </w:rPr>
        <w:t>注册申请人应与一个或者多个</w:t>
      </w:r>
      <w:r w:rsidRPr="000F56F5">
        <w:rPr>
          <w:rFonts w:ascii="仿宋_GB2312" w:eastAsia="仿宋_GB2312" w:hAnsi="仿宋_GB2312" w:cs="仿宋_GB2312" w:hint="eastAsia"/>
          <w:color w:val="000000" w:themeColor="text1"/>
          <w:spacing w:val="-4"/>
          <w:sz w:val="32"/>
          <w:szCs w:val="32"/>
        </w:rPr>
        <w:t>同品种医用内窥镜冷光源进行对比，证明二者之间基本等同，</w:t>
      </w:r>
      <w:r>
        <w:rPr>
          <w:rFonts w:ascii="仿宋_GB2312" w:eastAsia="仿宋_GB2312" w:hAnsi="仿宋_GB2312" w:cs="仿宋_GB2312" w:hint="eastAsia"/>
          <w:color w:val="000000" w:themeColor="text1"/>
          <w:spacing w:val="-4"/>
          <w:sz w:val="32"/>
          <w:szCs w:val="32"/>
        </w:rPr>
        <w:t>与每一个同品种医用内窥镜冷光源进行对比的项目均应包括本指导原则</w:t>
      </w:r>
      <w:r w:rsidRPr="000F56F5">
        <w:rPr>
          <w:rFonts w:ascii="仿宋_GB2312" w:eastAsia="仿宋_GB2312" w:hAnsi="仿宋_GB2312" w:cs="仿宋_GB2312" w:hint="eastAsia"/>
          <w:color w:val="000000" w:themeColor="text1"/>
          <w:spacing w:val="-4"/>
          <w:sz w:val="32"/>
          <w:szCs w:val="32"/>
        </w:rPr>
        <w:t>附件</w:t>
      </w:r>
      <w:r w:rsidRPr="000F56F5">
        <w:rPr>
          <w:rFonts w:ascii="仿宋_GB2312" w:eastAsia="仿宋_GB2312" w:hAnsi="仿宋_GB2312" w:cs="仿宋_GB2312"/>
          <w:color w:val="000000" w:themeColor="text1"/>
          <w:spacing w:val="-4"/>
          <w:sz w:val="32"/>
          <w:szCs w:val="32"/>
        </w:rPr>
        <w:t>2的对比项目信息。</w:t>
      </w:r>
    </w:p>
    <w:p w:rsidR="00C101C2" w:rsidRPr="00431C37" w:rsidRDefault="00B7784B" w:rsidP="000F56F5">
      <w:pPr>
        <w:autoSpaceDE w:val="0"/>
        <w:autoSpaceDN w:val="0"/>
        <w:adjustRightIn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对比内容包括定性和定量数据、验证和确认结果，应详述二者的相同性和差异性。对差异性是否对产品的安全有效性产生不利影响，应通过拟申报产品自身的数据进行验证和</w:t>
      </w:r>
      <w:r>
        <w:rPr>
          <w:rFonts w:ascii="仿宋_GB2312" w:eastAsia="仿宋_GB2312" w:hAnsi="仿宋_GB2312" w:cs="仿宋_GB2312"/>
          <w:color w:val="000000" w:themeColor="text1"/>
          <w:sz w:val="32"/>
          <w:szCs w:val="32"/>
        </w:rPr>
        <w:t>/或确认，</w:t>
      </w:r>
      <w:proofErr w:type="gramStart"/>
      <w:r>
        <w:rPr>
          <w:rFonts w:ascii="仿宋_GB2312" w:eastAsia="仿宋_GB2312" w:hAnsi="仿宋_GB2312" w:cs="仿宋_GB2312"/>
          <w:color w:val="000000" w:themeColor="text1"/>
          <w:sz w:val="32"/>
          <w:szCs w:val="32"/>
        </w:rPr>
        <w:t>如拟申报</w:t>
      </w:r>
      <w:proofErr w:type="gramEnd"/>
      <w:r>
        <w:rPr>
          <w:rFonts w:ascii="仿宋_GB2312" w:eastAsia="仿宋_GB2312" w:hAnsi="仿宋_GB2312" w:cs="仿宋_GB2312"/>
          <w:color w:val="000000" w:themeColor="text1"/>
          <w:sz w:val="32"/>
          <w:szCs w:val="32"/>
        </w:rPr>
        <w:t>产品的非临床研究数据、临床文献数据、临床经验数据、针对差异性的临床试验的数据。</w:t>
      </w:r>
    </w:p>
    <w:p w:rsidR="00C101C2" w:rsidRPr="00431C37" w:rsidRDefault="00B7784B">
      <w:pPr>
        <w:autoSpaceDE w:val="0"/>
        <w:autoSpaceDN w:val="0"/>
        <w:adjustRightInd w:val="0"/>
        <w:spacing w:line="360" w:lineRule="auto"/>
        <w:ind w:firstLine="5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如果无法证明差异性对产品的安全有效性的影响，则应按照本指导原则第六项进行临床试验。</w:t>
      </w: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注册申请人应详细论述以下内容的差异是否对产品的安全性、有效性产生不利影响，见表</w:t>
      </w:r>
      <w:r>
        <w:rPr>
          <w:rFonts w:ascii="仿宋_GB2312" w:eastAsia="仿宋_GB2312" w:hAnsi="仿宋_GB2312" w:cs="仿宋_GB2312"/>
          <w:color w:val="000000" w:themeColor="text1"/>
          <w:sz w:val="32"/>
          <w:szCs w:val="32"/>
        </w:rPr>
        <w:t>1。</w:t>
      </w:r>
    </w:p>
    <w:p w:rsidR="00151D9C" w:rsidRPr="000F56F5" w:rsidRDefault="00B7784B" w:rsidP="000F56F5">
      <w:pPr>
        <w:autoSpaceDE w:val="0"/>
        <w:autoSpaceDN w:val="0"/>
        <w:adjustRightInd w:val="0"/>
        <w:spacing w:beforeLines="50" w:before="120" w:afterLines="50" w:after="120" w:line="360" w:lineRule="auto"/>
        <w:ind w:firstLineChars="200" w:firstLine="640"/>
        <w:jc w:val="center"/>
        <w:rPr>
          <w:rFonts w:ascii="仿宋_GB2312" w:eastAsia="仿宋_GB2312" w:hAnsi="仿宋_GB2312" w:cs="仿宋_GB2312"/>
          <w:color w:val="000000" w:themeColor="text1"/>
          <w:sz w:val="32"/>
          <w:szCs w:val="32"/>
        </w:rPr>
      </w:pPr>
      <w:r w:rsidRPr="000F56F5">
        <w:rPr>
          <w:rFonts w:ascii="仿宋_GB2312" w:eastAsia="仿宋_GB2312" w:hAnsi="仿宋_GB2312" w:cs="仿宋_GB2312" w:hint="eastAsia"/>
          <w:color w:val="000000" w:themeColor="text1"/>
          <w:sz w:val="32"/>
          <w:szCs w:val="32"/>
        </w:rPr>
        <w:t>表</w:t>
      </w:r>
      <w:r w:rsidRPr="000F56F5">
        <w:rPr>
          <w:rFonts w:ascii="仿宋_GB2312" w:eastAsia="仿宋_GB2312" w:hAnsi="仿宋_GB2312" w:cs="仿宋_GB2312"/>
          <w:color w:val="000000" w:themeColor="text1"/>
          <w:sz w:val="32"/>
          <w:szCs w:val="32"/>
        </w:rPr>
        <w:t>1拟申报产品与对比产品的差异</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7935"/>
      </w:tblGrid>
      <w:tr w:rsidR="00C101C2" w:rsidRPr="00431C37">
        <w:tc>
          <w:tcPr>
            <w:tcW w:w="795" w:type="dxa"/>
            <w:tcBorders>
              <w:top w:val="single" w:sz="4" w:space="0" w:color="auto"/>
              <w:left w:val="single" w:sz="4" w:space="0" w:color="auto"/>
              <w:bottom w:val="single" w:sz="4" w:space="0" w:color="auto"/>
              <w:right w:val="single" w:sz="4" w:space="0" w:color="auto"/>
            </w:tcBorders>
          </w:tcPr>
          <w:p w:rsidR="00C101C2" w:rsidRPr="00431C37" w:rsidRDefault="00B7784B">
            <w:pPr>
              <w:spacing w:line="480" w:lineRule="auto"/>
              <w:jc w:val="center"/>
              <w:rPr>
                <w:rFonts w:ascii="仿宋_GB2312" w:eastAsia="仿宋_GB2312" w:hAnsi="仿宋_GB2312" w:cs="仿宋_GB2312"/>
                <w:color w:val="000000" w:themeColor="text1"/>
                <w:spacing w:val="-4"/>
                <w:sz w:val="32"/>
                <w:szCs w:val="32"/>
              </w:rPr>
            </w:pPr>
            <w:r>
              <w:rPr>
                <w:rFonts w:ascii="仿宋_GB2312" w:eastAsia="仿宋_GB2312" w:hAnsi="仿宋_GB2312" w:cs="仿宋_GB2312"/>
                <w:color w:val="000000" w:themeColor="text1"/>
                <w:spacing w:val="-4"/>
                <w:sz w:val="32"/>
                <w:szCs w:val="32"/>
              </w:rPr>
              <w:t>1</w:t>
            </w:r>
          </w:p>
        </w:tc>
        <w:tc>
          <w:tcPr>
            <w:tcW w:w="7935" w:type="dxa"/>
            <w:tcBorders>
              <w:top w:val="single" w:sz="4" w:space="0" w:color="auto"/>
              <w:left w:val="single" w:sz="4" w:space="0" w:color="auto"/>
              <w:bottom w:val="single" w:sz="4" w:space="0" w:color="auto"/>
              <w:right w:val="single" w:sz="4" w:space="0" w:color="auto"/>
            </w:tcBorders>
          </w:tcPr>
          <w:p w:rsidR="00C101C2" w:rsidRPr="00431C37" w:rsidRDefault="00B7784B">
            <w:pPr>
              <w:spacing w:line="360" w:lineRule="auto"/>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拟申报产品与对比产品照明组件的差异</w:t>
            </w:r>
          </w:p>
          <w:p w:rsidR="00C101C2" w:rsidRPr="00431C37" w:rsidRDefault="00B7784B">
            <w:pPr>
              <w:spacing w:line="360" w:lineRule="auto"/>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应符合</w:t>
            </w:r>
            <w:r>
              <w:rPr>
                <w:rFonts w:ascii="仿宋_GB2312" w:eastAsia="仿宋_GB2312" w:hAnsi="仿宋_GB2312" w:cs="仿宋_GB2312"/>
                <w:color w:val="000000" w:themeColor="text1"/>
                <w:spacing w:val="-15"/>
                <w:sz w:val="32"/>
                <w:szCs w:val="32"/>
                <w:shd w:val="clear" w:color="auto" w:fill="F5F5F5"/>
              </w:rPr>
              <w:t>行业标准YY 1081—2011《</w:t>
            </w:r>
            <w:r>
              <w:rPr>
                <w:rFonts w:ascii="仿宋_GB2312" w:eastAsia="仿宋_GB2312" w:hAnsi="仿宋_GB2312" w:cs="仿宋_GB2312" w:hint="eastAsia"/>
                <w:color w:val="000000" w:themeColor="text1"/>
                <w:sz w:val="32"/>
                <w:szCs w:val="32"/>
                <w:shd w:val="clear" w:color="auto" w:fill="F5F5F5"/>
              </w:rPr>
              <w:t>医用内窥镜内窥镜功能供给装置冷光源》对相关技术指标的要求</w:t>
            </w:r>
          </w:p>
        </w:tc>
      </w:tr>
      <w:tr w:rsidR="00C101C2" w:rsidRPr="00431C37">
        <w:trPr>
          <w:trHeight w:val="956"/>
        </w:trPr>
        <w:tc>
          <w:tcPr>
            <w:tcW w:w="795" w:type="dxa"/>
            <w:tcBorders>
              <w:top w:val="single" w:sz="4" w:space="0" w:color="auto"/>
              <w:left w:val="single" w:sz="4" w:space="0" w:color="auto"/>
              <w:bottom w:val="single" w:sz="4" w:space="0" w:color="auto"/>
              <w:right w:val="single" w:sz="4" w:space="0" w:color="auto"/>
            </w:tcBorders>
          </w:tcPr>
          <w:p w:rsidR="00C101C2" w:rsidRPr="00431C37" w:rsidRDefault="00B7784B">
            <w:pPr>
              <w:spacing w:line="480" w:lineRule="auto"/>
              <w:jc w:val="center"/>
              <w:rPr>
                <w:rFonts w:ascii="仿宋_GB2312" w:eastAsia="仿宋_GB2312" w:hAnsi="仿宋_GB2312" w:cs="仿宋_GB2312"/>
                <w:color w:val="000000" w:themeColor="text1"/>
                <w:spacing w:val="-4"/>
                <w:sz w:val="32"/>
                <w:szCs w:val="32"/>
              </w:rPr>
            </w:pPr>
            <w:r>
              <w:rPr>
                <w:rFonts w:ascii="仿宋_GB2312" w:eastAsia="仿宋_GB2312" w:hAnsi="仿宋_GB2312" w:cs="仿宋_GB2312"/>
                <w:color w:val="000000" w:themeColor="text1"/>
                <w:spacing w:val="-4"/>
                <w:sz w:val="32"/>
                <w:szCs w:val="32"/>
              </w:rPr>
              <w:t>2</w:t>
            </w:r>
          </w:p>
        </w:tc>
        <w:tc>
          <w:tcPr>
            <w:tcW w:w="7935" w:type="dxa"/>
            <w:tcBorders>
              <w:top w:val="single" w:sz="4" w:space="0" w:color="auto"/>
              <w:left w:val="single" w:sz="4" w:space="0" w:color="auto"/>
              <w:bottom w:val="single" w:sz="4" w:space="0" w:color="auto"/>
              <w:right w:val="single" w:sz="4" w:space="0" w:color="auto"/>
            </w:tcBorders>
          </w:tcPr>
          <w:p w:rsidR="00C101C2" w:rsidRPr="00431C37" w:rsidRDefault="00B7784B" w:rsidP="00C96826">
            <w:pPr>
              <w:spacing w:line="360" w:lineRule="auto"/>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拟申报产品与对比产品其他关键技术、设计特征的差异</w:t>
            </w:r>
          </w:p>
        </w:tc>
      </w:tr>
      <w:tr w:rsidR="00C101C2" w:rsidRPr="00431C37">
        <w:trPr>
          <w:trHeight w:val="956"/>
        </w:trPr>
        <w:tc>
          <w:tcPr>
            <w:tcW w:w="795" w:type="dxa"/>
            <w:tcBorders>
              <w:top w:val="single" w:sz="4" w:space="0" w:color="auto"/>
              <w:left w:val="single" w:sz="4" w:space="0" w:color="auto"/>
              <w:bottom w:val="single" w:sz="4" w:space="0" w:color="auto"/>
              <w:right w:val="single" w:sz="4" w:space="0" w:color="auto"/>
            </w:tcBorders>
          </w:tcPr>
          <w:p w:rsidR="00C101C2" w:rsidRPr="00431C37" w:rsidRDefault="00B7784B">
            <w:pPr>
              <w:spacing w:line="480" w:lineRule="auto"/>
              <w:jc w:val="center"/>
              <w:rPr>
                <w:rFonts w:ascii="仿宋_GB2312" w:eastAsia="仿宋_GB2312" w:hAnsi="仿宋_GB2312" w:cs="仿宋_GB2312"/>
                <w:color w:val="000000" w:themeColor="text1"/>
                <w:spacing w:val="-4"/>
                <w:sz w:val="32"/>
                <w:szCs w:val="32"/>
              </w:rPr>
            </w:pPr>
            <w:r>
              <w:rPr>
                <w:rFonts w:ascii="仿宋_GB2312" w:eastAsia="仿宋_GB2312" w:hAnsi="仿宋_GB2312" w:cs="仿宋_GB2312"/>
                <w:color w:val="000000" w:themeColor="text1"/>
                <w:spacing w:val="-4"/>
                <w:sz w:val="32"/>
                <w:szCs w:val="32"/>
              </w:rPr>
              <w:t>3</w:t>
            </w:r>
          </w:p>
        </w:tc>
        <w:tc>
          <w:tcPr>
            <w:tcW w:w="7935" w:type="dxa"/>
            <w:tcBorders>
              <w:top w:val="single" w:sz="4" w:space="0" w:color="auto"/>
              <w:left w:val="single" w:sz="4" w:space="0" w:color="auto"/>
              <w:bottom w:val="single" w:sz="4" w:space="0" w:color="auto"/>
              <w:right w:val="single" w:sz="4" w:space="0" w:color="auto"/>
            </w:tcBorders>
          </w:tcPr>
          <w:p w:rsidR="00C101C2" w:rsidRPr="00431C37" w:rsidRDefault="00B7784B" w:rsidP="00C96826">
            <w:pPr>
              <w:spacing w:line="360" w:lineRule="auto"/>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拟申报产品与对比产品特殊光谱的差异</w:t>
            </w:r>
          </w:p>
        </w:tc>
      </w:tr>
      <w:tr w:rsidR="00C101C2" w:rsidRPr="00431C37">
        <w:trPr>
          <w:trHeight w:val="956"/>
        </w:trPr>
        <w:tc>
          <w:tcPr>
            <w:tcW w:w="795" w:type="dxa"/>
            <w:tcBorders>
              <w:top w:val="single" w:sz="4" w:space="0" w:color="auto"/>
              <w:left w:val="single" w:sz="4" w:space="0" w:color="auto"/>
              <w:bottom w:val="single" w:sz="4" w:space="0" w:color="auto"/>
              <w:right w:val="single" w:sz="4" w:space="0" w:color="auto"/>
            </w:tcBorders>
          </w:tcPr>
          <w:p w:rsidR="00C101C2" w:rsidRPr="00431C37" w:rsidRDefault="00B7784B">
            <w:pPr>
              <w:spacing w:line="480" w:lineRule="auto"/>
              <w:jc w:val="center"/>
              <w:rPr>
                <w:rFonts w:ascii="仿宋_GB2312" w:eastAsia="仿宋_GB2312" w:hAnsi="仿宋_GB2312" w:cs="仿宋_GB2312"/>
                <w:color w:val="000000" w:themeColor="text1"/>
                <w:spacing w:val="-4"/>
                <w:sz w:val="32"/>
                <w:szCs w:val="32"/>
              </w:rPr>
            </w:pPr>
            <w:r>
              <w:rPr>
                <w:rFonts w:ascii="仿宋_GB2312" w:eastAsia="仿宋_GB2312" w:hAnsi="仿宋_GB2312" w:cs="仿宋_GB2312"/>
                <w:color w:val="000000" w:themeColor="text1"/>
                <w:spacing w:val="-4"/>
                <w:sz w:val="32"/>
                <w:szCs w:val="32"/>
              </w:rPr>
              <w:t>4</w:t>
            </w:r>
          </w:p>
        </w:tc>
        <w:tc>
          <w:tcPr>
            <w:tcW w:w="7935" w:type="dxa"/>
            <w:tcBorders>
              <w:top w:val="single" w:sz="4" w:space="0" w:color="auto"/>
              <w:left w:val="single" w:sz="4" w:space="0" w:color="auto"/>
              <w:bottom w:val="single" w:sz="4" w:space="0" w:color="auto"/>
              <w:right w:val="single" w:sz="4" w:space="0" w:color="auto"/>
            </w:tcBorders>
          </w:tcPr>
          <w:p w:rsidR="00C101C2" w:rsidRPr="00431C37" w:rsidRDefault="00B7784B">
            <w:pPr>
              <w:spacing w:line="360" w:lineRule="auto"/>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拟申报产品与对比产品输出光方式的差异</w:t>
            </w:r>
          </w:p>
          <w:p w:rsidR="00C101C2" w:rsidRPr="00431C37" w:rsidRDefault="00B7784B">
            <w:pPr>
              <w:spacing w:line="360" w:lineRule="auto"/>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如与图像处理器反馈控制输出光亮暗、手动控制输出光亮暗等。</w:t>
            </w:r>
          </w:p>
        </w:tc>
      </w:tr>
      <w:tr w:rsidR="00C101C2" w:rsidRPr="00431C37">
        <w:trPr>
          <w:trHeight w:val="956"/>
        </w:trPr>
        <w:tc>
          <w:tcPr>
            <w:tcW w:w="795" w:type="dxa"/>
            <w:tcBorders>
              <w:top w:val="single" w:sz="4" w:space="0" w:color="auto"/>
              <w:left w:val="single" w:sz="4" w:space="0" w:color="auto"/>
              <w:bottom w:val="single" w:sz="4" w:space="0" w:color="auto"/>
              <w:right w:val="single" w:sz="4" w:space="0" w:color="auto"/>
            </w:tcBorders>
          </w:tcPr>
          <w:p w:rsidR="00C101C2" w:rsidRPr="00431C37" w:rsidRDefault="00B7784B">
            <w:pPr>
              <w:spacing w:line="480" w:lineRule="auto"/>
              <w:jc w:val="center"/>
              <w:rPr>
                <w:rFonts w:ascii="仿宋_GB2312" w:eastAsia="仿宋_GB2312" w:hAnsi="仿宋_GB2312" w:cs="仿宋_GB2312"/>
                <w:color w:val="000000" w:themeColor="text1"/>
                <w:spacing w:val="-4"/>
                <w:sz w:val="32"/>
                <w:szCs w:val="32"/>
              </w:rPr>
            </w:pPr>
            <w:r>
              <w:rPr>
                <w:rFonts w:ascii="仿宋_GB2312" w:eastAsia="仿宋_GB2312" w:hAnsi="仿宋_GB2312" w:cs="仿宋_GB2312"/>
                <w:color w:val="000000" w:themeColor="text1"/>
                <w:spacing w:val="-4"/>
                <w:sz w:val="32"/>
                <w:szCs w:val="32"/>
              </w:rPr>
              <w:t>5</w:t>
            </w:r>
          </w:p>
        </w:tc>
        <w:tc>
          <w:tcPr>
            <w:tcW w:w="7935" w:type="dxa"/>
            <w:tcBorders>
              <w:top w:val="single" w:sz="4" w:space="0" w:color="auto"/>
              <w:left w:val="single" w:sz="4" w:space="0" w:color="auto"/>
              <w:bottom w:val="single" w:sz="4" w:space="0" w:color="auto"/>
              <w:right w:val="single" w:sz="4" w:space="0" w:color="auto"/>
            </w:tcBorders>
          </w:tcPr>
          <w:p w:rsidR="00C101C2" w:rsidRPr="00431C37" w:rsidRDefault="00B7784B" w:rsidP="00C101C2">
            <w:pPr>
              <w:spacing w:before="152" w:after="160" w:line="360" w:lineRule="auto"/>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拟申报产品与对比产品适用范围的差异。如配合使用产品，电子内窥镜或纤维内窥镜的不同。</w:t>
            </w:r>
          </w:p>
        </w:tc>
      </w:tr>
      <w:tr w:rsidR="00C101C2" w:rsidRPr="00431C37">
        <w:trPr>
          <w:trHeight w:val="956"/>
        </w:trPr>
        <w:tc>
          <w:tcPr>
            <w:tcW w:w="795" w:type="dxa"/>
            <w:tcBorders>
              <w:top w:val="single" w:sz="4" w:space="0" w:color="auto"/>
              <w:left w:val="single" w:sz="4" w:space="0" w:color="auto"/>
              <w:bottom w:val="single" w:sz="4" w:space="0" w:color="auto"/>
              <w:right w:val="single" w:sz="4" w:space="0" w:color="auto"/>
            </w:tcBorders>
          </w:tcPr>
          <w:p w:rsidR="00C101C2" w:rsidRPr="00431C37" w:rsidRDefault="00B7784B">
            <w:pPr>
              <w:spacing w:line="480" w:lineRule="auto"/>
              <w:jc w:val="center"/>
              <w:rPr>
                <w:rFonts w:ascii="仿宋_GB2312" w:eastAsia="仿宋_GB2312" w:hAnsi="仿宋_GB2312" w:cs="仿宋_GB2312"/>
                <w:color w:val="000000" w:themeColor="text1"/>
                <w:spacing w:val="-4"/>
                <w:sz w:val="32"/>
                <w:szCs w:val="32"/>
              </w:rPr>
            </w:pPr>
            <w:r>
              <w:rPr>
                <w:rFonts w:ascii="仿宋_GB2312" w:eastAsia="仿宋_GB2312" w:hAnsi="仿宋_GB2312" w:cs="仿宋_GB2312"/>
                <w:color w:val="000000" w:themeColor="text1"/>
                <w:spacing w:val="-4"/>
                <w:sz w:val="32"/>
                <w:szCs w:val="32"/>
              </w:rPr>
              <w:t>6</w:t>
            </w:r>
          </w:p>
        </w:tc>
        <w:tc>
          <w:tcPr>
            <w:tcW w:w="7935" w:type="dxa"/>
            <w:tcBorders>
              <w:top w:val="single" w:sz="4" w:space="0" w:color="auto"/>
              <w:left w:val="single" w:sz="4" w:space="0" w:color="auto"/>
              <w:bottom w:val="single" w:sz="4" w:space="0" w:color="auto"/>
              <w:right w:val="single" w:sz="4" w:space="0" w:color="auto"/>
            </w:tcBorders>
          </w:tcPr>
          <w:p w:rsidR="00C101C2" w:rsidRPr="00431C37" w:rsidRDefault="00B7784B">
            <w:pPr>
              <w:spacing w:line="360" w:lineRule="auto"/>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拟申报产品与对比产品送气压力、流量等性能指标的差异</w:t>
            </w:r>
            <w:r>
              <w:rPr>
                <w:rFonts w:ascii="仿宋_GB2312" w:eastAsia="仿宋_GB2312" w:hAnsi="仿宋_GB2312" w:cs="仿宋_GB2312"/>
                <w:color w:val="000000" w:themeColor="text1"/>
                <w:spacing w:val="-4"/>
                <w:sz w:val="32"/>
                <w:szCs w:val="32"/>
              </w:rPr>
              <w:t>(如有)</w:t>
            </w:r>
            <w:r>
              <w:rPr>
                <w:rFonts w:ascii="仿宋_GB2312" w:eastAsia="仿宋_GB2312" w:hAnsi="仿宋_GB2312" w:cs="仿宋_GB2312" w:hint="eastAsia"/>
                <w:color w:val="000000" w:themeColor="text1"/>
                <w:spacing w:val="-4"/>
                <w:sz w:val="32"/>
                <w:szCs w:val="32"/>
              </w:rPr>
              <w:t>。</w:t>
            </w:r>
          </w:p>
        </w:tc>
      </w:tr>
    </w:tbl>
    <w:p w:rsidR="00C101C2" w:rsidRPr="00431C37" w:rsidRDefault="00C5180D" w:rsidP="000F56F5">
      <w:pPr>
        <w:pStyle w:val="a0"/>
        <w:ind w:firstLineChars="200" w:firstLine="640"/>
        <w:jc w:val="left"/>
        <w:rPr>
          <w:rFonts w:ascii="仿宋_GB2312" w:eastAsia="仿宋_GB2312" w:hAnsi="仿宋_GB2312" w:cs="仿宋_GB2312"/>
          <w:bCs/>
          <w:color w:val="000000" w:themeColor="text1"/>
          <w:sz w:val="32"/>
          <w:szCs w:val="32"/>
        </w:rPr>
      </w:pPr>
      <w:r>
        <w:rPr>
          <w:rFonts w:ascii="仿宋_GB2312" w:eastAsia="仿宋_GB2312" w:hAnsi="仿宋_GB2312" w:cs="仿宋_GB2312" w:hint="eastAsia"/>
          <w:color w:val="000000" w:themeColor="text1"/>
          <w:sz w:val="32"/>
          <w:szCs w:val="32"/>
        </w:rPr>
        <w:t>（三）</w:t>
      </w:r>
      <w:r w:rsidR="00B7784B">
        <w:rPr>
          <w:rFonts w:ascii="仿宋_GB2312" w:eastAsia="仿宋_GB2312" w:hAnsi="仿宋_GB2312" w:cs="仿宋_GB2312" w:hint="eastAsia"/>
          <w:bCs/>
          <w:color w:val="000000" w:themeColor="text1"/>
          <w:sz w:val="32"/>
          <w:szCs w:val="32"/>
        </w:rPr>
        <w:t>评价路径</w:t>
      </w:r>
    </w:p>
    <w:p w:rsidR="00C101C2" w:rsidRPr="00431C37" w:rsidRDefault="00B7784B">
      <w:pPr>
        <w:tabs>
          <w:tab w:val="left" w:pos="1350"/>
        </w:tabs>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见本指导原则附件</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w:t>
      </w:r>
    </w:p>
    <w:p w:rsidR="00C101C2" w:rsidRPr="00431C37" w:rsidRDefault="00C5180D" w:rsidP="000F56F5">
      <w:pPr>
        <w:pStyle w:val="a0"/>
        <w:ind w:firstLineChars="200" w:firstLine="640"/>
        <w:jc w:val="left"/>
        <w:rPr>
          <w:rFonts w:ascii="仿宋_GB2312" w:eastAsia="仿宋_GB2312" w:hAnsi="仿宋_GB2312" w:cs="仿宋_GB2312"/>
          <w:bCs/>
          <w:color w:val="000000" w:themeColor="text1"/>
          <w:sz w:val="32"/>
          <w:szCs w:val="32"/>
        </w:rPr>
      </w:pPr>
      <w:r>
        <w:rPr>
          <w:rFonts w:ascii="仿宋_GB2312" w:eastAsia="仿宋_GB2312" w:hAnsi="仿宋_GB2312" w:cs="仿宋_GB2312" w:hint="eastAsia"/>
          <w:color w:val="000000" w:themeColor="text1"/>
          <w:sz w:val="32"/>
          <w:szCs w:val="32"/>
        </w:rPr>
        <w:t>（四）</w:t>
      </w:r>
      <w:r w:rsidR="00B7784B">
        <w:rPr>
          <w:rFonts w:ascii="仿宋_GB2312" w:eastAsia="仿宋_GB2312" w:hAnsi="仿宋_GB2312" w:cs="仿宋_GB2312" w:hint="eastAsia"/>
          <w:color w:val="000000" w:themeColor="text1"/>
          <w:sz w:val="32"/>
          <w:szCs w:val="32"/>
        </w:rPr>
        <w:t>分析评价</w:t>
      </w:r>
    </w:p>
    <w:p w:rsidR="00151D9C" w:rsidRDefault="00B7784B">
      <w:pPr>
        <w:spacing w:line="580" w:lineRule="exact"/>
        <w:ind w:firstLineChars="100" w:firstLine="32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证明申报产品与同品种医用内窥镜冷光源的差异不对产品的安全有效性产生不利影响的支持性资料（自身非临床研</w:t>
      </w:r>
      <w:r>
        <w:rPr>
          <w:rFonts w:ascii="仿宋_GB2312" w:eastAsia="仿宋_GB2312" w:hAnsi="仿宋_GB2312" w:cs="仿宋_GB2312" w:hint="eastAsia"/>
          <w:bCs/>
          <w:color w:val="000000" w:themeColor="text1"/>
          <w:sz w:val="32"/>
          <w:szCs w:val="32"/>
        </w:rPr>
        <w:lastRenderedPageBreak/>
        <w:t>究、临床文献数据、临床经验数据、投诉和不良事件等）</w:t>
      </w:r>
    </w:p>
    <w:p w:rsidR="00C101C2" w:rsidRPr="00431C37" w:rsidRDefault="00C5180D" w:rsidP="000F56F5">
      <w:pPr>
        <w:pStyle w:val="50"/>
        <w:spacing w:line="58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sidR="00B7784B">
        <w:rPr>
          <w:rFonts w:ascii="仿宋_GB2312" w:eastAsia="仿宋_GB2312" w:hAnsi="仿宋_GB2312" w:cs="仿宋_GB2312" w:hint="eastAsia"/>
          <w:color w:val="000000" w:themeColor="text1"/>
          <w:sz w:val="32"/>
          <w:szCs w:val="32"/>
        </w:rPr>
        <w:t>非临床研究资料</w:t>
      </w:r>
    </w:p>
    <w:p w:rsidR="00C101C2" w:rsidRPr="00431C37" w:rsidRDefault="00C5180D" w:rsidP="000F56F5">
      <w:pPr>
        <w:widowControl/>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sidR="00B7784B">
        <w:rPr>
          <w:rFonts w:ascii="仿宋_GB2312" w:eastAsia="仿宋_GB2312" w:hAnsi="仿宋_GB2312" w:cs="仿宋_GB2312"/>
          <w:color w:val="000000" w:themeColor="text1"/>
          <w:sz w:val="32"/>
          <w:szCs w:val="32"/>
        </w:rPr>
        <w:t>研究概述。注册申请人应提供本指导原则第三项</w:t>
      </w:r>
      <w:r w:rsidR="00B7784B">
        <w:rPr>
          <w:rFonts w:ascii="仿宋_GB2312" w:eastAsia="仿宋_GB2312" w:hAnsi="仿宋_GB2312" w:cs="仿宋_GB2312" w:hint="eastAsia"/>
          <w:color w:val="000000" w:themeColor="text1"/>
          <w:spacing w:val="-4"/>
          <w:sz w:val="32"/>
          <w:szCs w:val="32"/>
        </w:rPr>
        <w:t>研究概述中相关的研究资料</w:t>
      </w:r>
    </w:p>
    <w:p w:rsidR="00151D9C" w:rsidRDefault="00B7784B" w:rsidP="000F56F5">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2）非临床研究证据。以附件形式提供注册检验报告、验证报告等。</w:t>
      </w:r>
    </w:p>
    <w:p w:rsidR="00C101C2" w:rsidRPr="00C5180D" w:rsidRDefault="00C5180D" w:rsidP="000F56F5">
      <w:pPr>
        <w:widowControl/>
        <w:spacing w:line="500" w:lineRule="exact"/>
        <w:ind w:firstLineChars="200" w:firstLine="640"/>
        <w:rPr>
          <w:rFonts w:ascii="仿宋_GB2312" w:eastAsia="仿宋_GB2312" w:hAnsi="仿宋_GB2312" w:cs="仿宋_GB2312"/>
          <w:color w:val="000000" w:themeColor="text1"/>
          <w:sz w:val="32"/>
          <w:szCs w:val="32"/>
        </w:rPr>
      </w:pPr>
      <w:r w:rsidRPr="00F77F0E">
        <w:rPr>
          <w:rFonts w:ascii="仿宋_GB2312" w:eastAsia="仿宋_GB2312" w:hAnsi="仿宋_GB2312" w:cs="仿宋_GB2312"/>
          <w:color w:val="000000" w:themeColor="text1"/>
          <w:sz w:val="32"/>
          <w:szCs w:val="32"/>
        </w:rPr>
        <w:t>2.</w:t>
      </w:r>
      <w:r w:rsidR="00B7784B" w:rsidRPr="00C5180D">
        <w:rPr>
          <w:rFonts w:ascii="仿宋_GB2312" w:eastAsia="仿宋_GB2312" w:hAnsi="仿宋_GB2312" w:cs="仿宋_GB2312" w:hint="eastAsia"/>
          <w:color w:val="000000" w:themeColor="text1"/>
          <w:sz w:val="32"/>
          <w:szCs w:val="32"/>
        </w:rPr>
        <w:t>申报产品和同品种产品临床试验或临床文献和数据收集分析资料。</w:t>
      </w: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申报产品和同品种产品临床试验或临床使用获得的数据包括临床文献数据、临床研究数据、临床经验数据、投诉和不良事件数据等。注册申请人可依据医用内窥镜冷光源的具体特点，依据《医疗器械临床评价技术指导原则》的相关要求，选择合适的数据来源和收集方法。</w:t>
      </w:r>
    </w:p>
    <w:p w:rsidR="00C101C2" w:rsidRPr="00431C37" w:rsidRDefault="00C5180D" w:rsidP="000F56F5">
      <w:pPr>
        <w:pStyle w:val="50"/>
        <w:spacing w:line="360" w:lineRule="auto"/>
        <w:ind w:firstLineChars="131" w:firstLine="419"/>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sidR="00B7784B">
        <w:rPr>
          <w:rFonts w:ascii="仿宋_GB2312" w:eastAsia="仿宋_GB2312" w:hAnsi="仿宋_GB2312" w:cs="仿宋_GB2312" w:hint="eastAsia"/>
          <w:color w:val="000000" w:themeColor="text1"/>
          <w:sz w:val="32"/>
          <w:szCs w:val="32"/>
        </w:rPr>
        <w:t>临床文献数据</w:t>
      </w:r>
    </w:p>
    <w:p w:rsidR="00C101C2" w:rsidRPr="00431C37" w:rsidRDefault="00C5180D" w:rsidP="000F56F5">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sidR="00B7784B">
        <w:rPr>
          <w:rFonts w:ascii="仿宋_GB2312" w:eastAsia="仿宋_GB2312" w:hAnsi="仿宋_GB2312" w:cs="仿宋_GB2312" w:hint="eastAsia"/>
          <w:color w:val="000000" w:themeColor="text1"/>
          <w:sz w:val="32"/>
          <w:szCs w:val="32"/>
        </w:rPr>
        <w:t>数据库的选择</w:t>
      </w:r>
    </w:p>
    <w:p w:rsidR="00C101C2" w:rsidRPr="00431C37" w:rsidRDefault="00B7784B">
      <w:pPr>
        <w:spacing w:line="360" w:lineRule="auto"/>
        <w:ind w:firstLine="648"/>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确定要检索的科技出版物数据库。</w:t>
      </w:r>
    </w:p>
    <w:p w:rsidR="00C101C2" w:rsidRPr="00431C37" w:rsidRDefault="00B7784B">
      <w:pPr>
        <w:spacing w:line="360" w:lineRule="auto"/>
        <w:ind w:firstLine="648"/>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中文数据库：如维普中文科技期刊数据库、中国内镜杂志、万方医学网、中国知网、</w:t>
      </w:r>
      <w:r w:rsidRPr="000F56F5">
        <w:rPr>
          <w:rFonts w:ascii="仿宋_GB2312" w:eastAsia="仿宋_GB2312" w:hint="eastAsia"/>
          <w:color w:val="000000" w:themeColor="text1"/>
          <w:sz w:val="32"/>
          <w:szCs w:val="32"/>
        </w:rPr>
        <w:t>CNKI中国知识资源总库</w:t>
      </w:r>
      <w:r>
        <w:rPr>
          <w:rFonts w:ascii="仿宋_GB2312" w:eastAsia="仿宋_GB2312" w:hAnsi="仿宋_GB2312" w:cs="仿宋_GB2312" w:hint="eastAsia"/>
          <w:color w:val="000000" w:themeColor="text1"/>
          <w:sz w:val="32"/>
          <w:szCs w:val="32"/>
        </w:rPr>
        <w:t>等</w:t>
      </w:r>
      <w:r>
        <w:rPr>
          <w:rFonts w:ascii="仿宋_GB2312" w:eastAsia="仿宋_GB2312" w:hAnsi="仿宋_GB2312" w:cs="仿宋_GB2312"/>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C101C2" w:rsidRPr="00431C37" w:rsidRDefault="00B7784B">
      <w:pPr>
        <w:spacing w:line="360" w:lineRule="auto"/>
        <w:ind w:firstLine="648"/>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国际数据库：如</w:t>
      </w:r>
      <w:proofErr w:type="spellStart"/>
      <w:r>
        <w:rPr>
          <w:rFonts w:ascii="仿宋_GB2312" w:eastAsia="仿宋_GB2312" w:hAnsi="仿宋_GB2312" w:cs="仿宋_GB2312"/>
          <w:color w:val="000000" w:themeColor="text1"/>
          <w:sz w:val="32"/>
          <w:szCs w:val="32"/>
        </w:rPr>
        <w:t>Pubmed</w:t>
      </w:r>
      <w:proofErr w:type="spellEnd"/>
      <w:r>
        <w:rPr>
          <w:rFonts w:ascii="仿宋_GB2312" w:eastAsia="仿宋_GB2312" w:hAnsi="仿宋_GB2312" w:cs="仿宋_GB2312"/>
          <w:color w:val="000000" w:themeColor="text1"/>
          <w:sz w:val="32"/>
          <w:szCs w:val="32"/>
        </w:rPr>
        <w:t>、MEDLINE、 EMBASE、BIOSIS Previews（BP）等</w:t>
      </w:r>
    </w:p>
    <w:p w:rsidR="00C101C2" w:rsidRPr="00431C37" w:rsidRDefault="00C5180D" w:rsidP="000F56F5">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sidR="00B7784B">
        <w:rPr>
          <w:rFonts w:ascii="仿宋_GB2312" w:eastAsia="仿宋_GB2312" w:hAnsi="仿宋_GB2312" w:cs="仿宋_GB2312" w:hint="eastAsia"/>
          <w:color w:val="000000" w:themeColor="text1"/>
          <w:sz w:val="32"/>
          <w:szCs w:val="32"/>
        </w:rPr>
        <w:t>检索途径、检索词、检索词的逻辑关系</w:t>
      </w:r>
    </w:p>
    <w:p w:rsidR="00152348" w:rsidRPr="00431C37" w:rsidRDefault="00B7784B">
      <w:pPr>
        <w:spacing w:line="360" w:lineRule="auto"/>
        <w:ind w:firstLine="648"/>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常见的检索途径包括主题词检索、关键词检索、摘要检索、全文检索等。检索词应与选择的检索途径相适应，考虑因素如、生产企业、基本原理、结构组成、设计特征、关键技术、适用范围等。进行检索词逻辑组配时</w:t>
      </w:r>
      <w:r>
        <w:rPr>
          <w:rFonts w:ascii="仿宋_GB2312" w:eastAsia="仿宋_GB2312" w:hAnsi="仿宋_GB2312" w:cs="仿宋_GB2312"/>
          <w:color w:val="000000" w:themeColor="text1"/>
          <w:sz w:val="32"/>
          <w:szCs w:val="32"/>
        </w:rPr>
        <w:t>,应正确地选用</w:t>
      </w:r>
      <w:r>
        <w:rPr>
          <w:rFonts w:ascii="仿宋_GB2312" w:eastAsia="仿宋_GB2312" w:hAnsi="仿宋_GB2312" w:cs="仿宋_GB2312"/>
          <w:color w:val="000000" w:themeColor="text1"/>
          <w:sz w:val="32"/>
          <w:szCs w:val="32"/>
        </w:rPr>
        <w:lastRenderedPageBreak/>
        <w:t>逻辑算符来表达检索词之间的逻辑关系，如逻辑或（OR）扩大检索范围，逻辑与（AND）缩小检索范围。应在检索方案中论述检索途径、检索词、检索词逻辑关系的确定理由。</w:t>
      </w:r>
    </w:p>
    <w:p w:rsidR="00152348" w:rsidRPr="00431C37" w:rsidRDefault="00B7784B">
      <w:pPr>
        <w:spacing w:line="360" w:lineRule="auto"/>
        <w:ind w:firstLine="648"/>
        <w:rPr>
          <w:rFonts w:ascii="仿宋_GB2312" w:eastAsia="仿宋_GB2312" w:hAnsi="仿宋_GB2312" w:cs="仿宋_GB2312"/>
          <w:bCs/>
          <w:color w:val="000000" w:themeColor="text1"/>
          <w:sz w:val="32"/>
          <w:szCs w:val="32"/>
        </w:rPr>
      </w:pPr>
      <w:r>
        <w:rPr>
          <w:rFonts w:ascii="仿宋_GB2312" w:eastAsia="仿宋_GB2312" w:hint="eastAsia"/>
          <w:color w:val="000000" w:themeColor="text1"/>
          <w:sz w:val="32"/>
          <w:szCs w:val="32"/>
        </w:rPr>
        <w:t>注册申请人应</w:t>
      </w:r>
      <w:r>
        <w:rPr>
          <w:rFonts w:ascii="仿宋_GB2312" w:eastAsia="仿宋_GB2312" w:hAnsi="仿宋_GB2312" w:cs="仿宋_GB2312" w:hint="eastAsia"/>
          <w:color w:val="000000" w:themeColor="text1"/>
          <w:sz w:val="32"/>
          <w:szCs w:val="32"/>
        </w:rPr>
        <w:t>根据申报产品或对比产品的适用范围，定性搜集关于产品安全有效的相关资料，应考虑治疗类、诊断类、不良事件等。</w:t>
      </w:r>
      <w:r>
        <w:rPr>
          <w:rFonts w:ascii="仿宋_GB2312" w:eastAsia="仿宋_GB2312" w:hint="eastAsia"/>
          <w:color w:val="000000" w:themeColor="text1"/>
          <w:sz w:val="32"/>
          <w:szCs w:val="32"/>
        </w:rPr>
        <w:t>注册申请人应明确文献的纳入标准和排除标准，具有可操作性。</w:t>
      </w:r>
      <w:r>
        <w:rPr>
          <w:rFonts w:ascii="仿宋_GB2312" w:eastAsia="仿宋_GB2312" w:hAnsi="仿宋_GB2312" w:cs="仿宋_GB2312" w:hint="eastAsia"/>
          <w:bCs/>
          <w:color w:val="000000" w:themeColor="text1"/>
          <w:sz w:val="32"/>
          <w:szCs w:val="32"/>
        </w:rPr>
        <w:t>引用的参考文献应以附件的形式提供全文，引用的外文文献应提供翻译为中文的全文。</w:t>
      </w:r>
      <w:r>
        <w:rPr>
          <w:rFonts w:ascii="仿宋_GB2312" w:eastAsia="仿宋_GB2312" w:hAnsi="仿宋_GB2312" w:cs="仿宋_GB2312" w:hint="eastAsia"/>
          <w:color w:val="000000" w:themeColor="text1"/>
          <w:sz w:val="32"/>
          <w:szCs w:val="32"/>
        </w:rPr>
        <w:t>文献检索和筛选结果采用文献的引用形式，包括作者、题名、期刊名称、发表年代、卷数（期数）、页码等。</w:t>
      </w:r>
      <w:r w:rsidRPr="001C48CD">
        <w:rPr>
          <w:rFonts w:ascii="仿宋_GB2312" w:eastAsia="仿宋_GB2312" w:hint="eastAsia"/>
          <w:color w:val="000000" w:themeColor="text1"/>
          <w:sz w:val="32"/>
          <w:szCs w:val="32"/>
        </w:rPr>
        <w:t>文献的检索和筛选方案</w:t>
      </w:r>
      <w:r w:rsidR="00C5180D" w:rsidRPr="000F56F5">
        <w:rPr>
          <w:rFonts w:ascii="仿宋_GB2312" w:eastAsia="仿宋_GB2312" w:hint="eastAsia"/>
          <w:color w:val="000000" w:themeColor="text1"/>
          <w:sz w:val="32"/>
          <w:szCs w:val="32"/>
        </w:rPr>
        <w:t>示例</w:t>
      </w:r>
      <w:r w:rsidRPr="001C48CD">
        <w:rPr>
          <w:rFonts w:ascii="仿宋_GB2312" w:eastAsia="仿宋_GB2312" w:hint="eastAsia"/>
          <w:color w:val="000000" w:themeColor="text1"/>
          <w:sz w:val="32"/>
          <w:szCs w:val="32"/>
        </w:rPr>
        <w:t>见本指导原则</w:t>
      </w:r>
      <w:r w:rsidR="001C48CD">
        <w:rPr>
          <w:rFonts w:ascii="仿宋_GB2312" w:eastAsia="仿宋_GB2312" w:hint="eastAsia"/>
          <w:color w:val="000000" w:themeColor="text1"/>
          <w:sz w:val="32"/>
          <w:szCs w:val="32"/>
        </w:rPr>
        <w:t>（</w:t>
      </w:r>
      <w:r w:rsidRPr="001C48CD">
        <w:rPr>
          <w:rFonts w:ascii="仿宋_GB2312" w:eastAsia="仿宋_GB2312" w:hint="eastAsia"/>
          <w:color w:val="000000" w:themeColor="text1"/>
          <w:sz w:val="32"/>
          <w:szCs w:val="32"/>
        </w:rPr>
        <w:t>附件</w:t>
      </w:r>
      <w:r w:rsidRPr="001C48CD">
        <w:rPr>
          <w:rFonts w:ascii="仿宋_GB2312" w:eastAsia="仿宋_GB2312"/>
          <w:color w:val="000000" w:themeColor="text1"/>
          <w:sz w:val="32"/>
          <w:szCs w:val="32"/>
        </w:rPr>
        <w:t>4</w:t>
      </w:r>
      <w:r w:rsidR="001C48CD">
        <w:rPr>
          <w:rFonts w:ascii="仿宋_GB2312" w:eastAsia="仿宋_GB2312" w:hint="eastAsia"/>
          <w:color w:val="000000" w:themeColor="text1"/>
          <w:sz w:val="32"/>
          <w:szCs w:val="32"/>
        </w:rPr>
        <w:t>）</w:t>
      </w:r>
      <w:r w:rsidRPr="001C48CD">
        <w:rPr>
          <w:rFonts w:ascii="仿宋_GB2312" w:eastAsia="仿宋_GB2312" w:hint="eastAsia"/>
          <w:color w:val="000000" w:themeColor="text1"/>
          <w:sz w:val="32"/>
          <w:szCs w:val="32"/>
        </w:rPr>
        <w:t>。</w:t>
      </w:r>
      <w:r w:rsidRPr="000F56F5">
        <w:rPr>
          <w:rFonts w:ascii="仿宋_GB2312" w:eastAsia="仿宋_GB2312" w:hAnsi="仿宋_GB2312" w:cs="仿宋_GB2312" w:hint="eastAsia"/>
          <w:color w:val="000000" w:themeColor="text1"/>
          <w:sz w:val="32"/>
          <w:szCs w:val="32"/>
        </w:rPr>
        <w:t>文献检索和筛选报告示例见</w:t>
      </w:r>
      <w:r w:rsidRPr="001C48CD">
        <w:rPr>
          <w:rFonts w:ascii="仿宋_GB2312" w:eastAsia="仿宋_GB2312" w:hint="eastAsia"/>
          <w:color w:val="000000" w:themeColor="text1"/>
          <w:sz w:val="32"/>
          <w:szCs w:val="32"/>
        </w:rPr>
        <w:t>本指导原则</w:t>
      </w:r>
      <w:r w:rsidR="001C48CD">
        <w:rPr>
          <w:rFonts w:ascii="仿宋_GB2312" w:eastAsia="仿宋_GB2312" w:hint="eastAsia"/>
          <w:color w:val="000000" w:themeColor="text1"/>
          <w:sz w:val="32"/>
          <w:szCs w:val="32"/>
        </w:rPr>
        <w:t>（</w:t>
      </w:r>
      <w:r w:rsidRPr="000F56F5">
        <w:rPr>
          <w:rFonts w:ascii="仿宋_GB2312" w:eastAsia="仿宋_GB2312" w:hAnsi="仿宋_GB2312" w:cs="仿宋_GB2312" w:hint="eastAsia"/>
          <w:color w:val="000000" w:themeColor="text1"/>
          <w:sz w:val="32"/>
          <w:szCs w:val="32"/>
        </w:rPr>
        <w:t>附件</w:t>
      </w:r>
      <w:r w:rsidRPr="000F56F5">
        <w:rPr>
          <w:rFonts w:ascii="仿宋_GB2312" w:eastAsia="仿宋_GB2312" w:hAnsi="仿宋_GB2312" w:cs="仿宋_GB2312"/>
          <w:color w:val="000000" w:themeColor="text1"/>
          <w:sz w:val="32"/>
          <w:szCs w:val="32"/>
        </w:rPr>
        <w:t>5</w:t>
      </w:r>
      <w:r w:rsidR="001C48CD">
        <w:rPr>
          <w:rFonts w:ascii="仿宋_GB2312" w:eastAsia="仿宋_GB2312" w:hAnsi="仿宋_GB2312" w:cs="仿宋_GB2312" w:hint="eastAsia"/>
          <w:color w:val="000000" w:themeColor="text1"/>
          <w:sz w:val="32"/>
          <w:szCs w:val="32"/>
        </w:rPr>
        <w:t>）</w:t>
      </w:r>
      <w:r w:rsidRPr="000F56F5">
        <w:rPr>
          <w:rFonts w:ascii="仿宋_GB2312" w:eastAsia="仿宋_GB2312" w:hAnsi="仿宋_GB2312" w:cs="仿宋_GB2312" w:hint="eastAsia"/>
          <w:color w:val="000000" w:themeColor="text1"/>
          <w:sz w:val="32"/>
          <w:szCs w:val="32"/>
        </w:rPr>
        <w:t>。</w:t>
      </w:r>
    </w:p>
    <w:p w:rsidR="00C101C2" w:rsidRPr="00431C37" w:rsidRDefault="00C5180D" w:rsidP="000F56F5">
      <w:pPr>
        <w:pStyle w:val="50"/>
        <w:spacing w:line="360" w:lineRule="auto"/>
        <w:ind w:firstLine="640"/>
        <w:outlineLvl w:val="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sidR="00B7784B">
        <w:rPr>
          <w:rFonts w:ascii="仿宋_GB2312" w:eastAsia="仿宋_GB2312" w:hAnsi="仿宋_GB2312" w:cs="仿宋_GB2312" w:hint="eastAsia"/>
          <w:color w:val="000000" w:themeColor="text1"/>
          <w:sz w:val="32"/>
          <w:szCs w:val="32"/>
        </w:rPr>
        <w:t>临床经验数据</w:t>
      </w: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申报产品和同品种产品的临床试验或临床使用获得的数据</w:t>
      </w:r>
      <w:r>
        <w:rPr>
          <w:rFonts w:ascii="仿宋_GB2312" w:eastAsia="仿宋_GB2312" w:hAnsi="仿宋_GB2312" w:cs="仿宋_GB2312"/>
          <w:color w:val="000000" w:themeColor="text1"/>
          <w:sz w:val="32"/>
          <w:szCs w:val="32"/>
        </w:rPr>
        <w:t>(如有)可来自中国境内和/或境外公开发表的科学文献和合法获得的相应数据，包括临床研究数据、临床文献数据、临床经验数据、投诉和不良事件数据和与临床风险相关的纠正措施数据等。注册申请人可依据产品的具体情形选择合适的数据来源和收集方法。</w:t>
      </w:r>
    </w:p>
    <w:p w:rsidR="00C101C2" w:rsidRPr="00431C37" w:rsidRDefault="00C5180D" w:rsidP="000F56F5">
      <w:pPr>
        <w:pStyle w:val="50"/>
        <w:ind w:firstLine="640"/>
        <w:outlineLvl w:val="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sidR="00B7784B">
        <w:rPr>
          <w:rFonts w:ascii="仿宋_GB2312" w:eastAsia="仿宋_GB2312" w:hAnsi="仿宋_GB2312" w:cs="仿宋_GB2312" w:hint="eastAsia"/>
          <w:color w:val="000000" w:themeColor="text1"/>
          <w:sz w:val="32"/>
          <w:szCs w:val="32"/>
        </w:rPr>
        <w:t>临床研究数据</w:t>
      </w: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应搜集申报产品、同品种产品所有相关的临床研究数据。</w:t>
      </w:r>
    </w:p>
    <w:p w:rsidR="00C101C2" w:rsidRPr="000F56F5" w:rsidRDefault="00B7784B">
      <w:pPr>
        <w:spacing w:line="360" w:lineRule="auto"/>
        <w:ind w:firstLine="648"/>
        <w:rPr>
          <w:rFonts w:ascii="仿宋_GB2312" w:eastAsia="仿宋_GB2312"/>
          <w:color w:val="000000" w:themeColor="text1"/>
          <w:sz w:val="32"/>
          <w:szCs w:val="32"/>
        </w:rPr>
      </w:pPr>
      <w:r w:rsidRPr="000F56F5">
        <w:rPr>
          <w:rFonts w:ascii="仿宋_GB2312" w:eastAsia="仿宋_GB2312" w:hint="eastAsia"/>
          <w:color w:val="000000" w:themeColor="text1"/>
          <w:sz w:val="32"/>
          <w:szCs w:val="32"/>
        </w:rPr>
        <w:t>按照临床研究的设计类型，可分为前瞻性研究、回顾性研究、随机对照研究、非随机对照研究、单组研究、病例报告等。</w:t>
      </w:r>
    </w:p>
    <w:p w:rsidR="00C101C2" w:rsidRPr="00431C37" w:rsidRDefault="00B7784B" w:rsidP="00C101C2">
      <w:pPr>
        <w:spacing w:line="360" w:lineRule="auto"/>
        <w:ind w:firstLine="648"/>
        <w:rPr>
          <w:rFonts w:ascii="仿宋_GB2312" w:eastAsia="仿宋_GB2312" w:hAnsi="仿宋_GB2312" w:cs="仿宋_GB2312"/>
          <w:color w:val="000000" w:themeColor="text1"/>
          <w:sz w:val="32"/>
          <w:szCs w:val="32"/>
        </w:rPr>
      </w:pPr>
      <w:r w:rsidRPr="000F56F5">
        <w:rPr>
          <w:rFonts w:ascii="仿宋_GB2312" w:eastAsia="仿宋_GB2312" w:hint="eastAsia"/>
          <w:color w:val="000000" w:themeColor="text1"/>
          <w:sz w:val="32"/>
          <w:szCs w:val="32"/>
        </w:rPr>
        <w:t>注册申请人需收集并提供伦理委员会意见（如适用）、</w:t>
      </w:r>
      <w:r w:rsidRPr="000F56F5">
        <w:rPr>
          <w:rFonts w:ascii="仿宋_GB2312" w:eastAsia="仿宋_GB2312" w:hint="eastAsia"/>
          <w:color w:val="000000" w:themeColor="text1"/>
          <w:sz w:val="32"/>
          <w:szCs w:val="32"/>
        </w:rPr>
        <w:lastRenderedPageBreak/>
        <w:t>临床研究方案和临床研究报告。</w:t>
      </w:r>
    </w:p>
    <w:p w:rsidR="00C101C2" w:rsidRPr="00431C37" w:rsidRDefault="00C5180D" w:rsidP="000F56F5">
      <w:pPr>
        <w:pStyle w:val="50"/>
        <w:ind w:firstLine="640"/>
        <w:outlineLvl w:val="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sidR="00B7784B">
        <w:rPr>
          <w:rFonts w:ascii="仿宋_GB2312" w:eastAsia="仿宋_GB2312" w:hAnsi="仿宋_GB2312" w:cs="仿宋_GB2312" w:hint="eastAsia"/>
          <w:color w:val="000000" w:themeColor="text1"/>
          <w:sz w:val="32"/>
          <w:szCs w:val="32"/>
        </w:rPr>
        <w:t>投诉和不良事件数据</w:t>
      </w: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注册申请人应收</w:t>
      </w:r>
      <w:proofErr w:type="gramStart"/>
      <w:r>
        <w:rPr>
          <w:rFonts w:ascii="仿宋_GB2312" w:eastAsia="仿宋_GB2312" w:hAnsi="仿宋_GB2312" w:cs="仿宋_GB2312" w:hint="eastAsia"/>
          <w:color w:val="000000" w:themeColor="text1"/>
          <w:sz w:val="32"/>
          <w:szCs w:val="32"/>
        </w:rPr>
        <w:t>集包括</w:t>
      </w:r>
      <w:proofErr w:type="gramEnd"/>
      <w:r>
        <w:rPr>
          <w:rFonts w:ascii="仿宋_GB2312" w:eastAsia="仿宋_GB2312" w:hAnsi="仿宋_GB2312" w:cs="仿宋_GB2312" w:hint="eastAsia"/>
          <w:color w:val="000000" w:themeColor="text1"/>
          <w:sz w:val="32"/>
          <w:szCs w:val="32"/>
        </w:rPr>
        <w:t>注册申请人建立的投诉和不良事件资料库。，如各国监管机构发布的不良事件资料库中相应不良事件数据，国家食品药品监督管理总局发布的《医疗器械不良事件信息通报》、《医疗器械警戒快讯》，美国食品药品管理局申请人与用户机构设备使用数据库（</w:t>
      </w:r>
      <w:r>
        <w:rPr>
          <w:rFonts w:ascii="仿宋_GB2312" w:eastAsia="仿宋_GB2312" w:hAnsi="仿宋_GB2312" w:cs="仿宋_GB2312"/>
          <w:color w:val="000000" w:themeColor="text1"/>
          <w:sz w:val="32"/>
          <w:szCs w:val="32"/>
        </w:rPr>
        <w:t>MAUDE），英国医疗器械警报（MDA）等。</w:t>
      </w: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册申请人需提供申报产品及同品种医用内窥镜冷光源投诉及不良事件相关情况总结。对投诉和不良事件发生的原因进行归类，并分析各类别事件发生的原因、频次、严重程度、和产品的关系、处理措施、处理结果等。对于严重不良事件，应以列表的形式提供所有事件描述、原因分析、处理方式、处理结果等具体信息。</w:t>
      </w:r>
    </w:p>
    <w:p w:rsidR="00C101C2" w:rsidRPr="00431C37" w:rsidRDefault="00C5180D" w:rsidP="000F56F5">
      <w:pPr>
        <w:pStyle w:val="50"/>
        <w:ind w:firstLine="640"/>
        <w:outlineLvl w:val="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00B7784B">
        <w:rPr>
          <w:rFonts w:ascii="仿宋_GB2312" w:eastAsia="仿宋_GB2312" w:hAnsi="仿宋_GB2312" w:cs="仿宋_GB2312" w:hint="eastAsia"/>
          <w:color w:val="000000" w:themeColor="text1"/>
          <w:sz w:val="32"/>
          <w:szCs w:val="32"/>
        </w:rPr>
        <w:t>与临床风险相关的纠正措施数据</w:t>
      </w:r>
      <w:r w:rsidR="00B7784B">
        <w:rPr>
          <w:rFonts w:ascii="仿宋_GB2312" w:eastAsia="仿宋_GB2312" w:hAnsi="仿宋_GB2312" w:cs="仿宋_GB2312"/>
          <w:color w:val="000000" w:themeColor="text1"/>
          <w:sz w:val="32"/>
          <w:szCs w:val="32"/>
        </w:rPr>
        <w:t>(比如召回，公告，危险警告)</w:t>
      </w: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注册申请人应收集并提供申报产品和同品种医用内窥镜冷光源与临床风险相关的纠正措施（如召回、公告、警告等）的具体信息、采取的风险控制措施等信息。</w:t>
      </w: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召回的情况应描述召回的原因、级别、处理措施、处理结果等。</w:t>
      </w:r>
    </w:p>
    <w:p w:rsidR="00C101C2" w:rsidRPr="00431C37" w:rsidRDefault="00C5180D" w:rsidP="000F56F5">
      <w:pPr>
        <w:pStyle w:val="50"/>
        <w:spacing w:line="360"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00B7784B">
        <w:rPr>
          <w:rFonts w:ascii="仿宋_GB2312" w:eastAsia="仿宋_GB2312" w:hAnsi="仿宋_GB2312" w:cs="仿宋_GB2312" w:hint="eastAsia"/>
          <w:color w:val="000000" w:themeColor="text1"/>
          <w:sz w:val="32"/>
          <w:szCs w:val="32"/>
        </w:rPr>
        <w:t>拟注册产品及同品种医用内窥镜冷光源临床试验或临床经验数据分析</w:t>
      </w:r>
    </w:p>
    <w:p w:rsidR="00C101C2" w:rsidRPr="00431C37" w:rsidRDefault="00C5180D" w:rsidP="000F56F5">
      <w:pPr>
        <w:pStyle w:val="50"/>
        <w:autoSpaceDE w:val="0"/>
        <w:autoSpaceDN w:val="0"/>
        <w:adjustRightInd w:val="0"/>
        <w:spacing w:line="360" w:lineRule="auto"/>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sidR="00B7784B">
        <w:rPr>
          <w:rFonts w:ascii="仿宋_GB2312" w:eastAsia="仿宋_GB2312" w:hAnsi="仿宋_GB2312" w:cs="仿宋_GB2312" w:hint="eastAsia"/>
          <w:color w:val="000000" w:themeColor="text1"/>
          <w:sz w:val="32"/>
          <w:szCs w:val="32"/>
        </w:rPr>
        <w:t>数据的质量评价</w:t>
      </w:r>
    </w:p>
    <w:p w:rsidR="00151D9C" w:rsidRDefault="00B7784B" w:rsidP="000F56F5">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注册申请人</w:t>
      </w:r>
      <w:proofErr w:type="gramStart"/>
      <w:r>
        <w:rPr>
          <w:rFonts w:ascii="仿宋_GB2312" w:eastAsia="仿宋_GB2312" w:hAnsi="仿宋_GB2312" w:cs="仿宋_GB2312" w:hint="eastAsia"/>
          <w:color w:val="000000" w:themeColor="text1"/>
          <w:sz w:val="32"/>
          <w:szCs w:val="32"/>
        </w:rPr>
        <w:t>应评价</w:t>
      </w:r>
      <w:proofErr w:type="gramEnd"/>
      <w:r>
        <w:rPr>
          <w:rFonts w:ascii="仿宋_GB2312" w:eastAsia="仿宋_GB2312" w:hAnsi="仿宋_GB2312" w:cs="仿宋_GB2312" w:hint="eastAsia"/>
          <w:color w:val="000000" w:themeColor="text1"/>
          <w:sz w:val="32"/>
          <w:szCs w:val="32"/>
        </w:rPr>
        <w:t>证据的真实可靠，临床应用价值，根据证据的强度，将纳入分析的数据按照公认的临床证据水平评价标准，如牛津循证医学中心制定的临床证据水平评价标准等进行分级。对于不适于进行产品有效性评价的部分临床数据，如适用，可用于产品安全性评价。</w:t>
      </w:r>
    </w:p>
    <w:p w:rsidR="00C101C2" w:rsidRPr="00431C37" w:rsidRDefault="00C5180D" w:rsidP="000F56F5">
      <w:pPr>
        <w:pStyle w:val="50"/>
        <w:autoSpaceDE w:val="0"/>
        <w:autoSpaceDN w:val="0"/>
        <w:adjustRightInd w:val="0"/>
        <w:spacing w:line="360" w:lineRule="auto"/>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w:t>
      </w:r>
      <w:r w:rsidR="00B7784B">
        <w:rPr>
          <w:rFonts w:ascii="仿宋_GB2312" w:eastAsia="仿宋_GB2312" w:hAnsi="仿宋_GB2312" w:cs="仿宋_GB2312" w:hint="eastAsia"/>
          <w:color w:val="000000" w:themeColor="text1"/>
          <w:sz w:val="32"/>
          <w:szCs w:val="32"/>
        </w:rPr>
        <w:t>数据集的建立</w:t>
      </w:r>
    </w:p>
    <w:p w:rsidR="006311EB" w:rsidRPr="00431C37" w:rsidRDefault="00B7784B">
      <w:pPr>
        <w:spacing w:line="6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注册申请人应根据数据类型、数据质量的不同，可将收集的临床数据归纳成多个数据集。也可根据评价的目的不同，分别建立数据集。例如，诊断数据集、治疗数据集、不良事件数据集等。</w:t>
      </w:r>
    </w:p>
    <w:p w:rsidR="00C101C2" w:rsidRPr="00431C37" w:rsidRDefault="00C5180D" w:rsidP="000F56F5">
      <w:pPr>
        <w:pStyle w:val="50"/>
        <w:autoSpaceDE w:val="0"/>
        <w:autoSpaceDN w:val="0"/>
        <w:adjustRightInd w:val="0"/>
        <w:spacing w:line="360" w:lineRule="auto"/>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00B7784B">
        <w:rPr>
          <w:rFonts w:ascii="仿宋_GB2312" w:eastAsia="仿宋_GB2312" w:hAnsi="仿宋_GB2312" w:cs="仿宋_GB2312" w:hint="eastAsia"/>
          <w:color w:val="000000" w:themeColor="text1"/>
          <w:sz w:val="32"/>
          <w:szCs w:val="32"/>
        </w:rPr>
        <w:t>数据评价</w:t>
      </w:r>
    </w:p>
    <w:p w:rsidR="00C5180D" w:rsidRPr="00431C37" w:rsidRDefault="00B7784B" w:rsidP="00C101C2">
      <w:pPr>
        <w:tabs>
          <w:tab w:val="left" w:pos="1276"/>
        </w:tabs>
        <w:autoSpaceDE w:val="0"/>
        <w:autoSpaceDN w:val="0"/>
        <w:adjustRightInd w:val="0"/>
        <w:spacing w:line="640" w:lineRule="exact"/>
        <w:ind w:firstLine="645"/>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综合不同数据集的分析结果，评价申报产品是否在正常使用条件下，产品可达到预期性能；与预期受益相比较，产品的风险是否可接受。</w:t>
      </w:r>
    </w:p>
    <w:p w:rsidR="00703501" w:rsidRPr="00431C37" w:rsidRDefault="00B7784B">
      <w:pPr>
        <w:tabs>
          <w:tab w:val="left" w:pos="1276"/>
        </w:tabs>
        <w:autoSpaceDE w:val="0"/>
        <w:autoSpaceDN w:val="0"/>
        <w:adjustRightInd w:val="0"/>
        <w:spacing w:line="640" w:lineRule="exact"/>
        <w:ind w:firstLine="645"/>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4）临床评价报告</w:t>
      </w:r>
    </w:p>
    <w:p w:rsidR="00703501" w:rsidRPr="00431C37" w:rsidRDefault="00B7784B" w:rsidP="000F56F5">
      <w:pPr>
        <w:tabs>
          <w:tab w:val="left" w:pos="1276"/>
        </w:tabs>
        <w:autoSpaceDE w:val="0"/>
        <w:autoSpaceDN w:val="0"/>
        <w:adjustRightInd w:val="0"/>
        <w:spacing w:line="640" w:lineRule="exact"/>
        <w:ind w:firstLineChars="200" w:firstLine="640"/>
        <w:jc w:val="left"/>
        <w:rPr>
          <w:rFonts w:ascii="仿宋_GB2312" w:eastAsia="仿宋_GB2312" w:hAnsi="仿宋_GB2312" w:cs="仿宋_GB2312"/>
          <w:color w:val="000000" w:themeColor="text1"/>
          <w:sz w:val="32"/>
          <w:szCs w:val="32"/>
          <w:highlight w:val="yellow"/>
        </w:rPr>
      </w:pPr>
      <w:r>
        <w:rPr>
          <w:rFonts w:ascii="仿宋_GB2312" w:eastAsia="仿宋_GB2312" w:hAnsi="仿宋_GB2312" w:cs="仿宋_GB2312" w:hint="eastAsia"/>
          <w:color w:val="000000" w:themeColor="text1"/>
          <w:sz w:val="32"/>
          <w:szCs w:val="32"/>
        </w:rPr>
        <w:t>临床评价完成后需撰写临床评价报告</w:t>
      </w:r>
      <w:r w:rsidR="002042B2">
        <w:rPr>
          <w:rFonts w:ascii="仿宋_GB2312" w:eastAsia="仿宋_GB2312" w:hAnsi="仿宋_GB2312" w:cs="仿宋_GB2312" w:hint="eastAsia"/>
          <w:color w:val="000000" w:themeColor="text1"/>
          <w:sz w:val="32"/>
          <w:szCs w:val="32"/>
        </w:rPr>
        <w:t>示例</w:t>
      </w:r>
      <w:r w:rsidRPr="000F56F5">
        <w:rPr>
          <w:rFonts w:ascii="仿宋_GB2312" w:eastAsia="仿宋_GB2312" w:hAnsi="仿宋_GB2312" w:cs="仿宋_GB2312" w:hint="eastAsia"/>
          <w:color w:val="000000" w:themeColor="text1"/>
          <w:sz w:val="32"/>
          <w:szCs w:val="32"/>
        </w:rPr>
        <w:t>（附</w:t>
      </w:r>
      <w:r w:rsidR="002042B2" w:rsidRPr="000F56F5">
        <w:rPr>
          <w:rFonts w:ascii="仿宋_GB2312" w:eastAsia="仿宋_GB2312" w:hAnsi="仿宋_GB2312" w:cs="仿宋_GB2312" w:hint="eastAsia"/>
          <w:color w:val="000000" w:themeColor="text1"/>
          <w:sz w:val="32"/>
          <w:szCs w:val="32"/>
        </w:rPr>
        <w:t>件</w:t>
      </w:r>
      <w:r w:rsidRPr="000F56F5">
        <w:rPr>
          <w:rFonts w:ascii="仿宋_GB2312" w:eastAsia="仿宋_GB2312" w:hAnsi="仿宋_GB2312" w:cs="仿宋_GB2312"/>
          <w:color w:val="000000" w:themeColor="text1"/>
          <w:sz w:val="32"/>
          <w:szCs w:val="32"/>
        </w:rPr>
        <w:t>6</w:t>
      </w:r>
      <w:r w:rsidRPr="000F56F5">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，在注册申请时作为临床评价资料提交。</w:t>
      </w:r>
    </w:p>
    <w:p w:rsidR="00C101C2" w:rsidRPr="00431C37" w:rsidRDefault="00C5180D" w:rsidP="000F56F5">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w:t>
      </w:r>
      <w:r w:rsidR="00B7784B">
        <w:rPr>
          <w:rFonts w:ascii="仿宋_GB2312" w:eastAsia="仿宋_GB2312" w:hAnsi="仿宋_GB2312" w:cs="仿宋_GB2312" w:hint="eastAsia"/>
          <w:color w:val="000000" w:themeColor="text1"/>
          <w:sz w:val="32"/>
          <w:szCs w:val="32"/>
        </w:rPr>
        <w:t>结论</w:t>
      </w:r>
    </w:p>
    <w:p w:rsidR="00151D9C" w:rsidRDefault="00B7784B">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临床评价报告应得出下述结论：</w:t>
      </w:r>
      <w:proofErr w:type="gramStart"/>
      <w:r>
        <w:rPr>
          <w:rFonts w:ascii="仿宋_GB2312" w:eastAsia="仿宋_GB2312" w:hAnsi="仿宋_GB2312" w:cs="仿宋_GB2312" w:hint="eastAsia"/>
          <w:color w:val="000000" w:themeColor="text1"/>
          <w:sz w:val="32"/>
          <w:szCs w:val="32"/>
        </w:rPr>
        <w:t>待评价</w:t>
      </w:r>
      <w:proofErr w:type="gramEnd"/>
      <w:r>
        <w:rPr>
          <w:rFonts w:ascii="仿宋_GB2312" w:eastAsia="仿宋_GB2312" w:hAnsi="仿宋_GB2312" w:cs="仿宋_GB2312" w:hint="eastAsia"/>
          <w:color w:val="000000" w:themeColor="text1"/>
          <w:sz w:val="32"/>
          <w:szCs w:val="32"/>
        </w:rPr>
        <w:t>设备符合注册申请人的预期需求，其临床获益大于临床安全性风险，相关风险和副作用是可接受的。</w:t>
      </w:r>
    </w:p>
    <w:p w:rsidR="00C101C2" w:rsidRPr="00431C37" w:rsidRDefault="00B7784B" w:rsidP="00C101C2">
      <w:pPr>
        <w:numPr>
          <w:ilvl w:val="255"/>
          <w:numId w:val="0"/>
        </w:numPr>
        <w:spacing w:line="6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如果注册申请人的临床证据尚不充足，无法得出上述评价结论，则应获得更多的临床数据，例如进行临床试验，或扩大文献检索范围、继续搜集临床使用获得的数据等。在这种情况下，临床评价是一个不断循环和迭代的过程</w:t>
      </w:r>
      <w:r w:rsidR="00C5180D">
        <w:rPr>
          <w:rFonts w:ascii="仿宋_GB2312" w:eastAsia="仿宋_GB2312" w:hAnsi="仿宋_GB2312" w:cs="仿宋_GB2312" w:hint="eastAsia"/>
          <w:color w:val="000000" w:themeColor="text1"/>
          <w:sz w:val="32"/>
          <w:szCs w:val="32"/>
        </w:rPr>
        <w:t>。</w:t>
      </w:r>
    </w:p>
    <w:p w:rsidR="00151D9C" w:rsidRDefault="00C5180D" w:rsidP="000F56F5">
      <w:pPr>
        <w:pStyle w:val="50"/>
        <w:widowControl/>
        <w:spacing w:line="5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w:t>
      </w:r>
      <w:r w:rsidR="00B7784B">
        <w:rPr>
          <w:rFonts w:ascii="仿宋_GB2312" w:eastAsia="仿宋_GB2312" w:hAnsi="仿宋_GB2312" w:cs="仿宋_GB2312" w:hint="eastAsia"/>
          <w:color w:val="000000" w:themeColor="text1"/>
          <w:sz w:val="32"/>
          <w:szCs w:val="32"/>
        </w:rPr>
        <w:t>医用内窥镜冷光源临床试验要求</w:t>
      </w:r>
    </w:p>
    <w:p w:rsidR="00151D9C" w:rsidRDefault="00B7784B">
      <w:pPr>
        <w:pStyle w:val="50"/>
        <w:widowControl/>
        <w:spacing w:line="500" w:lineRule="exact"/>
        <w:ind w:firstLineChars="150" w:firstLine="468"/>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t>对于在中国境内进行临床试验的医用内窥镜冷光源，按照医疗器械临床试验质量管理规范的要求开展。注册申请人在注册申报时，应当提交临床试验方案和临床试验报告。</w:t>
      </w:r>
    </w:p>
    <w:p w:rsidR="00152348" w:rsidRPr="00431C37" w:rsidRDefault="00C5180D" w:rsidP="000F56F5">
      <w:pPr>
        <w:pStyle w:val="50"/>
        <w:widowControl/>
        <w:spacing w:line="500" w:lineRule="exact"/>
        <w:ind w:firstLine="624"/>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pacing w:val="-4"/>
          <w:sz w:val="32"/>
          <w:szCs w:val="32"/>
        </w:rPr>
        <w:lastRenderedPageBreak/>
        <w:t>七、</w:t>
      </w:r>
      <w:r w:rsidR="00B7784B">
        <w:rPr>
          <w:rFonts w:ascii="仿宋_GB2312" w:eastAsia="仿宋_GB2312" w:hAnsi="仿宋_GB2312" w:cs="仿宋_GB2312" w:hint="eastAsia"/>
          <w:color w:val="000000" w:themeColor="text1"/>
          <w:spacing w:val="-4"/>
          <w:sz w:val="32"/>
          <w:szCs w:val="32"/>
        </w:rPr>
        <w:t>编写依据</w:t>
      </w:r>
    </w:p>
    <w:p w:rsidR="00152348" w:rsidRPr="00431C37" w:rsidRDefault="00C5180D" w:rsidP="000F56F5">
      <w:pPr>
        <w:pStyle w:val="50"/>
        <w:spacing w:line="360" w:lineRule="auto"/>
        <w:ind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1.</w:t>
      </w:r>
      <w:r w:rsidR="00B7784B">
        <w:rPr>
          <w:rFonts w:ascii="仿宋_GB2312" w:eastAsia="仿宋_GB2312" w:hAnsi="Calibri" w:cs="Times New Roman" w:hint="eastAsia"/>
          <w:color w:val="000000" w:themeColor="text1"/>
          <w:sz w:val="32"/>
          <w:szCs w:val="32"/>
        </w:rPr>
        <w:t>《医疗器械监督管理条例》（国务院令第650号和第680号）</w:t>
      </w:r>
    </w:p>
    <w:p w:rsidR="00152348" w:rsidRPr="00431C37" w:rsidRDefault="00C5180D" w:rsidP="000F56F5">
      <w:pPr>
        <w:pStyle w:val="50"/>
        <w:spacing w:line="360" w:lineRule="auto"/>
        <w:ind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w:t>
      </w:r>
      <w:r w:rsidR="00B7784B">
        <w:rPr>
          <w:rFonts w:ascii="仿宋_GB2312" w:eastAsia="仿宋_GB2312" w:hAnsi="Calibri" w:cs="Times New Roman" w:hint="eastAsia"/>
          <w:color w:val="000000" w:themeColor="text1"/>
          <w:sz w:val="32"/>
          <w:szCs w:val="32"/>
        </w:rPr>
        <w:t>《医疗器械注册管理办法》（国家食品药品监督管理总局令第4号）</w:t>
      </w:r>
    </w:p>
    <w:p w:rsidR="00152348" w:rsidRPr="00431C37" w:rsidRDefault="00C5180D" w:rsidP="000F56F5">
      <w:pPr>
        <w:pStyle w:val="50"/>
        <w:spacing w:line="360" w:lineRule="auto"/>
        <w:ind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w:t>
      </w:r>
      <w:r w:rsidR="00B7784B">
        <w:rPr>
          <w:rFonts w:ascii="仿宋_GB2312" w:eastAsia="仿宋_GB2312" w:hAnsi="Calibri" w:cs="Times New Roman" w:hint="eastAsia"/>
          <w:color w:val="000000" w:themeColor="text1"/>
          <w:sz w:val="32"/>
          <w:szCs w:val="32"/>
        </w:rPr>
        <w:t>《医疗器械说明书和标签管理规定》（国家食品药品监督管理总局令第6号）</w:t>
      </w:r>
    </w:p>
    <w:p w:rsidR="00152348" w:rsidRPr="00431C37" w:rsidRDefault="00C5180D" w:rsidP="000F56F5">
      <w:pPr>
        <w:pStyle w:val="50"/>
        <w:spacing w:line="360" w:lineRule="auto"/>
        <w:ind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4.</w:t>
      </w:r>
      <w:r w:rsidR="00B7784B">
        <w:rPr>
          <w:rFonts w:ascii="仿宋_GB2312" w:eastAsia="仿宋_GB2312" w:hAnsi="Calibri" w:cs="Times New Roman" w:hint="eastAsia"/>
          <w:color w:val="000000" w:themeColor="text1"/>
          <w:sz w:val="32"/>
          <w:szCs w:val="32"/>
        </w:rPr>
        <w:t>《关于发布免于进行临床试验的第二类医疗器械目录的通告》（国家食品药品监督管理总局通告2014年第12号）</w:t>
      </w:r>
    </w:p>
    <w:p w:rsidR="00152348" w:rsidRPr="00431C37" w:rsidRDefault="00C5180D" w:rsidP="000F56F5">
      <w:pPr>
        <w:pStyle w:val="50"/>
        <w:spacing w:line="360" w:lineRule="auto"/>
        <w:ind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5.</w:t>
      </w:r>
      <w:r w:rsidR="00B7784B">
        <w:rPr>
          <w:rFonts w:ascii="仿宋_GB2312" w:eastAsia="仿宋_GB2312" w:hAnsi="Calibri" w:cs="Times New Roman" w:hint="eastAsia"/>
          <w:color w:val="000000" w:themeColor="text1"/>
          <w:sz w:val="32"/>
          <w:szCs w:val="32"/>
        </w:rPr>
        <w:t>《关于发布医疗器械临床评价技术指导原则的通告》（国家食品药品监督管理总局通告2015年第14号）</w:t>
      </w:r>
    </w:p>
    <w:p w:rsidR="00152348" w:rsidRPr="00431C37" w:rsidRDefault="00C5180D" w:rsidP="000F56F5">
      <w:pPr>
        <w:pStyle w:val="50"/>
        <w:spacing w:line="360" w:lineRule="auto"/>
        <w:ind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6.</w:t>
      </w:r>
      <w:r w:rsidR="00B7784B">
        <w:rPr>
          <w:rFonts w:ascii="仿宋_GB2312" w:eastAsia="仿宋_GB2312" w:hAnsi="Calibri" w:cs="Times New Roman" w:hint="eastAsia"/>
          <w:color w:val="000000" w:themeColor="text1"/>
          <w:sz w:val="32"/>
          <w:szCs w:val="32"/>
        </w:rPr>
        <w:t>《关于公布医疗器械注册申报资料要求和批准证明文件格式的公告》（国家食品药品监督管理总局公告2014年第43号）</w:t>
      </w:r>
    </w:p>
    <w:p w:rsidR="00152348" w:rsidRPr="00431C37" w:rsidRDefault="00C5180D" w:rsidP="000F56F5">
      <w:pPr>
        <w:pStyle w:val="50"/>
        <w:spacing w:line="360" w:lineRule="auto"/>
        <w:ind w:firstLine="640"/>
        <w:rPr>
          <w:rFonts w:ascii="仿宋_GB2312" w:eastAsia="仿宋_GB2312" w:hAnsi="Calibri" w:cs="Times New Roman"/>
          <w:color w:val="000000" w:themeColor="text1"/>
          <w:sz w:val="32"/>
          <w:szCs w:val="32"/>
        </w:rPr>
      </w:pPr>
      <w:r>
        <w:rPr>
          <w:rFonts w:ascii="仿宋_GB2312" w:eastAsia="仿宋_GB2312" w:hint="eastAsia"/>
          <w:color w:val="000000" w:themeColor="text1"/>
          <w:sz w:val="32"/>
          <w:szCs w:val="32"/>
        </w:rPr>
        <w:t>7.</w:t>
      </w:r>
      <w:r w:rsidR="00B7784B">
        <w:rPr>
          <w:rFonts w:ascii="仿宋_GB2312" w:eastAsia="仿宋_GB2312" w:hint="eastAsia"/>
          <w:color w:val="000000" w:themeColor="text1"/>
          <w:sz w:val="32"/>
          <w:szCs w:val="32"/>
        </w:rPr>
        <w:t>《医疗器械临床试验质量管理规范》（国家食品药品监督管理总局令第25号）</w:t>
      </w:r>
    </w:p>
    <w:p w:rsidR="00750F15" w:rsidRPr="00092057" w:rsidRDefault="00B7784B" w:rsidP="000F56F5">
      <w:pPr>
        <w:spacing w:line="480" w:lineRule="exact"/>
        <w:ind w:right="640"/>
        <w:jc w:val="left"/>
        <w:rPr>
          <w:rFonts w:ascii="仿宋_GB2312" w:eastAsia="仿宋_GB2312" w:hAnsi="黑体"/>
          <w:color w:val="000000" w:themeColor="text1"/>
          <w:sz w:val="32"/>
          <w:szCs w:val="32"/>
        </w:rPr>
      </w:pPr>
      <w:r>
        <w:rPr>
          <w:rFonts w:ascii="仿宋_GB2312" w:eastAsia="仿宋_GB2312" w:hAnsi="仿宋_GB2312" w:cs="仿宋_GB2312"/>
          <w:color w:val="000000" w:themeColor="text1"/>
          <w:sz w:val="32"/>
          <w:szCs w:val="32"/>
        </w:rPr>
        <w:br w:type="page"/>
      </w:r>
      <w:bookmarkStart w:id="6" w:name="zhengwen"/>
      <w:bookmarkEnd w:id="5"/>
      <w:r w:rsidR="00750F15" w:rsidRPr="0070352C">
        <w:rPr>
          <w:rFonts w:ascii="仿宋_GB2312" w:eastAsia="仿宋_GB2312" w:hAnsi="黑体" w:hint="eastAsia"/>
          <w:color w:val="000000" w:themeColor="text1"/>
          <w:sz w:val="32"/>
          <w:szCs w:val="32"/>
        </w:rPr>
        <w:lastRenderedPageBreak/>
        <w:t>附</w:t>
      </w:r>
      <w:r w:rsidR="00750F15">
        <w:rPr>
          <w:rFonts w:ascii="仿宋_GB2312" w:eastAsia="仿宋_GB2312" w:hAnsi="黑体" w:hint="eastAsia"/>
          <w:color w:val="000000" w:themeColor="text1"/>
          <w:sz w:val="32"/>
          <w:szCs w:val="32"/>
        </w:rPr>
        <w:t>件</w:t>
      </w:r>
      <w:r w:rsidR="00750F15" w:rsidRPr="0070352C">
        <w:rPr>
          <w:rFonts w:ascii="仿宋_GB2312" w:eastAsia="仿宋_GB2312" w:hAnsi="黑体"/>
          <w:color w:val="000000" w:themeColor="text1"/>
          <w:sz w:val="32"/>
          <w:szCs w:val="32"/>
        </w:rPr>
        <w:t>1</w:t>
      </w:r>
      <w:r w:rsidR="00C5180D">
        <w:rPr>
          <w:rFonts w:ascii="仿宋_GB2312" w:eastAsia="仿宋_GB2312" w:hAnsi="黑体" w:hint="eastAsia"/>
          <w:color w:val="000000" w:themeColor="text1"/>
          <w:sz w:val="32"/>
          <w:szCs w:val="32"/>
        </w:rPr>
        <w:t>：</w:t>
      </w:r>
    </w:p>
    <w:p w:rsidR="00750F15" w:rsidRPr="00092057" w:rsidRDefault="00750F15" w:rsidP="00750F15">
      <w:pPr>
        <w:spacing w:line="480" w:lineRule="exact"/>
        <w:ind w:right="-335"/>
        <w:jc w:val="center"/>
        <w:rPr>
          <w:rFonts w:ascii="仿宋_GB2312" w:eastAsia="仿宋_GB2312" w:hAnsi="宋体"/>
          <w:color w:val="000000" w:themeColor="text1"/>
          <w:sz w:val="32"/>
          <w:szCs w:val="32"/>
        </w:rPr>
      </w:pPr>
      <w:r w:rsidRPr="0070352C">
        <w:rPr>
          <w:rFonts w:ascii="仿宋_GB2312" w:eastAsia="仿宋_GB2312" w:hAnsi="宋体" w:hint="eastAsia"/>
          <w:color w:val="000000" w:themeColor="text1"/>
          <w:sz w:val="32"/>
          <w:szCs w:val="32"/>
        </w:rPr>
        <w:t>申报产品与</w:t>
      </w:r>
      <w:r>
        <w:rPr>
          <w:rFonts w:ascii="仿宋_GB2312" w:eastAsia="仿宋_GB2312" w:hAnsi="宋体" w:hint="eastAsia"/>
          <w:color w:val="000000" w:themeColor="text1"/>
          <w:sz w:val="32"/>
          <w:szCs w:val="32"/>
        </w:rPr>
        <w:t>《</w:t>
      </w:r>
      <w:r w:rsidRPr="0070352C">
        <w:rPr>
          <w:rFonts w:ascii="仿宋_GB2312" w:eastAsia="仿宋_GB2312" w:hAnsi="宋体" w:hint="eastAsia"/>
          <w:color w:val="000000" w:themeColor="text1"/>
          <w:sz w:val="32"/>
          <w:szCs w:val="32"/>
        </w:rPr>
        <w:t>目录</w:t>
      </w:r>
      <w:r>
        <w:rPr>
          <w:rFonts w:ascii="仿宋_GB2312" w:eastAsia="仿宋_GB2312" w:hAnsi="宋体" w:hint="eastAsia"/>
          <w:color w:val="000000" w:themeColor="text1"/>
          <w:sz w:val="32"/>
          <w:szCs w:val="32"/>
        </w:rPr>
        <w:t>》</w:t>
      </w:r>
      <w:r w:rsidRPr="0070352C">
        <w:rPr>
          <w:rFonts w:ascii="仿宋_GB2312" w:eastAsia="仿宋_GB2312" w:hAnsi="宋体" w:hint="eastAsia"/>
          <w:color w:val="000000" w:themeColor="text1"/>
          <w:sz w:val="32"/>
          <w:szCs w:val="32"/>
        </w:rPr>
        <w:t>中已获准注册医用内窥镜冷光源对比表</w:t>
      </w:r>
    </w:p>
    <w:p w:rsidR="00750F15" w:rsidRPr="00092057" w:rsidRDefault="00750F15" w:rsidP="00750F15">
      <w:pPr>
        <w:spacing w:line="480" w:lineRule="exact"/>
        <w:rPr>
          <w:rFonts w:ascii="仿宋_GB2312" w:eastAsia="仿宋_GB2312"/>
          <w:color w:val="000000" w:themeColor="text1"/>
          <w:sz w:val="32"/>
          <w:szCs w:val="32"/>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614"/>
        <w:gridCol w:w="2931"/>
        <w:gridCol w:w="1184"/>
        <w:gridCol w:w="993"/>
        <w:gridCol w:w="823"/>
        <w:gridCol w:w="992"/>
      </w:tblGrid>
      <w:tr w:rsidR="00750F15" w:rsidRPr="00092057" w:rsidTr="00A24516">
        <w:trPr>
          <w:trHeight w:val="495"/>
          <w:jc w:val="center"/>
        </w:trPr>
        <w:tc>
          <w:tcPr>
            <w:tcW w:w="1941" w:type="dxa"/>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对比项目</w:t>
            </w:r>
          </w:p>
        </w:tc>
        <w:tc>
          <w:tcPr>
            <w:tcW w:w="3545" w:type="dxa"/>
            <w:gridSpan w:val="2"/>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评价要点</w:t>
            </w:r>
          </w:p>
        </w:tc>
        <w:tc>
          <w:tcPr>
            <w:tcW w:w="1184" w:type="dxa"/>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申报产品</w:t>
            </w:r>
          </w:p>
        </w:tc>
        <w:tc>
          <w:tcPr>
            <w:tcW w:w="993" w:type="dxa"/>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同品种产品</w:t>
            </w:r>
          </w:p>
        </w:tc>
        <w:tc>
          <w:tcPr>
            <w:tcW w:w="823" w:type="dxa"/>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差异性</w:t>
            </w:r>
          </w:p>
        </w:tc>
        <w:tc>
          <w:tcPr>
            <w:tcW w:w="992" w:type="dxa"/>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支持性</w:t>
            </w:r>
          </w:p>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资料概述</w:t>
            </w:r>
          </w:p>
        </w:tc>
      </w:tr>
      <w:tr w:rsidR="00750F15" w:rsidRPr="00092057" w:rsidTr="00A24516">
        <w:trPr>
          <w:jc w:val="center"/>
        </w:trPr>
        <w:tc>
          <w:tcPr>
            <w:tcW w:w="1941" w:type="dxa"/>
            <w:vMerge w:val="restart"/>
            <w:vAlign w:val="center"/>
          </w:tcPr>
          <w:p w:rsidR="00750F15" w:rsidRPr="00092057" w:rsidRDefault="00750F15" w:rsidP="00A24516">
            <w:pPr>
              <w:spacing w:before="152" w:after="160" w:line="360" w:lineRule="exact"/>
              <w:jc w:val="center"/>
              <w:rPr>
                <w:rFonts w:ascii="仿宋_GB2312" w:eastAsia="仿宋_GB2312" w:hAnsi="仿宋" w:cs="仿宋"/>
                <w:color w:val="000000" w:themeColor="text1"/>
                <w:sz w:val="32"/>
                <w:szCs w:val="32"/>
              </w:rPr>
            </w:pPr>
            <w:r w:rsidRPr="0070352C">
              <w:rPr>
                <w:rFonts w:ascii="仿宋_GB2312" w:eastAsia="仿宋_GB2312" w:hAnsi="仿宋" w:cs="仿宋" w:hint="eastAsia"/>
                <w:color w:val="000000" w:themeColor="text1"/>
                <w:sz w:val="32"/>
                <w:szCs w:val="32"/>
              </w:rPr>
              <w:t>产品信息</w:t>
            </w:r>
          </w:p>
        </w:tc>
        <w:tc>
          <w:tcPr>
            <w:tcW w:w="3545" w:type="dxa"/>
            <w:gridSpan w:val="2"/>
            <w:vAlign w:val="center"/>
          </w:tcPr>
          <w:p w:rsidR="00750F15" w:rsidRPr="00092057" w:rsidRDefault="00750F15" w:rsidP="00A24516">
            <w:pPr>
              <w:spacing w:before="152" w:after="160" w:line="360" w:lineRule="exact"/>
              <w:jc w:val="center"/>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产品名称</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产品型号</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境内注册证号</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tabs>
                <w:tab w:val="left" w:pos="0"/>
                <w:tab w:val="left" w:pos="567"/>
                <w:tab w:val="left" w:pos="993"/>
              </w:tabs>
              <w:snapToGrid w:val="0"/>
              <w:ind w:leftChars="16" w:left="34"/>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577"/>
          <w:jc w:val="center"/>
        </w:trPr>
        <w:tc>
          <w:tcPr>
            <w:tcW w:w="1941"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hAnsi="仿宋" w:cs="仿宋"/>
                <w:color w:val="000000" w:themeColor="text1"/>
                <w:sz w:val="32"/>
                <w:szCs w:val="32"/>
              </w:rPr>
              <w:t>基本原理</w:t>
            </w: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工作原理：</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评价发光光源类别（如</w:t>
            </w:r>
            <w:r w:rsidRPr="0070352C">
              <w:rPr>
                <w:rFonts w:ascii="仿宋_GB2312" w:eastAsia="仿宋_GB2312" w:hAnsi="仿宋" w:cs="黑体"/>
                <w:color w:val="000000" w:themeColor="text1"/>
                <w:kern w:val="0"/>
                <w:sz w:val="32"/>
                <w:szCs w:val="32"/>
              </w:rPr>
              <w:t>LED、卤素灯、氙灯等光源）不同引发的工作原理差异性。</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tabs>
                <w:tab w:val="left" w:pos="0"/>
                <w:tab w:val="left" w:pos="567"/>
                <w:tab w:val="left" w:pos="993"/>
              </w:tabs>
              <w:snapToGrid w:val="0"/>
              <w:ind w:leftChars="16" w:left="34"/>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9"/>
          <w:jc w:val="center"/>
        </w:trPr>
        <w:tc>
          <w:tcPr>
            <w:tcW w:w="1941"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hAnsi="仿宋" w:cs="仿宋"/>
                <w:color w:val="000000" w:themeColor="text1"/>
                <w:sz w:val="32"/>
                <w:szCs w:val="32"/>
              </w:rPr>
              <w:t>结构组成</w:t>
            </w:r>
          </w:p>
        </w:tc>
        <w:tc>
          <w:tcPr>
            <w:tcW w:w="614" w:type="dxa"/>
            <w:vMerge w:val="restart"/>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产品组成</w:t>
            </w: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发光光源</w:t>
            </w:r>
          </w:p>
        </w:tc>
        <w:tc>
          <w:tcPr>
            <w:tcW w:w="1184"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3" w:type="dxa"/>
            <w:vMerge w:val="restart"/>
            <w:vAlign w:val="center"/>
          </w:tcPr>
          <w:p w:rsidR="00750F15" w:rsidRPr="00092057" w:rsidRDefault="00750F15" w:rsidP="00A24516">
            <w:pPr>
              <w:tabs>
                <w:tab w:val="left" w:pos="0"/>
                <w:tab w:val="left" w:pos="567"/>
                <w:tab w:val="left" w:pos="993"/>
              </w:tabs>
              <w:snapToGrid w:val="0"/>
              <w:rPr>
                <w:rFonts w:ascii="仿宋_GB2312" w:eastAsia="仿宋_GB2312" w:hAnsi="仿宋" w:cs="黑体"/>
                <w:color w:val="000000" w:themeColor="text1"/>
                <w:kern w:val="0"/>
                <w:sz w:val="32"/>
                <w:szCs w:val="32"/>
              </w:rPr>
            </w:pPr>
          </w:p>
        </w:tc>
        <w:tc>
          <w:tcPr>
            <w:tcW w:w="823" w:type="dxa"/>
            <w:vMerge w:val="restart"/>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注册人应根据拟注册产品的结构组成对比</w:t>
            </w: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控制电路</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光源输出组件</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开关电源</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灯架</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before="152" w:after="160" w:line="360" w:lineRule="exact"/>
              <w:jc w:val="center"/>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灯组件</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隔热玻璃</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风扇</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亮度调节开关</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面板</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外壳</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val="restart"/>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核心部件</w:t>
            </w: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发光光源</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控制电路</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电源</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5"/>
          <w:jc w:val="center"/>
        </w:trPr>
        <w:tc>
          <w:tcPr>
            <w:tcW w:w="1941"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hAnsi="仿宋" w:cs="仿宋"/>
                <w:color w:val="000000" w:themeColor="text1"/>
                <w:sz w:val="32"/>
                <w:szCs w:val="32"/>
              </w:rPr>
              <w:lastRenderedPageBreak/>
              <w:t>性能要求</w:t>
            </w:r>
          </w:p>
        </w:tc>
        <w:tc>
          <w:tcPr>
            <w:tcW w:w="614" w:type="dxa"/>
            <w:vMerge w:val="restart"/>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性能参数</w:t>
            </w: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显色指数：</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不小于</w:t>
            </w:r>
            <w:r w:rsidRPr="0070352C">
              <w:rPr>
                <w:rFonts w:ascii="仿宋_GB2312" w:eastAsia="仿宋_GB2312" w:hAnsi="仿宋" w:cs="黑体"/>
                <w:color w:val="000000" w:themeColor="text1"/>
                <w:kern w:val="0"/>
                <w:sz w:val="32"/>
                <w:szCs w:val="32"/>
              </w:rPr>
              <w:t>90</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jc w:val="lef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jc w:val="lef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相关色温：</w:t>
            </w:r>
          </w:p>
          <w:p w:rsidR="00750F15" w:rsidRPr="00092057" w:rsidRDefault="00750F15" w:rsidP="00A24516">
            <w:pPr>
              <w:spacing w:line="360" w:lineRule="exact"/>
              <w:jc w:val="left"/>
              <w:rPr>
                <w:rFonts w:ascii="仿宋_GB2312" w:eastAsia="仿宋_GB2312" w:hAnsi="仿宋" w:cs="黑体"/>
                <w:color w:val="000000" w:themeColor="text1"/>
                <w:kern w:val="0"/>
                <w:sz w:val="32"/>
                <w:szCs w:val="32"/>
              </w:rPr>
            </w:pPr>
            <w:r w:rsidRPr="0070352C">
              <w:rPr>
                <w:rFonts w:ascii="仿宋_GB2312" w:eastAsia="仿宋_GB2312" w:hAnsi="仿宋" w:cs="黑体"/>
                <w:color w:val="000000" w:themeColor="text1"/>
                <w:kern w:val="0"/>
                <w:sz w:val="32"/>
                <w:szCs w:val="32"/>
              </w:rPr>
              <w:t>3000-7000K</w:t>
            </w:r>
          </w:p>
        </w:tc>
        <w:tc>
          <w:tcPr>
            <w:tcW w:w="1184" w:type="dxa"/>
            <w:vAlign w:val="center"/>
          </w:tcPr>
          <w:p w:rsidR="00750F15" w:rsidRPr="00092057" w:rsidRDefault="00750F15" w:rsidP="00A24516">
            <w:pPr>
              <w:spacing w:line="360" w:lineRule="exact"/>
              <w:jc w:val="lef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红绿蓝光的辐射通量比：</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允差±</w:t>
            </w:r>
            <w:r w:rsidRPr="0070352C">
              <w:rPr>
                <w:rFonts w:ascii="仿宋_GB2312" w:eastAsia="仿宋_GB2312" w:hAnsi="仿宋" w:cs="黑体"/>
                <w:color w:val="000000" w:themeColor="text1"/>
                <w:kern w:val="0"/>
                <w:sz w:val="32"/>
                <w:szCs w:val="32"/>
              </w:rPr>
              <w:t>20%</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特殊光谱性能</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光谱主峰值：</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光谱半高宽的标称值：</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roofErr w:type="gramStart"/>
            <w:r w:rsidRPr="0070352C">
              <w:rPr>
                <w:rFonts w:ascii="仿宋_GB2312" w:eastAsia="仿宋_GB2312" w:hAnsi="仿宋" w:cs="黑体" w:hint="eastAsia"/>
                <w:color w:val="000000" w:themeColor="text1"/>
                <w:kern w:val="0"/>
                <w:sz w:val="32"/>
                <w:szCs w:val="32"/>
              </w:rPr>
              <w:t>辐</w:t>
            </w:r>
            <w:proofErr w:type="gramEnd"/>
            <w:r w:rsidRPr="0070352C">
              <w:rPr>
                <w:rFonts w:ascii="仿宋_GB2312" w:eastAsia="仿宋_GB2312" w:hAnsi="仿宋" w:cs="黑体" w:hint="eastAsia"/>
                <w:color w:val="000000" w:themeColor="text1"/>
                <w:kern w:val="0"/>
                <w:sz w:val="32"/>
                <w:szCs w:val="32"/>
              </w:rPr>
              <w:t>通量和光通量比值（红外截止性能）：</w:t>
            </w:r>
          </w:p>
          <w:p w:rsidR="00750F15" w:rsidRPr="00092057" w:rsidRDefault="00750F15" w:rsidP="00A24516">
            <w:pPr>
              <w:spacing w:before="152" w:after="160" w:line="360" w:lineRule="exact"/>
              <w:jc w:val="center"/>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不大于</w:t>
            </w:r>
            <w:r w:rsidRPr="0070352C">
              <w:rPr>
                <w:rFonts w:ascii="仿宋_GB2312" w:eastAsia="仿宋_GB2312" w:hAnsi="仿宋" w:cs="黑体"/>
                <w:color w:val="000000" w:themeColor="text1"/>
                <w:kern w:val="0"/>
                <w:sz w:val="32"/>
                <w:szCs w:val="32"/>
              </w:rPr>
              <w:t>6mW/lm</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光照均匀度：</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实测值应不大于标称值的</w:t>
            </w:r>
            <w:r w:rsidRPr="0070352C">
              <w:rPr>
                <w:rFonts w:ascii="仿宋_GB2312" w:eastAsia="仿宋_GB2312" w:hAnsi="仿宋" w:cs="黑体"/>
                <w:color w:val="000000" w:themeColor="text1"/>
                <w:kern w:val="0"/>
                <w:sz w:val="32"/>
                <w:szCs w:val="32"/>
              </w:rPr>
              <w:t>1.05倍</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照度超限点：</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不大于</w:t>
            </w:r>
            <w:r w:rsidRPr="0070352C">
              <w:rPr>
                <w:rFonts w:ascii="仿宋_GB2312" w:eastAsia="仿宋_GB2312" w:hAnsi="仿宋" w:cs="黑体"/>
                <w:color w:val="000000" w:themeColor="text1"/>
                <w:kern w:val="0"/>
                <w:sz w:val="32"/>
                <w:szCs w:val="32"/>
              </w:rPr>
              <w:t>2.0</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输出总光通量的标称值（辐射性能）：</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允差</w:t>
            </w:r>
            <w:r w:rsidRPr="0070352C">
              <w:rPr>
                <w:rFonts w:ascii="仿宋_GB2312" w:eastAsia="仿宋_GB2312" w:hAnsi="仿宋" w:cs="黑体"/>
                <w:color w:val="000000" w:themeColor="text1"/>
                <w:kern w:val="0"/>
                <w:sz w:val="32"/>
                <w:szCs w:val="32"/>
              </w:rPr>
              <w:t>-10%，上限不计</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机械接口规格：</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val="restart"/>
          </w:tcPr>
          <w:p w:rsidR="00750F15" w:rsidRPr="00092057" w:rsidRDefault="00750F15" w:rsidP="00A24516">
            <w:pPr>
              <w:spacing w:line="360" w:lineRule="exact"/>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功能参数</w:t>
            </w: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亮度调节方式</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亮度调节功能</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高亮度透光功能</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color w:val="000000" w:themeColor="text1"/>
                <w:kern w:val="0"/>
                <w:sz w:val="32"/>
                <w:szCs w:val="32"/>
              </w:rPr>
              <w:t>应急照明功能</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送水送气功能</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故障报警功能</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color w:val="000000" w:themeColor="text1"/>
                <w:kern w:val="0"/>
                <w:sz w:val="32"/>
                <w:szCs w:val="32"/>
              </w:rPr>
              <w:t>电源参数</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65"/>
          <w:jc w:val="center"/>
        </w:trPr>
        <w:tc>
          <w:tcPr>
            <w:tcW w:w="1941" w:type="dxa"/>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hint="eastAsia"/>
                <w:color w:val="000000" w:themeColor="text1"/>
                <w:sz w:val="32"/>
                <w:szCs w:val="32"/>
              </w:rPr>
              <w:t>适用范围</w:t>
            </w:r>
          </w:p>
        </w:tc>
        <w:tc>
          <w:tcPr>
            <w:tcW w:w="3545" w:type="dxa"/>
            <w:gridSpan w:val="2"/>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eastAsia="仿宋_GB2312" w:hint="eastAsia"/>
                <w:color w:val="000000" w:themeColor="text1"/>
                <w:spacing w:val="-4"/>
                <w:sz w:val="32"/>
                <w:szCs w:val="32"/>
              </w:rPr>
              <w:t>一般为供内窥镜临床观察时作照明光源用</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7"/>
          <w:jc w:val="center"/>
        </w:trPr>
        <w:tc>
          <w:tcPr>
            <w:tcW w:w="1941" w:type="dxa"/>
            <w:vMerge w:val="restart"/>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使用方法</w:t>
            </w: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操作人员资格</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操作人员培训</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安装与连接</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使用前检查</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开机/关机操作</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亮度调节</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送气/送水</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灯/保险丝的更换</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故障排除</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保养、存放与处理</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标识说明</w:t>
            </w:r>
          </w:p>
        </w:tc>
        <w:tc>
          <w:tcPr>
            <w:tcW w:w="1184" w:type="dxa"/>
            <w:vMerge w:val="restart"/>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val="restart"/>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仿宋" w:hint="eastAsia"/>
                <w:color w:val="000000" w:themeColor="text1"/>
                <w:sz w:val="32"/>
                <w:szCs w:val="32"/>
              </w:rPr>
              <w:t>产品说明书</w:t>
            </w:r>
            <w:r w:rsidRPr="0070352C">
              <w:rPr>
                <w:rFonts w:ascii="仿宋_GB2312" w:eastAsia="仿宋_GB2312" w:hAnsi="仿宋" w:cs="黑体" w:hint="eastAsia"/>
                <w:color w:val="000000" w:themeColor="text1"/>
                <w:kern w:val="0"/>
                <w:sz w:val="32"/>
                <w:szCs w:val="32"/>
              </w:rPr>
              <w:t>概要</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随机附件说明</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外部面板指示说明</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使用前检查</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操作规程</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照明灯</w:t>
            </w:r>
            <w:r w:rsidRPr="0070352C">
              <w:rPr>
                <w:rFonts w:ascii="仿宋_GB2312" w:eastAsia="仿宋_GB2312" w:hAnsi="仿宋" w:cs="黑体"/>
                <w:color w:val="000000" w:themeColor="text1"/>
                <w:kern w:val="0"/>
                <w:sz w:val="32"/>
                <w:szCs w:val="32"/>
              </w:rPr>
              <w:t>/备用灯与保险丝更换</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保养、存放与处理</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安装与连接</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故障排除</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bl>
    <w:p w:rsidR="00750F15" w:rsidRPr="00092057" w:rsidRDefault="00750F15" w:rsidP="00750F15">
      <w:pPr>
        <w:widowControl/>
        <w:jc w:val="left"/>
        <w:rPr>
          <w:rFonts w:ascii="仿宋_GB2312" w:eastAsia="仿宋_GB2312" w:hAnsi="黑体"/>
          <w:color w:val="000000" w:themeColor="text1"/>
          <w:sz w:val="32"/>
          <w:szCs w:val="32"/>
        </w:rPr>
      </w:pPr>
      <w:r>
        <w:rPr>
          <w:rFonts w:ascii="仿宋_GB2312" w:eastAsia="仿宋_GB2312" w:hAnsi="仿宋_GB2312" w:cs="仿宋_GB2312"/>
          <w:b/>
          <w:color w:val="000000" w:themeColor="text1"/>
          <w:sz w:val="32"/>
          <w:szCs w:val="32"/>
        </w:rPr>
        <w:br w:type="page"/>
      </w:r>
      <w:r w:rsidRPr="0070352C">
        <w:rPr>
          <w:rFonts w:ascii="仿宋_GB2312" w:eastAsia="仿宋_GB2312" w:hAnsi="黑体" w:hint="eastAsia"/>
          <w:color w:val="000000" w:themeColor="text1"/>
          <w:sz w:val="32"/>
          <w:szCs w:val="32"/>
        </w:rPr>
        <w:lastRenderedPageBreak/>
        <w:t>附</w:t>
      </w:r>
      <w:r>
        <w:rPr>
          <w:rFonts w:ascii="仿宋_GB2312" w:eastAsia="仿宋_GB2312" w:hAnsi="黑体" w:hint="eastAsia"/>
          <w:color w:val="000000" w:themeColor="text1"/>
          <w:sz w:val="32"/>
          <w:szCs w:val="32"/>
        </w:rPr>
        <w:t>件</w:t>
      </w:r>
      <w:r w:rsidRPr="0070352C">
        <w:rPr>
          <w:rFonts w:ascii="仿宋_GB2312" w:eastAsia="仿宋_GB2312" w:hAnsi="黑体"/>
          <w:color w:val="000000" w:themeColor="text1"/>
          <w:sz w:val="32"/>
          <w:szCs w:val="32"/>
        </w:rPr>
        <w:t>2</w:t>
      </w:r>
      <w:r w:rsidR="00C5180D">
        <w:rPr>
          <w:rFonts w:ascii="仿宋_GB2312" w:eastAsia="仿宋_GB2312" w:hAnsi="黑体" w:hint="eastAsia"/>
          <w:color w:val="000000" w:themeColor="text1"/>
          <w:sz w:val="32"/>
          <w:szCs w:val="32"/>
        </w:rPr>
        <w:t>：</w:t>
      </w:r>
    </w:p>
    <w:p w:rsidR="00750F15" w:rsidRPr="00092057" w:rsidRDefault="00750F15" w:rsidP="00750F15">
      <w:pPr>
        <w:spacing w:line="480" w:lineRule="exact"/>
        <w:ind w:right="-52"/>
        <w:jc w:val="center"/>
        <w:rPr>
          <w:rFonts w:ascii="仿宋_GB2312" w:eastAsia="仿宋_GB2312" w:hAnsi="宋体"/>
          <w:color w:val="000000" w:themeColor="text1"/>
          <w:sz w:val="32"/>
          <w:szCs w:val="32"/>
        </w:rPr>
      </w:pPr>
      <w:r w:rsidRPr="0070352C">
        <w:rPr>
          <w:rFonts w:ascii="仿宋_GB2312" w:eastAsia="仿宋_GB2312" w:hAnsi="宋体" w:hint="eastAsia"/>
          <w:color w:val="000000" w:themeColor="text1"/>
          <w:sz w:val="32"/>
          <w:szCs w:val="32"/>
        </w:rPr>
        <w:t>申报产品与已获准注册同品种医用内窥镜冷光源对比表</w:t>
      </w:r>
    </w:p>
    <w:p w:rsidR="00750F15" w:rsidRPr="00092057" w:rsidRDefault="00750F15" w:rsidP="00750F15">
      <w:pPr>
        <w:spacing w:line="480" w:lineRule="exact"/>
        <w:rPr>
          <w:rFonts w:ascii="仿宋_GB2312" w:eastAsia="仿宋_GB2312"/>
          <w:color w:val="000000" w:themeColor="text1"/>
          <w:sz w:val="32"/>
          <w:szCs w:val="32"/>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614"/>
        <w:gridCol w:w="2931"/>
        <w:gridCol w:w="1184"/>
        <w:gridCol w:w="993"/>
        <w:gridCol w:w="823"/>
        <w:gridCol w:w="992"/>
      </w:tblGrid>
      <w:tr w:rsidR="00750F15" w:rsidRPr="00092057" w:rsidTr="00A24516">
        <w:trPr>
          <w:trHeight w:val="495"/>
          <w:jc w:val="center"/>
        </w:trPr>
        <w:tc>
          <w:tcPr>
            <w:tcW w:w="1941" w:type="dxa"/>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对比项目</w:t>
            </w:r>
          </w:p>
        </w:tc>
        <w:tc>
          <w:tcPr>
            <w:tcW w:w="3545" w:type="dxa"/>
            <w:gridSpan w:val="2"/>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评价要点</w:t>
            </w:r>
          </w:p>
        </w:tc>
        <w:tc>
          <w:tcPr>
            <w:tcW w:w="1184" w:type="dxa"/>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申报产品</w:t>
            </w:r>
          </w:p>
        </w:tc>
        <w:tc>
          <w:tcPr>
            <w:tcW w:w="993" w:type="dxa"/>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同品种产品</w:t>
            </w:r>
          </w:p>
        </w:tc>
        <w:tc>
          <w:tcPr>
            <w:tcW w:w="823" w:type="dxa"/>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差异性</w:t>
            </w:r>
          </w:p>
        </w:tc>
        <w:tc>
          <w:tcPr>
            <w:tcW w:w="992" w:type="dxa"/>
            <w:vAlign w:val="center"/>
          </w:tcPr>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支持性</w:t>
            </w:r>
          </w:p>
          <w:p w:rsidR="00750F15" w:rsidRPr="00092057" w:rsidRDefault="00750F15" w:rsidP="00A24516">
            <w:pPr>
              <w:spacing w:before="152" w:after="160" w:line="360" w:lineRule="exact"/>
              <w:jc w:val="center"/>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资料概述</w:t>
            </w:r>
          </w:p>
        </w:tc>
      </w:tr>
      <w:tr w:rsidR="00750F15" w:rsidRPr="00092057" w:rsidTr="00A24516">
        <w:trPr>
          <w:jc w:val="center"/>
        </w:trPr>
        <w:tc>
          <w:tcPr>
            <w:tcW w:w="1941" w:type="dxa"/>
            <w:vMerge w:val="restart"/>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hint="eastAsia"/>
                <w:color w:val="000000" w:themeColor="text1"/>
                <w:sz w:val="32"/>
                <w:szCs w:val="32"/>
              </w:rPr>
              <w:t>产品信息</w:t>
            </w:r>
          </w:p>
        </w:tc>
        <w:tc>
          <w:tcPr>
            <w:tcW w:w="3545" w:type="dxa"/>
            <w:gridSpan w:val="2"/>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产品名称</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产品型号</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境内注册证号</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tabs>
                <w:tab w:val="left" w:pos="0"/>
                <w:tab w:val="left" w:pos="567"/>
                <w:tab w:val="left" w:pos="993"/>
              </w:tabs>
              <w:snapToGrid w:val="0"/>
              <w:ind w:leftChars="16" w:left="34"/>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577"/>
          <w:jc w:val="center"/>
        </w:trPr>
        <w:tc>
          <w:tcPr>
            <w:tcW w:w="1941"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hAnsi="仿宋" w:cs="仿宋"/>
                <w:color w:val="000000" w:themeColor="text1"/>
                <w:sz w:val="32"/>
                <w:szCs w:val="32"/>
              </w:rPr>
              <w:t>基本原理</w:t>
            </w: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工作原理：</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评价发光光源类别（如</w:t>
            </w:r>
            <w:r w:rsidRPr="0070352C">
              <w:rPr>
                <w:rFonts w:ascii="仿宋_GB2312" w:eastAsia="仿宋_GB2312" w:hAnsi="仿宋" w:cs="黑体"/>
                <w:color w:val="000000" w:themeColor="text1"/>
                <w:kern w:val="0"/>
                <w:sz w:val="32"/>
                <w:szCs w:val="32"/>
              </w:rPr>
              <w:t>LED、卤素灯、氙灯等光源）不同引发的工作原理差异性。</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tabs>
                <w:tab w:val="left" w:pos="0"/>
                <w:tab w:val="left" w:pos="567"/>
                <w:tab w:val="left" w:pos="993"/>
              </w:tabs>
              <w:snapToGrid w:val="0"/>
              <w:ind w:leftChars="16" w:left="34"/>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9"/>
          <w:jc w:val="center"/>
        </w:trPr>
        <w:tc>
          <w:tcPr>
            <w:tcW w:w="1941"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hAnsi="仿宋" w:cs="仿宋"/>
                <w:color w:val="000000" w:themeColor="text1"/>
                <w:sz w:val="32"/>
                <w:szCs w:val="32"/>
              </w:rPr>
              <w:t>结构组成</w:t>
            </w:r>
          </w:p>
        </w:tc>
        <w:tc>
          <w:tcPr>
            <w:tcW w:w="614" w:type="dxa"/>
            <w:vMerge w:val="restart"/>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产品组成</w:t>
            </w: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发光光源</w:t>
            </w:r>
          </w:p>
        </w:tc>
        <w:tc>
          <w:tcPr>
            <w:tcW w:w="1184"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3" w:type="dxa"/>
            <w:vMerge w:val="restart"/>
            <w:vAlign w:val="center"/>
          </w:tcPr>
          <w:p w:rsidR="00750F15" w:rsidRPr="00092057" w:rsidRDefault="00750F15" w:rsidP="00A24516">
            <w:pPr>
              <w:tabs>
                <w:tab w:val="left" w:pos="0"/>
                <w:tab w:val="left" w:pos="567"/>
                <w:tab w:val="left" w:pos="993"/>
              </w:tabs>
              <w:snapToGrid w:val="0"/>
              <w:rPr>
                <w:rFonts w:ascii="仿宋_GB2312" w:eastAsia="仿宋_GB2312" w:hAnsi="仿宋" w:cs="黑体"/>
                <w:color w:val="000000" w:themeColor="text1"/>
                <w:kern w:val="0"/>
                <w:sz w:val="32"/>
                <w:szCs w:val="32"/>
              </w:rPr>
            </w:pPr>
          </w:p>
        </w:tc>
        <w:tc>
          <w:tcPr>
            <w:tcW w:w="823" w:type="dxa"/>
            <w:vMerge w:val="restart"/>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注册人应根据拟注册产品的结构组成对比</w:t>
            </w: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控制电路</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光源输出组件</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开关电源</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灯架</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灯组件</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隔热玻璃</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风扇</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亮度调节开关</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面板</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外壳</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val="restart"/>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核心部件</w:t>
            </w: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发光光源</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控制电路</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电源</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416"/>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napToGrid w:val="0"/>
              <w:spacing w:line="360" w:lineRule="exact"/>
              <w:rPr>
                <w:rFonts w:ascii="仿宋_GB2312" w:eastAsia="仿宋_GB2312" w:hAnsi="仿宋"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06"/>
          <w:jc w:val="center"/>
        </w:trPr>
        <w:tc>
          <w:tcPr>
            <w:tcW w:w="1941" w:type="dxa"/>
            <w:vMerge w:val="restart"/>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生产工艺</w:t>
            </w:r>
          </w:p>
        </w:tc>
        <w:tc>
          <w:tcPr>
            <w:tcW w:w="3545" w:type="dxa"/>
            <w:gridSpan w:val="2"/>
          </w:tcPr>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关键件入厂检验工艺</w:t>
            </w:r>
          </w:p>
        </w:tc>
        <w:tc>
          <w:tcPr>
            <w:tcW w:w="1184" w:type="dxa"/>
            <w:vMerge w:val="restart"/>
            <w:vAlign w:val="center"/>
          </w:tcPr>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p>
        </w:tc>
        <w:tc>
          <w:tcPr>
            <w:tcW w:w="993"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val="restart"/>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03"/>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部件组装过程关键工艺</w:t>
            </w:r>
          </w:p>
        </w:tc>
        <w:tc>
          <w:tcPr>
            <w:tcW w:w="1184" w:type="dxa"/>
            <w:vMerge/>
            <w:vAlign w:val="center"/>
          </w:tcPr>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03"/>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产品组装过程关键工艺</w:t>
            </w:r>
          </w:p>
        </w:tc>
        <w:tc>
          <w:tcPr>
            <w:tcW w:w="1184" w:type="dxa"/>
            <w:vMerge/>
            <w:vAlign w:val="center"/>
          </w:tcPr>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03"/>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产品检验关键工艺</w:t>
            </w:r>
          </w:p>
        </w:tc>
        <w:tc>
          <w:tcPr>
            <w:tcW w:w="1184" w:type="dxa"/>
            <w:vMerge/>
            <w:vAlign w:val="center"/>
          </w:tcPr>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03"/>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w:t>
            </w:r>
          </w:p>
        </w:tc>
        <w:tc>
          <w:tcPr>
            <w:tcW w:w="1184" w:type="dxa"/>
            <w:vMerge/>
            <w:vAlign w:val="center"/>
          </w:tcPr>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075"/>
          <w:jc w:val="center"/>
        </w:trPr>
        <w:tc>
          <w:tcPr>
            <w:tcW w:w="1941"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hAnsi="仿宋" w:cs="黑体"/>
                <w:color w:val="000000" w:themeColor="text1"/>
                <w:kern w:val="0"/>
                <w:sz w:val="32"/>
                <w:szCs w:val="32"/>
              </w:rPr>
              <w:t>与人体接触部分的制造材料（如材料牌号、符合的标准等信息）</w:t>
            </w:r>
          </w:p>
        </w:tc>
        <w:tc>
          <w:tcPr>
            <w:tcW w:w="3545" w:type="dxa"/>
            <w:gridSpan w:val="2"/>
          </w:tcPr>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p>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r w:rsidRPr="0070352C">
              <w:rPr>
                <w:rFonts w:ascii="仿宋_GB2312" w:eastAsia="仿宋_GB2312" w:hAnsi="仿宋" w:cs="黑体"/>
                <w:color w:val="000000" w:themeColor="text1"/>
                <w:kern w:val="0"/>
                <w:sz w:val="32"/>
                <w:szCs w:val="32"/>
              </w:rPr>
              <w:t>与操作者接触部分（如操作面板、外壳等）的制造材料牌号/符合的标准</w:t>
            </w:r>
          </w:p>
        </w:tc>
        <w:tc>
          <w:tcPr>
            <w:tcW w:w="1184" w:type="dxa"/>
            <w:vAlign w:val="center"/>
          </w:tcPr>
          <w:p w:rsidR="00750F15" w:rsidRPr="00092057" w:rsidRDefault="00750F15" w:rsidP="00A24516">
            <w:pPr>
              <w:tabs>
                <w:tab w:val="left" w:pos="0"/>
                <w:tab w:val="left" w:pos="567"/>
                <w:tab w:val="left" w:pos="993"/>
              </w:tabs>
              <w:adjustRightInd w:val="0"/>
              <w:snapToGrid w:val="0"/>
              <w:ind w:leftChars="16" w:left="34"/>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5"/>
          <w:jc w:val="center"/>
        </w:trPr>
        <w:tc>
          <w:tcPr>
            <w:tcW w:w="1941"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hAnsi="仿宋" w:cs="仿宋"/>
                <w:color w:val="000000" w:themeColor="text1"/>
                <w:sz w:val="32"/>
                <w:szCs w:val="32"/>
              </w:rPr>
              <w:t>性能要求</w:t>
            </w:r>
          </w:p>
        </w:tc>
        <w:tc>
          <w:tcPr>
            <w:tcW w:w="614" w:type="dxa"/>
            <w:vMerge w:val="restart"/>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性能参数</w:t>
            </w: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显色指数：</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不小于</w:t>
            </w:r>
            <w:r w:rsidRPr="0070352C">
              <w:rPr>
                <w:rFonts w:ascii="仿宋_GB2312" w:eastAsia="仿宋_GB2312" w:hAnsi="仿宋" w:cs="黑体"/>
                <w:color w:val="000000" w:themeColor="text1"/>
                <w:kern w:val="0"/>
                <w:sz w:val="32"/>
                <w:szCs w:val="32"/>
              </w:rPr>
              <w:t>90</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jc w:val="lef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jc w:val="lef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相关色温：</w:t>
            </w:r>
          </w:p>
          <w:p w:rsidR="00750F15" w:rsidRPr="00092057" w:rsidRDefault="00750F15" w:rsidP="00A24516">
            <w:pPr>
              <w:spacing w:line="360" w:lineRule="exact"/>
              <w:jc w:val="left"/>
              <w:rPr>
                <w:rFonts w:ascii="仿宋_GB2312" w:eastAsia="仿宋_GB2312" w:hAnsi="仿宋" w:cs="黑体"/>
                <w:color w:val="000000" w:themeColor="text1"/>
                <w:kern w:val="0"/>
                <w:sz w:val="32"/>
                <w:szCs w:val="32"/>
              </w:rPr>
            </w:pPr>
            <w:r w:rsidRPr="0070352C">
              <w:rPr>
                <w:rFonts w:ascii="仿宋_GB2312" w:eastAsia="仿宋_GB2312" w:hAnsi="仿宋" w:cs="黑体"/>
                <w:color w:val="000000" w:themeColor="text1"/>
                <w:kern w:val="0"/>
                <w:sz w:val="32"/>
                <w:szCs w:val="32"/>
              </w:rPr>
              <w:t>3000-7000K</w:t>
            </w:r>
          </w:p>
        </w:tc>
        <w:tc>
          <w:tcPr>
            <w:tcW w:w="1184" w:type="dxa"/>
            <w:vAlign w:val="center"/>
          </w:tcPr>
          <w:p w:rsidR="00750F15" w:rsidRPr="00092057" w:rsidRDefault="00750F15" w:rsidP="00A24516">
            <w:pPr>
              <w:spacing w:line="360" w:lineRule="exact"/>
              <w:jc w:val="lef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红绿蓝光的辐射通量比：</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允差±</w:t>
            </w:r>
            <w:r w:rsidRPr="0070352C">
              <w:rPr>
                <w:rFonts w:ascii="仿宋_GB2312" w:eastAsia="仿宋_GB2312" w:hAnsi="仿宋" w:cs="黑体"/>
                <w:color w:val="000000" w:themeColor="text1"/>
                <w:kern w:val="0"/>
                <w:sz w:val="32"/>
                <w:szCs w:val="32"/>
              </w:rPr>
              <w:t>20%</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特殊光谱性能</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光谱主峰值：</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光谱半高宽的标称值：</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roofErr w:type="gramStart"/>
            <w:r w:rsidRPr="0070352C">
              <w:rPr>
                <w:rFonts w:ascii="仿宋_GB2312" w:eastAsia="仿宋_GB2312" w:hAnsi="仿宋" w:cs="黑体" w:hint="eastAsia"/>
                <w:color w:val="000000" w:themeColor="text1"/>
                <w:kern w:val="0"/>
                <w:sz w:val="32"/>
                <w:szCs w:val="32"/>
              </w:rPr>
              <w:t>辐</w:t>
            </w:r>
            <w:proofErr w:type="gramEnd"/>
            <w:r w:rsidRPr="0070352C">
              <w:rPr>
                <w:rFonts w:ascii="仿宋_GB2312" w:eastAsia="仿宋_GB2312" w:hAnsi="仿宋" w:cs="黑体" w:hint="eastAsia"/>
                <w:color w:val="000000" w:themeColor="text1"/>
                <w:kern w:val="0"/>
                <w:sz w:val="32"/>
                <w:szCs w:val="32"/>
              </w:rPr>
              <w:t>通量和光通量比值（红外截止性能）：</w:t>
            </w:r>
          </w:p>
          <w:p w:rsidR="00750F15" w:rsidRPr="00092057" w:rsidRDefault="00750F15" w:rsidP="00A24516">
            <w:pPr>
              <w:spacing w:before="152" w:after="160" w:line="360" w:lineRule="exact"/>
              <w:jc w:val="center"/>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不大于</w:t>
            </w:r>
            <w:r w:rsidRPr="0070352C">
              <w:rPr>
                <w:rFonts w:ascii="仿宋_GB2312" w:eastAsia="仿宋_GB2312" w:hAnsi="仿宋" w:cs="黑体"/>
                <w:color w:val="000000" w:themeColor="text1"/>
                <w:kern w:val="0"/>
                <w:sz w:val="32"/>
                <w:szCs w:val="32"/>
              </w:rPr>
              <w:t>6mW/lm</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光照均匀度：</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实测值应不大于标称值的</w:t>
            </w:r>
            <w:r w:rsidRPr="0070352C">
              <w:rPr>
                <w:rFonts w:ascii="仿宋_GB2312" w:eastAsia="仿宋_GB2312" w:hAnsi="仿宋" w:cs="黑体"/>
                <w:color w:val="000000" w:themeColor="text1"/>
                <w:kern w:val="0"/>
                <w:sz w:val="32"/>
                <w:szCs w:val="32"/>
              </w:rPr>
              <w:t>1.05倍</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照度超限点：</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不大于</w:t>
            </w:r>
            <w:r w:rsidRPr="0070352C">
              <w:rPr>
                <w:rFonts w:ascii="仿宋_GB2312" w:eastAsia="仿宋_GB2312" w:hAnsi="仿宋" w:cs="黑体"/>
                <w:color w:val="000000" w:themeColor="text1"/>
                <w:kern w:val="0"/>
                <w:sz w:val="32"/>
                <w:szCs w:val="32"/>
              </w:rPr>
              <w:t>2.0</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输出总光通量的标称值（辐射性能）：</w:t>
            </w:r>
          </w:p>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允差</w:t>
            </w:r>
            <w:r w:rsidRPr="0070352C">
              <w:rPr>
                <w:rFonts w:ascii="仿宋_GB2312" w:eastAsia="仿宋_GB2312" w:hAnsi="仿宋" w:cs="黑体"/>
                <w:color w:val="000000" w:themeColor="text1"/>
                <w:kern w:val="0"/>
                <w:sz w:val="32"/>
                <w:szCs w:val="32"/>
              </w:rPr>
              <w:t>-10%，上限不计</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机械接口规格：</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val="restart"/>
          </w:tcPr>
          <w:p w:rsidR="00750F15" w:rsidRPr="00092057" w:rsidRDefault="00750F15" w:rsidP="00A24516">
            <w:pPr>
              <w:spacing w:line="360" w:lineRule="exact"/>
              <w:rPr>
                <w:rFonts w:ascii="仿宋_GB2312" w:eastAsia="仿宋_GB2312" w:hAnsi="宋体"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功能参数</w:t>
            </w: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亮度调节方式</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亮度调节功能</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高亮度透光功能</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color w:val="000000" w:themeColor="text1"/>
                <w:kern w:val="0"/>
                <w:sz w:val="32"/>
                <w:szCs w:val="32"/>
              </w:rPr>
              <w:t>应急照明功能</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送水送气功能</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故障报警功能</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color w:val="000000" w:themeColor="text1"/>
                <w:kern w:val="0"/>
                <w:sz w:val="32"/>
                <w:szCs w:val="32"/>
              </w:rPr>
              <w:t>电源参数</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521"/>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614" w:type="dxa"/>
            <w:vMerge/>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2931"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w:t>
            </w:r>
          </w:p>
        </w:tc>
        <w:tc>
          <w:tcPr>
            <w:tcW w:w="1184" w:type="dxa"/>
            <w:vAlign w:val="center"/>
          </w:tcPr>
          <w:p w:rsidR="00750F15" w:rsidRPr="00092057" w:rsidRDefault="00750F15" w:rsidP="00A24516">
            <w:pPr>
              <w:spacing w:line="360" w:lineRule="exact"/>
              <w:rPr>
                <w:rFonts w:ascii="仿宋_GB2312" w:eastAsia="仿宋_GB2312" w:hAnsi="宋体"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35"/>
          <w:jc w:val="center"/>
        </w:trPr>
        <w:tc>
          <w:tcPr>
            <w:tcW w:w="1941" w:type="dxa"/>
            <w:vMerge w:val="restart"/>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安全性评价</w:t>
            </w:r>
          </w:p>
        </w:tc>
        <w:tc>
          <w:tcPr>
            <w:tcW w:w="3545" w:type="dxa"/>
            <w:gridSpan w:val="2"/>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电气安全性</w:t>
            </w:r>
          </w:p>
        </w:tc>
        <w:tc>
          <w:tcPr>
            <w:tcW w:w="1184" w:type="dxa"/>
            <w:vMerge w:val="restart"/>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restart"/>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vMerge w:val="restart"/>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34"/>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辐射安全性</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24"/>
          <w:jc w:val="center"/>
        </w:trPr>
        <w:tc>
          <w:tcPr>
            <w:tcW w:w="1941" w:type="dxa"/>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产品符合的国家/行业标准</w:t>
            </w:r>
          </w:p>
        </w:tc>
        <w:tc>
          <w:tcPr>
            <w:tcW w:w="3545" w:type="dxa"/>
            <w:gridSpan w:val="2"/>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 xml:space="preserve">YY/T 0316-2016  </w:t>
            </w:r>
            <w:r w:rsidRPr="0070352C">
              <w:rPr>
                <w:rFonts w:ascii="仿宋_GB2312" w:eastAsia="仿宋_GB2312" w:hAnsi="仿宋" w:cs="仿宋" w:hint="eastAsia"/>
                <w:color w:val="000000" w:themeColor="text1"/>
                <w:sz w:val="32"/>
                <w:szCs w:val="32"/>
              </w:rPr>
              <w:t>医疗器械风险管理对医疗器械的应用</w:t>
            </w:r>
          </w:p>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GB/T191</w:t>
            </w:r>
            <w:r w:rsidRPr="0070352C">
              <w:rPr>
                <w:rFonts w:ascii="仿宋_GB2312" w:eastAsia="仿宋_GB2312" w:hAnsi="仿宋" w:cs="仿宋"/>
                <w:color w:val="000000" w:themeColor="text1"/>
                <w:sz w:val="32"/>
                <w:szCs w:val="32"/>
              </w:rPr>
              <w:t>—</w:t>
            </w:r>
            <w:r w:rsidRPr="0070352C">
              <w:rPr>
                <w:rFonts w:ascii="仿宋_GB2312" w:eastAsia="仿宋_GB2312" w:hAnsi="仿宋" w:cs="仿宋"/>
                <w:color w:val="000000" w:themeColor="text1"/>
                <w:sz w:val="32"/>
                <w:szCs w:val="32"/>
              </w:rPr>
              <w:t>2008     包装</w:t>
            </w:r>
            <w:proofErr w:type="gramStart"/>
            <w:r w:rsidRPr="0070352C">
              <w:rPr>
                <w:rFonts w:ascii="仿宋_GB2312" w:eastAsia="仿宋_GB2312" w:hAnsi="仿宋" w:cs="仿宋" w:hint="eastAsia"/>
                <w:color w:val="000000" w:themeColor="text1"/>
                <w:sz w:val="32"/>
                <w:szCs w:val="32"/>
              </w:rPr>
              <w:t>储运图</w:t>
            </w:r>
            <w:proofErr w:type="gramEnd"/>
            <w:r w:rsidRPr="0070352C">
              <w:rPr>
                <w:rFonts w:ascii="仿宋_GB2312" w:eastAsia="仿宋_GB2312" w:hAnsi="仿宋" w:cs="仿宋" w:hint="eastAsia"/>
                <w:color w:val="000000" w:themeColor="text1"/>
                <w:sz w:val="32"/>
                <w:szCs w:val="32"/>
              </w:rPr>
              <w:t>标志。</w:t>
            </w:r>
          </w:p>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GB 9706.1</w:t>
            </w:r>
            <w:r w:rsidRPr="0070352C">
              <w:rPr>
                <w:rFonts w:ascii="仿宋_GB2312" w:eastAsia="仿宋_GB2312" w:hAnsi="仿宋" w:cs="仿宋"/>
                <w:color w:val="000000" w:themeColor="text1"/>
                <w:sz w:val="32"/>
                <w:szCs w:val="32"/>
              </w:rPr>
              <w:t>—</w:t>
            </w:r>
            <w:r w:rsidRPr="0070352C">
              <w:rPr>
                <w:rFonts w:ascii="仿宋_GB2312" w:eastAsia="仿宋_GB2312" w:hAnsi="仿宋" w:cs="仿宋"/>
                <w:color w:val="000000" w:themeColor="text1"/>
                <w:sz w:val="32"/>
                <w:szCs w:val="32"/>
              </w:rPr>
              <w:t xml:space="preserve">2007  </w:t>
            </w:r>
            <w:r w:rsidRPr="0070352C">
              <w:rPr>
                <w:rFonts w:ascii="仿宋_GB2312" w:eastAsia="仿宋_GB2312" w:hAnsi="仿宋" w:cs="仿宋" w:hint="eastAsia"/>
                <w:color w:val="000000" w:themeColor="text1"/>
                <w:sz w:val="32"/>
                <w:szCs w:val="32"/>
              </w:rPr>
              <w:t>医用电气设备第</w:t>
            </w:r>
            <w:r w:rsidRPr="0070352C">
              <w:rPr>
                <w:rFonts w:ascii="仿宋_GB2312" w:eastAsia="仿宋_GB2312" w:hAnsi="仿宋" w:cs="仿宋"/>
                <w:color w:val="000000" w:themeColor="text1"/>
                <w:sz w:val="32"/>
                <w:szCs w:val="32"/>
              </w:rPr>
              <w:t xml:space="preserve">1部分 </w:t>
            </w:r>
            <w:r w:rsidRPr="0070352C">
              <w:rPr>
                <w:rFonts w:ascii="仿宋_GB2312" w:eastAsia="仿宋_GB2312" w:hAnsi="仿宋" w:cs="仿宋" w:hint="eastAsia"/>
                <w:color w:val="000000" w:themeColor="text1"/>
                <w:sz w:val="32"/>
                <w:szCs w:val="32"/>
              </w:rPr>
              <w:t>安全通用要求</w:t>
            </w:r>
          </w:p>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GB9706.19</w:t>
            </w:r>
            <w:r w:rsidRPr="0070352C">
              <w:rPr>
                <w:rFonts w:ascii="仿宋_GB2312" w:eastAsia="仿宋_GB2312" w:hAnsi="仿宋" w:cs="仿宋"/>
                <w:color w:val="000000" w:themeColor="text1"/>
                <w:sz w:val="32"/>
                <w:szCs w:val="32"/>
              </w:rPr>
              <w:t>—</w:t>
            </w:r>
            <w:r w:rsidRPr="0070352C">
              <w:rPr>
                <w:rFonts w:ascii="仿宋_GB2312" w:eastAsia="仿宋_GB2312" w:hAnsi="仿宋" w:cs="仿宋"/>
                <w:color w:val="000000" w:themeColor="text1"/>
                <w:sz w:val="32"/>
                <w:szCs w:val="32"/>
              </w:rPr>
              <w:t xml:space="preserve">2000  </w:t>
            </w:r>
            <w:r w:rsidRPr="0070352C">
              <w:rPr>
                <w:rFonts w:ascii="仿宋_GB2312" w:eastAsia="仿宋_GB2312" w:hAnsi="仿宋" w:cs="仿宋" w:hint="eastAsia"/>
                <w:color w:val="000000" w:themeColor="text1"/>
                <w:sz w:val="32"/>
                <w:szCs w:val="32"/>
              </w:rPr>
              <w:t>医用电气设备第</w:t>
            </w:r>
            <w:r w:rsidRPr="0070352C">
              <w:rPr>
                <w:rFonts w:ascii="仿宋_GB2312" w:eastAsia="仿宋_GB2312" w:hAnsi="仿宋" w:cs="仿宋"/>
                <w:color w:val="000000" w:themeColor="text1"/>
                <w:sz w:val="32"/>
                <w:szCs w:val="32"/>
              </w:rPr>
              <w:t xml:space="preserve">2部分: </w:t>
            </w:r>
            <w:r w:rsidRPr="0070352C">
              <w:rPr>
                <w:rFonts w:ascii="仿宋_GB2312" w:eastAsia="仿宋_GB2312" w:hAnsi="仿宋" w:cs="仿宋" w:hint="eastAsia"/>
                <w:color w:val="000000" w:themeColor="text1"/>
                <w:sz w:val="32"/>
                <w:szCs w:val="32"/>
              </w:rPr>
              <w:t>内窥镜设备安全专用要求</w:t>
            </w:r>
          </w:p>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 xml:space="preserve">YY 0505-2012 </w:t>
            </w:r>
            <w:r w:rsidRPr="0070352C">
              <w:rPr>
                <w:rFonts w:ascii="仿宋_GB2312" w:eastAsia="仿宋_GB2312" w:hAnsi="仿宋" w:cs="仿宋" w:hint="eastAsia"/>
                <w:color w:val="000000" w:themeColor="text1"/>
                <w:sz w:val="32"/>
                <w:szCs w:val="32"/>
              </w:rPr>
              <w:t>医用电气设备第</w:t>
            </w:r>
            <w:r w:rsidRPr="0070352C">
              <w:rPr>
                <w:rFonts w:ascii="仿宋_GB2312" w:eastAsia="仿宋_GB2312" w:hAnsi="仿宋" w:cs="仿宋"/>
                <w:color w:val="000000" w:themeColor="text1"/>
                <w:sz w:val="32"/>
                <w:szCs w:val="32"/>
              </w:rPr>
              <w:t xml:space="preserve">1-2部分 </w:t>
            </w:r>
            <w:r w:rsidRPr="0070352C">
              <w:rPr>
                <w:rFonts w:ascii="仿宋_GB2312" w:eastAsia="仿宋_GB2312" w:hAnsi="仿宋" w:cs="仿宋" w:hint="eastAsia"/>
                <w:color w:val="000000" w:themeColor="text1"/>
                <w:sz w:val="32"/>
                <w:szCs w:val="32"/>
              </w:rPr>
              <w:t>安全通用要求并列标准电磁兼容要求和试验</w:t>
            </w:r>
          </w:p>
          <w:p w:rsidR="00750F15" w:rsidRPr="00092057" w:rsidRDefault="00750F15" w:rsidP="00A24516">
            <w:pPr>
              <w:spacing w:line="360" w:lineRule="exact"/>
              <w:rPr>
                <w:rFonts w:ascii="仿宋_GB2312" w:eastAsia="仿宋_GB2312" w:hAnsi="仿宋" w:cs="仿宋"/>
                <w:color w:val="000000" w:themeColor="text1"/>
                <w:sz w:val="32"/>
                <w:szCs w:val="32"/>
              </w:rPr>
            </w:pPr>
          </w:p>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 xml:space="preserve">GB/T 14710-2009  医用电器环境要求及试验方法 </w:t>
            </w:r>
          </w:p>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YY/T 0466.1</w:t>
            </w:r>
            <w:r w:rsidRPr="0070352C">
              <w:rPr>
                <w:rFonts w:ascii="仿宋_GB2312" w:eastAsia="仿宋_GB2312" w:hAnsi="仿宋" w:cs="仿宋"/>
                <w:color w:val="000000" w:themeColor="text1"/>
                <w:sz w:val="32"/>
                <w:szCs w:val="32"/>
              </w:rPr>
              <w:t>—</w:t>
            </w:r>
            <w:r w:rsidRPr="0070352C">
              <w:rPr>
                <w:rFonts w:ascii="仿宋_GB2312" w:eastAsia="仿宋_GB2312" w:hAnsi="仿宋" w:cs="仿宋"/>
                <w:color w:val="000000" w:themeColor="text1"/>
                <w:sz w:val="32"/>
                <w:szCs w:val="32"/>
              </w:rPr>
              <w:t>2016医疗器械 用于医疗器械标签、标记和提供信息的符号 第1部分：通用要</w:t>
            </w:r>
            <w:r w:rsidRPr="0070352C">
              <w:rPr>
                <w:rFonts w:ascii="仿宋_GB2312" w:eastAsia="仿宋_GB2312" w:hAnsi="仿宋" w:cs="仿宋"/>
                <w:color w:val="000000" w:themeColor="text1"/>
                <w:sz w:val="32"/>
                <w:szCs w:val="32"/>
              </w:rPr>
              <w:lastRenderedPageBreak/>
              <w:t>求</w:t>
            </w:r>
          </w:p>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 xml:space="preserve">YY1081-2011      </w:t>
            </w:r>
            <w:r w:rsidRPr="0070352C">
              <w:rPr>
                <w:rFonts w:ascii="仿宋_GB2312" w:eastAsia="仿宋_GB2312" w:hAnsi="仿宋" w:cs="仿宋" w:hint="eastAsia"/>
                <w:color w:val="000000" w:themeColor="text1"/>
                <w:sz w:val="32"/>
                <w:szCs w:val="32"/>
              </w:rPr>
              <w:t>医用</w:t>
            </w:r>
            <w:proofErr w:type="gramStart"/>
            <w:r w:rsidRPr="0070352C">
              <w:rPr>
                <w:rFonts w:ascii="仿宋_GB2312" w:eastAsia="仿宋_GB2312" w:hAnsi="仿宋" w:cs="仿宋" w:hint="eastAsia"/>
                <w:color w:val="000000" w:themeColor="text1"/>
                <w:sz w:val="32"/>
                <w:szCs w:val="32"/>
              </w:rPr>
              <w:t>内窥镜内窥镜</w:t>
            </w:r>
            <w:proofErr w:type="gramEnd"/>
            <w:r w:rsidRPr="0070352C">
              <w:rPr>
                <w:rFonts w:ascii="仿宋_GB2312" w:eastAsia="仿宋_GB2312" w:hAnsi="仿宋" w:cs="仿宋" w:hint="eastAsia"/>
                <w:color w:val="000000" w:themeColor="text1"/>
                <w:sz w:val="32"/>
                <w:szCs w:val="32"/>
              </w:rPr>
              <w:t>功能供给装置冷光源</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lastRenderedPageBreak/>
              <w:t>先内窥镜然后光源最后国标排序</w:t>
            </w: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65"/>
          <w:jc w:val="center"/>
        </w:trPr>
        <w:tc>
          <w:tcPr>
            <w:tcW w:w="1941" w:type="dxa"/>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hint="eastAsia"/>
                <w:color w:val="000000" w:themeColor="text1"/>
                <w:sz w:val="32"/>
                <w:szCs w:val="32"/>
              </w:rPr>
              <w:lastRenderedPageBreak/>
              <w:t>适用范围</w:t>
            </w:r>
          </w:p>
        </w:tc>
        <w:tc>
          <w:tcPr>
            <w:tcW w:w="3545" w:type="dxa"/>
            <w:gridSpan w:val="2"/>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eastAsia="仿宋_GB2312" w:hint="eastAsia"/>
                <w:color w:val="000000" w:themeColor="text1"/>
                <w:spacing w:val="-4"/>
                <w:sz w:val="32"/>
                <w:szCs w:val="32"/>
              </w:rPr>
              <w:t>一般为供内窥镜临床观察时作照明光源用</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7"/>
          <w:jc w:val="center"/>
        </w:trPr>
        <w:tc>
          <w:tcPr>
            <w:tcW w:w="1941" w:type="dxa"/>
            <w:vMerge w:val="restart"/>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使用方法</w:t>
            </w: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操作人员资格</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操作人员培训</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安装与连接</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使用前检查</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开机/关机操作</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亮度调节</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送气/送水</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灯/保险丝的更换</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故障排除</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22"/>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r w:rsidRPr="0070352C">
              <w:rPr>
                <w:rFonts w:ascii="仿宋_GB2312" w:eastAsia="仿宋_GB2312" w:cs="黑体" w:hint="eastAsia"/>
                <w:color w:val="000000" w:themeColor="text1"/>
                <w:kern w:val="0"/>
                <w:sz w:val="32"/>
                <w:szCs w:val="32"/>
              </w:rPr>
              <w:t>保养、存放与处理</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8"/>
          <w:jc w:val="center"/>
        </w:trPr>
        <w:tc>
          <w:tcPr>
            <w:tcW w:w="1941" w:type="dxa"/>
            <w:vMerge w:val="restart"/>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防范措施和警告</w:t>
            </w: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产品使用说明书中有关临床使用的风险提示、警告及防范措施等相关内容的差异</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before="152" w:after="160" w:line="360" w:lineRule="exact"/>
              <w:jc w:val="center"/>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危险项</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警告项</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124"/>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注意项</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pStyle w:val="51"/>
              <w:adjustRightInd w:val="0"/>
              <w:snapToGrid w:val="0"/>
              <w:ind w:firstLineChars="0" w:firstLine="0"/>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jc w:val="center"/>
        </w:trPr>
        <w:tc>
          <w:tcPr>
            <w:tcW w:w="1941" w:type="dxa"/>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包装</w:t>
            </w: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包装材料和结构差异</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jc w:val="center"/>
        </w:trPr>
        <w:tc>
          <w:tcPr>
            <w:tcW w:w="1941" w:type="dxa"/>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标签</w:t>
            </w: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注册申请人</w:t>
            </w:r>
            <w:r w:rsidRPr="0070352C">
              <w:rPr>
                <w:rFonts w:ascii="仿宋_GB2312" w:eastAsia="仿宋_GB2312" w:hAnsi="仿宋" w:cs="黑体"/>
                <w:color w:val="000000" w:themeColor="text1"/>
                <w:kern w:val="0"/>
                <w:sz w:val="32"/>
                <w:szCs w:val="32"/>
              </w:rPr>
              <w:t>信息和产品信息是否符合法规及行业标准要求</w:t>
            </w:r>
          </w:p>
        </w:tc>
        <w:tc>
          <w:tcPr>
            <w:tcW w:w="1184" w:type="dxa"/>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76"/>
          <w:jc w:val="center"/>
        </w:trPr>
        <w:tc>
          <w:tcPr>
            <w:tcW w:w="1941" w:type="dxa"/>
            <w:vMerge w:val="restart"/>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r w:rsidRPr="0070352C">
              <w:rPr>
                <w:rFonts w:ascii="仿宋_GB2312" w:eastAsia="仿宋_GB2312" w:hAnsi="仿宋" w:cs="仿宋"/>
                <w:color w:val="000000" w:themeColor="text1"/>
                <w:sz w:val="32"/>
                <w:szCs w:val="32"/>
              </w:rPr>
              <w:t>产品说明书</w:t>
            </w: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产品说明书内容完整性、技术用语、备件</w:t>
            </w:r>
            <w:r w:rsidRPr="0070352C">
              <w:rPr>
                <w:rFonts w:ascii="仿宋_GB2312" w:eastAsia="仿宋_GB2312" w:hAnsi="仿宋" w:cs="黑体"/>
                <w:color w:val="000000" w:themeColor="text1"/>
                <w:kern w:val="0"/>
                <w:sz w:val="32"/>
                <w:szCs w:val="32"/>
              </w:rPr>
              <w:t>/附件及随机资料等的差异。</w:t>
            </w:r>
          </w:p>
        </w:tc>
        <w:tc>
          <w:tcPr>
            <w:tcW w:w="1184" w:type="dxa"/>
            <w:vMerge w:val="restart"/>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val="restart"/>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restart"/>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标识说明</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仿宋" w:hint="eastAsia"/>
                <w:color w:val="000000" w:themeColor="text1"/>
                <w:sz w:val="32"/>
                <w:szCs w:val="32"/>
              </w:rPr>
              <w:t>产品说明书</w:t>
            </w:r>
            <w:r w:rsidRPr="0070352C">
              <w:rPr>
                <w:rFonts w:ascii="仿宋_GB2312" w:eastAsia="仿宋_GB2312" w:hAnsi="仿宋" w:cs="黑体" w:hint="eastAsia"/>
                <w:color w:val="000000" w:themeColor="text1"/>
                <w:kern w:val="0"/>
                <w:sz w:val="32"/>
                <w:szCs w:val="32"/>
              </w:rPr>
              <w:t>概要</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随机附件说明</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外部面板指示说明</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使用前检查</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操作规程</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照明灯</w:t>
            </w:r>
            <w:r w:rsidRPr="0070352C">
              <w:rPr>
                <w:rFonts w:ascii="仿宋_GB2312" w:eastAsia="仿宋_GB2312" w:hAnsi="仿宋" w:cs="黑体"/>
                <w:color w:val="000000" w:themeColor="text1"/>
                <w:kern w:val="0"/>
                <w:sz w:val="32"/>
                <w:szCs w:val="32"/>
              </w:rPr>
              <w:t>/备用灯与保险丝更换</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保养、存放与处理</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安装与连接</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仿宋" w:cs="黑体" w:hint="eastAsia"/>
                <w:color w:val="000000" w:themeColor="text1"/>
                <w:kern w:val="0"/>
                <w:sz w:val="32"/>
                <w:szCs w:val="32"/>
              </w:rPr>
              <w:t>故障排除</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r w:rsidR="00750F15" w:rsidRPr="00092057" w:rsidTr="00A24516">
        <w:trPr>
          <w:trHeight w:val="67"/>
          <w:jc w:val="center"/>
        </w:trPr>
        <w:tc>
          <w:tcPr>
            <w:tcW w:w="1941" w:type="dxa"/>
            <w:vMerge/>
            <w:vAlign w:val="center"/>
          </w:tcPr>
          <w:p w:rsidR="00750F15" w:rsidRPr="00092057" w:rsidRDefault="00750F15" w:rsidP="00A24516">
            <w:pPr>
              <w:spacing w:line="360" w:lineRule="exact"/>
              <w:rPr>
                <w:rFonts w:ascii="仿宋_GB2312" w:eastAsia="仿宋_GB2312" w:hAnsi="仿宋" w:cs="仿宋"/>
                <w:color w:val="000000" w:themeColor="text1"/>
                <w:sz w:val="32"/>
                <w:szCs w:val="32"/>
              </w:rPr>
            </w:pPr>
          </w:p>
        </w:tc>
        <w:tc>
          <w:tcPr>
            <w:tcW w:w="3545" w:type="dxa"/>
            <w:gridSpan w:val="2"/>
          </w:tcPr>
          <w:p w:rsidR="00750F15" w:rsidRPr="00092057" w:rsidRDefault="00750F15" w:rsidP="00A24516">
            <w:pPr>
              <w:spacing w:line="360" w:lineRule="exact"/>
              <w:rPr>
                <w:rFonts w:ascii="仿宋_GB2312" w:eastAsia="仿宋_GB2312" w:hAnsi="仿宋" w:cs="黑体"/>
                <w:color w:val="000000" w:themeColor="text1"/>
                <w:kern w:val="0"/>
                <w:sz w:val="32"/>
                <w:szCs w:val="32"/>
              </w:rPr>
            </w:pPr>
            <w:r w:rsidRPr="0070352C">
              <w:rPr>
                <w:rFonts w:ascii="仿宋_GB2312" w:eastAsia="仿宋_GB2312" w:hAnsi="宋体" w:cs="黑体" w:hint="eastAsia"/>
                <w:color w:val="000000" w:themeColor="text1"/>
                <w:kern w:val="0"/>
                <w:sz w:val="32"/>
                <w:szCs w:val="32"/>
              </w:rPr>
              <w:t>……</w:t>
            </w:r>
          </w:p>
        </w:tc>
        <w:tc>
          <w:tcPr>
            <w:tcW w:w="1184" w:type="dxa"/>
            <w:vMerge/>
            <w:vAlign w:val="center"/>
          </w:tcPr>
          <w:p w:rsidR="00750F15" w:rsidRPr="00092057" w:rsidRDefault="00750F15" w:rsidP="00A24516">
            <w:pPr>
              <w:spacing w:line="360" w:lineRule="exact"/>
              <w:rPr>
                <w:rFonts w:ascii="仿宋_GB2312" w:eastAsia="仿宋_GB2312" w:hAnsi="仿宋" w:cs="黑体"/>
                <w:color w:val="000000" w:themeColor="text1"/>
                <w:kern w:val="0"/>
                <w:sz w:val="32"/>
                <w:szCs w:val="32"/>
              </w:rPr>
            </w:pPr>
          </w:p>
        </w:tc>
        <w:tc>
          <w:tcPr>
            <w:tcW w:w="993"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823" w:type="dxa"/>
            <w:vMerge/>
          </w:tcPr>
          <w:p w:rsidR="00750F15" w:rsidRPr="00092057" w:rsidRDefault="00750F15" w:rsidP="00A24516">
            <w:pPr>
              <w:spacing w:line="360" w:lineRule="exact"/>
              <w:rPr>
                <w:rFonts w:ascii="仿宋_GB2312" w:eastAsia="仿宋_GB2312" w:cs="黑体"/>
                <w:color w:val="000000" w:themeColor="text1"/>
                <w:kern w:val="0"/>
                <w:sz w:val="32"/>
                <w:szCs w:val="32"/>
              </w:rPr>
            </w:pPr>
          </w:p>
        </w:tc>
        <w:tc>
          <w:tcPr>
            <w:tcW w:w="992" w:type="dxa"/>
            <w:vMerge/>
            <w:vAlign w:val="center"/>
          </w:tcPr>
          <w:p w:rsidR="00750F15" w:rsidRPr="00092057" w:rsidRDefault="00750F15" w:rsidP="00A24516">
            <w:pPr>
              <w:spacing w:line="360" w:lineRule="exact"/>
              <w:rPr>
                <w:rFonts w:ascii="仿宋_GB2312" w:eastAsia="仿宋_GB2312" w:cs="黑体"/>
                <w:color w:val="000000" w:themeColor="text1"/>
                <w:kern w:val="0"/>
                <w:sz w:val="32"/>
                <w:szCs w:val="32"/>
              </w:rPr>
            </w:pPr>
          </w:p>
        </w:tc>
      </w:tr>
    </w:tbl>
    <w:p w:rsidR="00E678F3" w:rsidRPr="000F56F5" w:rsidRDefault="00C5180D" w:rsidP="00E678F3">
      <w:pPr>
        <w:spacing w:line="480" w:lineRule="exact"/>
        <w:rPr>
          <w:rFonts w:ascii="仿宋_GB2312" w:eastAsia="仿宋_GB2312" w:hAnsi="黑体" w:cs="黑体"/>
          <w:sz w:val="32"/>
          <w:szCs w:val="32"/>
        </w:rPr>
      </w:pPr>
      <w:r>
        <w:rPr>
          <w:rFonts w:ascii="仿宋_GB2312" w:eastAsia="仿宋_GB2312" w:hAnsi="黑体"/>
          <w:color w:val="000000" w:themeColor="text1"/>
          <w:sz w:val="32"/>
          <w:szCs w:val="32"/>
        </w:rPr>
        <w:br w:type="page"/>
      </w:r>
      <w:r w:rsidR="00B7784B" w:rsidRPr="000F56F5">
        <w:rPr>
          <w:rFonts w:ascii="仿宋_GB2312" w:eastAsia="仿宋_GB2312" w:hAnsi="黑体" w:cs="黑体" w:hint="eastAsia"/>
          <w:sz w:val="32"/>
          <w:szCs w:val="32"/>
        </w:rPr>
        <w:lastRenderedPageBreak/>
        <w:t>附件</w:t>
      </w:r>
      <w:r w:rsidR="00B7784B" w:rsidRPr="000F56F5">
        <w:rPr>
          <w:rFonts w:ascii="仿宋_GB2312" w:eastAsia="仿宋_GB2312" w:hAnsi="黑体" w:cs="黑体"/>
          <w:sz w:val="32"/>
          <w:szCs w:val="32"/>
        </w:rPr>
        <w:t>3</w:t>
      </w:r>
      <w:r>
        <w:rPr>
          <w:rFonts w:ascii="仿宋_GB2312" w:eastAsia="仿宋_GB2312" w:hAnsi="黑体" w:cs="黑体" w:hint="eastAsia"/>
          <w:sz w:val="32"/>
          <w:szCs w:val="32"/>
        </w:rPr>
        <w:t>：</w:t>
      </w:r>
    </w:p>
    <w:p w:rsidR="00E678F3" w:rsidRPr="000F56F5" w:rsidRDefault="00E678F3" w:rsidP="00E678F3">
      <w:pPr>
        <w:spacing w:line="280" w:lineRule="exact"/>
        <w:rPr>
          <w:rFonts w:ascii="仿宋_GB2312" w:eastAsia="仿宋_GB2312" w:hAnsi="黑体" w:cs="黑体"/>
          <w:sz w:val="32"/>
          <w:szCs w:val="32"/>
        </w:rPr>
      </w:pPr>
    </w:p>
    <w:p w:rsidR="00E678F3" w:rsidRPr="000F56F5" w:rsidRDefault="00B7784B" w:rsidP="00E678F3">
      <w:pPr>
        <w:spacing w:line="480" w:lineRule="exact"/>
        <w:jc w:val="center"/>
        <w:rPr>
          <w:rFonts w:ascii="仿宋_GB2312" w:eastAsia="仿宋_GB2312" w:hAnsi="宋体"/>
          <w:sz w:val="32"/>
          <w:szCs w:val="32"/>
        </w:rPr>
      </w:pPr>
      <w:r w:rsidRPr="000F56F5">
        <w:rPr>
          <w:rFonts w:ascii="仿宋_GB2312" w:eastAsia="仿宋_GB2312" w:hAnsi="宋体" w:hint="eastAsia"/>
          <w:sz w:val="32"/>
          <w:szCs w:val="32"/>
        </w:rPr>
        <w:t>通过同品种医疗器械临床试验或临床使用获得的数据进行分析评价路径</w:t>
      </w:r>
    </w:p>
    <w:p w:rsidR="00E678F3" w:rsidRPr="000F56F5" w:rsidRDefault="00E678F3" w:rsidP="00E678F3">
      <w:pPr>
        <w:spacing w:line="200" w:lineRule="exact"/>
        <w:jc w:val="center"/>
        <w:rPr>
          <w:rFonts w:ascii="仿宋_GB2312" w:eastAsia="仿宋_GB2312" w:hAnsi="宋体"/>
          <w:sz w:val="32"/>
          <w:szCs w:val="32"/>
        </w:rPr>
      </w:pPr>
    </w:p>
    <w:bookmarkStart w:id="7" w:name="YinFaRiQiΩ1"/>
    <w:bookmarkEnd w:id="7"/>
    <w:p w:rsidR="00E678F3" w:rsidRPr="000F56F5" w:rsidRDefault="00C5180D" w:rsidP="00E678F3">
      <w:pPr>
        <w:spacing w:line="360" w:lineRule="auto"/>
        <w:jc w:val="left"/>
        <w:rPr>
          <w:rFonts w:ascii="仿宋_GB2312" w:eastAsia="仿宋_GB2312"/>
          <w:sz w:val="32"/>
          <w:szCs w:val="32"/>
        </w:rPr>
        <w:sectPr w:rsidR="00E678F3" w:rsidRPr="000F56F5">
          <w:pgSz w:w="11906" w:h="16838"/>
          <w:pgMar w:top="1440" w:right="1797" w:bottom="1440" w:left="1797" w:header="851" w:footer="992" w:gutter="0"/>
          <w:cols w:space="720"/>
        </w:sectPr>
      </w:pPr>
      <w:r w:rsidRPr="000F56F5">
        <w:rPr>
          <w:rFonts w:ascii="仿宋_GB2312" w:eastAsia="仿宋_GB2312"/>
          <w:noProof/>
          <w:sz w:val="32"/>
          <w:szCs w:val="32"/>
        </w:rPr>
        <mc:AlternateContent>
          <mc:Choice Requires="wpc">
            <w:drawing>
              <wp:inline distT="0" distB="0" distL="0" distR="0" wp14:anchorId="750D60AB" wp14:editId="1D42838C">
                <wp:extent cx="5835650" cy="7534275"/>
                <wp:effectExtent l="0" t="0" r="0" b="28575"/>
                <wp:docPr id="67" name="画布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1" name="Oval 35"/>
                        <wps:cNvSpPr>
                          <a:spLocks noChangeArrowheads="1"/>
                        </wps:cNvSpPr>
                        <wps:spPr bwMode="auto">
                          <a:xfrm>
                            <a:off x="2094805" y="0"/>
                            <a:ext cx="1361504" cy="457203"/>
                          </a:xfrm>
                          <a:prstGeom prst="ellipse">
                            <a:avLst/>
                          </a:prstGeom>
                          <a:solidFill>
                            <a:srgbClr val="FFFFFF"/>
                          </a:solidFill>
                          <a:ln w="9525">
                            <a:solidFill>
                              <a:srgbClr val="000000"/>
                            </a:solidFill>
                            <a:round/>
                            <a:headEnd/>
                            <a:tailEnd/>
                          </a:ln>
                        </wps:spPr>
                        <wps:txbx>
                          <w:txbxContent>
                            <w:p w:rsidR="00E678F3" w:rsidRDefault="00E678F3" w:rsidP="00E678F3">
                              <w:pPr>
                                <w:jc w:val="center"/>
                              </w:pPr>
                              <w:r>
                                <w:rPr>
                                  <w:rFonts w:hint="eastAsia"/>
                                </w:rPr>
                                <w:t>医疗器械</w:t>
                              </w:r>
                            </w:p>
                          </w:txbxContent>
                        </wps:txbx>
                        <wps:bodyPr rot="0" vert="horz" wrap="square" lIns="91440" tIns="45720" rIns="91440" bIns="45720" anchor="t" anchorCtr="0" upright="1">
                          <a:noAutofit/>
                        </wps:bodyPr>
                      </wps:wsp>
                      <wps:wsp>
                        <wps:cNvPr id="52" name="AutoShape 36"/>
                        <wps:cNvSpPr>
                          <a:spLocks noChangeArrowheads="1"/>
                        </wps:cNvSpPr>
                        <wps:spPr bwMode="auto">
                          <a:xfrm>
                            <a:off x="1704304" y="791805"/>
                            <a:ext cx="2144406" cy="1266808"/>
                          </a:xfrm>
                          <a:prstGeom prst="flowChartDecision">
                            <a:avLst/>
                          </a:prstGeom>
                          <a:solidFill>
                            <a:srgbClr val="FFFFFF"/>
                          </a:solidFill>
                          <a:ln w="9525">
                            <a:solidFill>
                              <a:srgbClr val="000000"/>
                            </a:solidFill>
                            <a:miter lim="800000"/>
                            <a:headEnd/>
                            <a:tailEnd/>
                          </a:ln>
                        </wps:spPr>
                        <wps:txbx>
                          <w:txbxContent>
                            <w:p w:rsidR="00E678F3" w:rsidRDefault="00E678F3" w:rsidP="00E678F3">
                              <w:r>
                                <w:rPr>
                                  <w:rFonts w:hint="eastAsia"/>
                                </w:rPr>
                                <w:t>与同品种医疗器械是否存在差异性？</w:t>
                              </w:r>
                            </w:p>
                          </w:txbxContent>
                        </wps:txbx>
                        <wps:bodyPr rot="0" vert="horz" wrap="square" lIns="91440" tIns="45720" rIns="91440" bIns="45720" anchor="t" anchorCtr="0" upright="1">
                          <a:noAutofit/>
                        </wps:bodyPr>
                      </wps:wsp>
                      <wps:wsp>
                        <wps:cNvPr id="53" name="AutoShape 38"/>
                        <wps:cNvSpPr>
                          <a:spLocks noChangeArrowheads="1"/>
                        </wps:cNvSpPr>
                        <wps:spPr bwMode="auto">
                          <a:xfrm>
                            <a:off x="2332990" y="2724150"/>
                            <a:ext cx="3031490" cy="3252435"/>
                          </a:xfrm>
                          <a:prstGeom prst="flowChartDecision">
                            <a:avLst/>
                          </a:prstGeom>
                          <a:solidFill>
                            <a:srgbClr val="FFFFFF"/>
                          </a:solidFill>
                          <a:ln w="9525">
                            <a:solidFill>
                              <a:srgbClr val="000000"/>
                            </a:solidFill>
                            <a:miter lim="800000"/>
                            <a:headEnd/>
                            <a:tailEnd/>
                          </a:ln>
                        </wps:spPr>
                        <wps:txbx>
                          <w:txbxContent>
                            <w:p w:rsidR="00E678F3" w:rsidRDefault="00E678F3" w:rsidP="00E678F3">
                              <w:r w:rsidRPr="004A0C8A">
                                <w:rPr>
                                  <w:rFonts w:hint="eastAsia"/>
                                </w:rPr>
                                <w:t>是否可通过申报产品的非临床研究资料、和／或临床文献数据、和／或临床经验数据、和／或针对差异性在中国境内开展的临床试验资料证明差异性对产品的安全有效性未产生不利影响</w:t>
                              </w:r>
                            </w:p>
                            <w:p w:rsidR="00E678F3" w:rsidRPr="004A0C8A" w:rsidRDefault="00E678F3" w:rsidP="00E678F3"/>
                          </w:txbxContent>
                        </wps:txbx>
                        <wps:bodyPr rot="0" vert="horz" wrap="square" lIns="91440" tIns="45720" rIns="91440" bIns="45720" anchor="t" anchorCtr="0" upright="1">
                          <a:noAutofit/>
                        </wps:bodyPr>
                      </wps:wsp>
                      <wps:wsp>
                        <wps:cNvPr id="54" name="AutoShape 39"/>
                        <wps:cNvSpPr>
                          <a:spLocks noChangeArrowheads="1"/>
                        </wps:cNvSpPr>
                        <wps:spPr bwMode="auto">
                          <a:xfrm>
                            <a:off x="177801" y="3714052"/>
                            <a:ext cx="1305203" cy="1062406"/>
                          </a:xfrm>
                          <a:prstGeom prst="flowChartAlternateProcess">
                            <a:avLst/>
                          </a:prstGeom>
                          <a:solidFill>
                            <a:srgbClr val="FFFFFF"/>
                          </a:solidFill>
                          <a:ln w="9525">
                            <a:solidFill>
                              <a:srgbClr val="000000"/>
                            </a:solidFill>
                            <a:miter lim="800000"/>
                            <a:headEnd/>
                            <a:tailEnd/>
                          </a:ln>
                        </wps:spPr>
                        <wps:txbx>
                          <w:txbxContent>
                            <w:p w:rsidR="00E678F3" w:rsidRDefault="00E678F3" w:rsidP="00E678F3">
                              <w:r>
                                <w:rPr>
                                  <w:rFonts w:hint="eastAsia"/>
                                </w:rPr>
                                <w:t>对同品种医疗器械临床文献和</w:t>
                              </w:r>
                              <w:r>
                                <w:t>/</w:t>
                              </w:r>
                              <w:r>
                                <w:rPr>
                                  <w:rFonts w:hint="eastAsia"/>
                                </w:rPr>
                                <w:t>或临床经验数据进行收集、分析</w:t>
                              </w:r>
                            </w:p>
                          </w:txbxContent>
                        </wps:txbx>
                        <wps:bodyPr rot="0" vert="horz" wrap="square" lIns="91440" tIns="45720" rIns="91440" bIns="45720" anchor="t" anchorCtr="0" upright="1">
                          <a:noAutofit/>
                        </wps:bodyPr>
                      </wps:wsp>
                      <wps:wsp>
                        <wps:cNvPr id="55" name="AutoShape 40"/>
                        <wps:cNvCnPr>
                          <a:cxnSpLocks noChangeShapeType="1"/>
                        </wps:cNvCnPr>
                        <wps:spPr bwMode="auto">
                          <a:xfrm>
                            <a:off x="2775507" y="457203"/>
                            <a:ext cx="1300" cy="334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44"/>
                        <wps:cNvSpPr>
                          <a:spLocks noChangeArrowheads="1"/>
                        </wps:cNvSpPr>
                        <wps:spPr bwMode="auto">
                          <a:xfrm>
                            <a:off x="2894334" y="6510039"/>
                            <a:ext cx="2379341" cy="1024236"/>
                          </a:xfrm>
                          <a:prstGeom prst="flowChartAlternateProcess">
                            <a:avLst/>
                          </a:prstGeom>
                          <a:solidFill>
                            <a:srgbClr val="FFFFFF"/>
                          </a:solidFill>
                          <a:ln w="9525">
                            <a:solidFill>
                              <a:srgbClr val="000000"/>
                            </a:solidFill>
                            <a:miter lim="800000"/>
                            <a:headEnd/>
                            <a:tailEnd/>
                          </a:ln>
                        </wps:spPr>
                        <wps:txbx>
                          <w:txbxContent>
                            <w:p w:rsidR="00E678F3" w:rsidRDefault="00E678F3" w:rsidP="00E678F3">
                              <w:r>
                                <w:rPr>
                                  <w:rFonts w:hint="eastAsia"/>
                                </w:rPr>
                                <w:t>不能通过</w:t>
                              </w:r>
                              <w:r w:rsidRPr="00DB1A84">
                                <w:rPr>
                                  <w:rFonts w:hint="eastAsia"/>
                                </w:rPr>
                                <w:t>同品种医疗器械临床试验或临床使用获得的数据进行分析评价</w:t>
                              </w:r>
                              <w:r>
                                <w:rPr>
                                  <w:rFonts w:hint="eastAsia"/>
                                </w:rPr>
                                <w:t>。注册申请人需按照规定提交相应临床试验资料。</w:t>
                              </w:r>
                            </w:p>
                          </w:txbxContent>
                        </wps:txbx>
                        <wps:bodyPr rot="0" vert="horz" wrap="square" lIns="91440" tIns="45720" rIns="91440" bIns="45720" anchor="t" anchorCtr="0" upright="1">
                          <a:noAutofit/>
                        </wps:bodyPr>
                      </wps:wsp>
                      <wps:wsp>
                        <wps:cNvPr id="57" name="Text Box 46"/>
                        <wps:cNvSpPr txBox="1">
                          <a:spLocks noChangeArrowheads="1"/>
                        </wps:cNvSpPr>
                        <wps:spPr bwMode="auto">
                          <a:xfrm>
                            <a:off x="3811235" y="1179756"/>
                            <a:ext cx="442601" cy="404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8F3" w:rsidRDefault="00E678F3" w:rsidP="00E678F3">
                              <w:r>
                                <w:rPr>
                                  <w:rFonts w:hint="eastAsia"/>
                                </w:rPr>
                                <w:t>是</w:t>
                              </w:r>
                            </w:p>
                          </w:txbxContent>
                        </wps:txbx>
                        <wps:bodyPr rot="0" vert="horz" wrap="square" lIns="91440" tIns="45720" rIns="91440" bIns="45720" anchor="t" anchorCtr="0" upright="1">
                          <a:noAutofit/>
                        </wps:bodyPr>
                      </wps:wsp>
                      <wps:wsp>
                        <wps:cNvPr id="58" name="Text Box 47"/>
                        <wps:cNvSpPr txBox="1">
                          <a:spLocks noChangeArrowheads="1"/>
                        </wps:cNvSpPr>
                        <wps:spPr bwMode="auto">
                          <a:xfrm>
                            <a:off x="1177853" y="1189281"/>
                            <a:ext cx="442601" cy="404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678F3" w:rsidRDefault="00E678F3" w:rsidP="00E678F3">
                              <w:proofErr w:type="gramStart"/>
                              <w:r>
                                <w:rPr>
                                  <w:rFonts w:hint="eastAsia"/>
                                </w:rPr>
                                <w:t>否</w:t>
                              </w:r>
                              <w:proofErr w:type="gramEnd"/>
                            </w:p>
                          </w:txbxContent>
                        </wps:txbx>
                        <wps:bodyPr rot="0" vert="horz" wrap="square" lIns="91440" tIns="45720" rIns="91440" bIns="45720" anchor="t" anchorCtr="0" upright="1">
                          <a:noAutofit/>
                        </wps:bodyPr>
                      </wps:wsp>
                      <wps:wsp>
                        <wps:cNvPr id="59" name="Text Box 48"/>
                        <wps:cNvSpPr txBox="1">
                          <a:spLocks noChangeArrowheads="1"/>
                        </wps:cNvSpPr>
                        <wps:spPr bwMode="auto">
                          <a:xfrm>
                            <a:off x="4036380" y="5976586"/>
                            <a:ext cx="442601" cy="404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678F3" w:rsidRDefault="00E678F3" w:rsidP="00E678F3">
                              <w:proofErr w:type="gramStart"/>
                              <w:r>
                                <w:rPr>
                                  <w:rFonts w:hint="eastAsia"/>
                                </w:rPr>
                                <w:t>否</w:t>
                              </w:r>
                              <w:proofErr w:type="gramEnd"/>
                            </w:p>
                            <w:p w:rsidR="00E678F3" w:rsidRDefault="00E678F3" w:rsidP="00E678F3"/>
                          </w:txbxContent>
                        </wps:txbx>
                        <wps:bodyPr rot="0" vert="horz" wrap="square" lIns="91440" tIns="45720" rIns="91440" bIns="45720" anchor="t" anchorCtr="0" upright="1">
                          <a:noAutofit/>
                        </wps:bodyPr>
                      </wps:wsp>
                      <wps:wsp>
                        <wps:cNvPr id="60" name="Text Box 49"/>
                        <wps:cNvSpPr txBox="1">
                          <a:spLocks noChangeArrowheads="1"/>
                        </wps:cNvSpPr>
                        <wps:spPr bwMode="auto">
                          <a:xfrm>
                            <a:off x="1770931" y="4229104"/>
                            <a:ext cx="442601" cy="290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8F3" w:rsidRDefault="00E678F3" w:rsidP="00E678F3">
                              <w:r>
                                <w:rPr>
                                  <w:rFonts w:hint="eastAsia"/>
                                </w:rPr>
                                <w:t>是</w:t>
                              </w:r>
                            </w:p>
                          </w:txbxContent>
                        </wps:txbx>
                        <wps:bodyPr rot="0" vert="horz" wrap="square" lIns="91440" tIns="45720" rIns="91440" bIns="45720" anchor="t" anchorCtr="0" upright="1">
                          <a:noAutofit/>
                        </wps:bodyPr>
                      </wps:wsp>
                      <wps:wsp>
                        <wps:cNvPr id="61" name="圆角矩形 48"/>
                        <wps:cNvSpPr>
                          <a:spLocks noChangeArrowheads="1"/>
                        </wps:cNvSpPr>
                        <wps:spPr bwMode="auto">
                          <a:xfrm>
                            <a:off x="225351" y="6581738"/>
                            <a:ext cx="1210028" cy="695361"/>
                          </a:xfrm>
                          <a:prstGeom prst="roundRect">
                            <a:avLst>
                              <a:gd name="adj" fmla="val 16667"/>
                            </a:avLst>
                          </a:pr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78F3" w:rsidRDefault="00E678F3" w:rsidP="00E678F3">
                              <w:pPr>
                                <w:jc w:val="center"/>
                              </w:pPr>
                              <w:r>
                                <w:rPr>
                                  <w:rFonts w:hint="eastAsia"/>
                                </w:rPr>
                                <w:t>形成临床评价报告，完成临床评价</w:t>
                              </w:r>
                            </w:p>
                          </w:txbxContent>
                        </wps:txbx>
                        <wps:bodyPr rot="0" vert="horz" wrap="square" lIns="91440" tIns="45720" rIns="91440" bIns="45720" anchor="ctr" anchorCtr="0" upright="1">
                          <a:noAutofit/>
                        </wps:bodyPr>
                      </wps:wsp>
                      <wps:wsp>
                        <wps:cNvPr id="62" name="肘形连接符 7"/>
                        <wps:cNvCnPr>
                          <a:cxnSpLocks noChangeShapeType="1"/>
                        </wps:cNvCnPr>
                        <wps:spPr bwMode="auto">
                          <a:xfrm>
                            <a:off x="3848735" y="1425575"/>
                            <a:ext cx="635" cy="1298575"/>
                          </a:xfrm>
                          <a:prstGeom prst="bentConnector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63" name="肘形连接符 8"/>
                        <wps:cNvCnPr>
                          <a:cxnSpLocks noChangeShapeType="1"/>
                        </wps:cNvCnPr>
                        <wps:spPr bwMode="auto">
                          <a:xfrm rot="10800000" flipV="1">
                            <a:off x="830580" y="1425575"/>
                            <a:ext cx="873760" cy="2288540"/>
                          </a:xfrm>
                          <a:prstGeom prst="bentConnector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64" name="肘形连接符 9"/>
                        <wps:cNvCnPr>
                          <a:cxnSpLocks noChangeShapeType="1"/>
                        </wps:cNvCnPr>
                        <wps:spPr bwMode="auto">
                          <a:xfrm rot="10800000" flipV="1">
                            <a:off x="1482725" y="4243705"/>
                            <a:ext cx="850265" cy="1905"/>
                          </a:xfrm>
                          <a:prstGeom prst="bentConnector3">
                            <a:avLst>
                              <a:gd name="adj1" fmla="val 50037"/>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65" name="肘形连接符 11"/>
                        <wps:cNvCnPr>
                          <a:cxnSpLocks noChangeShapeType="1"/>
                        </wps:cNvCnPr>
                        <wps:spPr bwMode="auto">
                          <a:xfrm rot="5400000">
                            <a:off x="-72256" y="5679079"/>
                            <a:ext cx="1805280" cy="38"/>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66" name="肘形连接符 12"/>
                        <wps:cNvCnPr>
                          <a:cxnSpLocks noChangeShapeType="1"/>
                        </wps:cNvCnPr>
                        <wps:spPr bwMode="auto">
                          <a:xfrm rot="16200000" flipH="1">
                            <a:off x="3592830" y="6018530"/>
                            <a:ext cx="747395" cy="235585"/>
                          </a:xfrm>
                          <a:prstGeom prst="bentConnector3">
                            <a:avLst>
                              <a:gd name="adj1" fmla="val 49958"/>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50" o:spid="_x0000_s1026" editas="canvas" style="width:459.5pt;height:593.25pt;mso-position-horizontal-relative:char;mso-position-vertical-relative:line" coordsize="58356,7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56;height:75342;visibility:visible;mso-wrap-style:square">
                  <v:fill o:detectmouseclick="t"/>
                  <v:path o:connecttype="none"/>
                </v:shape>
                <v:oval id="Oval 35" o:spid="_x0000_s1028" style="position:absolute;left:20948;width:136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textbox>
                    <w:txbxContent>
                      <w:p w:rsidR="00E678F3" w:rsidRDefault="00E678F3" w:rsidP="00E678F3">
                        <w:pPr>
                          <w:jc w:val="center"/>
                        </w:pPr>
                        <w:r>
                          <w:rPr>
                            <w:rFonts w:hint="eastAsia"/>
                          </w:rPr>
                          <w:t>医疗器械</w:t>
                        </w:r>
                      </w:p>
                    </w:txbxContent>
                  </v:textbox>
                </v:oval>
                <v:shapetype id="_x0000_t110" coordsize="21600,21600" o:spt="110" path="m10800,l,10800,10800,21600,21600,10800xe">
                  <v:stroke joinstyle="miter"/>
                  <v:path gradientshapeok="t" o:connecttype="rect" textboxrect="5400,5400,16200,16200"/>
                </v:shapetype>
                <v:shape id="AutoShape 36" o:spid="_x0000_s1029" type="#_x0000_t110" style="position:absolute;left:17043;top:7918;width:21444;height:1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FlsUA&#10;AADbAAAADwAAAGRycy9kb3ducmV2LnhtbESPQWvCQBSE7wX/w/KE3upGa22JriKF0h5ErBbPr9ln&#10;Esx7G7Krif56Vyj0OMzMN8xs0XGlztT40omB4SABRZI5W0pu4Gf38fQGygcUi5UTMnAhD4t572GG&#10;qXWtfNN5G3IVIeJTNFCEUKda+6wgRj9wNUn0Dq5hDFE2ubYNthHOlR4lyUQzlhIXCqzpvaDsuD2x&#10;gc3veMPt6nrg1XW85+r0+bpfPxvz2O+WU1CBuvAf/mt/WQMvI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AWWxQAAANsAAAAPAAAAAAAAAAAAAAAAAJgCAABkcnMv&#10;ZG93bnJldi54bWxQSwUGAAAAAAQABAD1AAAAigMAAAAA&#10;">
                  <v:textbox>
                    <w:txbxContent>
                      <w:p w:rsidR="00E678F3" w:rsidRDefault="00E678F3" w:rsidP="00E678F3">
                        <w:r>
                          <w:rPr>
                            <w:rFonts w:hint="eastAsia"/>
                          </w:rPr>
                          <w:t>与同品种医疗器械是否存在差异性？</w:t>
                        </w:r>
                      </w:p>
                    </w:txbxContent>
                  </v:textbox>
                </v:shape>
                <v:shape id="AutoShape 38" o:spid="_x0000_s1030" type="#_x0000_t110" style="position:absolute;left:23329;top:27241;width:30315;height:32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gDcUA&#10;AADbAAAADwAAAGRycy9kb3ducmV2LnhtbESPQWvCQBSE7wX/w/IEb3VjtbZEV5GCtAcRq8Xza/aZ&#10;BPPehuxqUn99Vyj0OMzMN8x82XGlrtT40omB0TABRZI5W0pu4OuwfnwF5QOKxcoJGfghD8tF72GO&#10;qXWtfNJ1H3IVIeJTNFCEUKda+6wgRj90NUn0Tq5hDFE2ubYNthHOlX5KkqlmLCUuFFjTW0HZeX9h&#10;A7vvyY7bze3Em9vkyNXl/eW4HRsz6HerGahAXfgP/7U/rIHnMdy/xB+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KANxQAAANsAAAAPAAAAAAAAAAAAAAAAAJgCAABkcnMv&#10;ZG93bnJldi54bWxQSwUGAAAAAAQABAD1AAAAigMAAAAA&#10;">
                  <v:textbox>
                    <w:txbxContent>
                      <w:p w:rsidR="00E678F3" w:rsidRDefault="00E678F3" w:rsidP="00E678F3">
                        <w:r w:rsidRPr="004A0C8A">
                          <w:rPr>
                            <w:rFonts w:hint="eastAsia"/>
                          </w:rPr>
                          <w:t>是否可通过申报产品的非临床研究资料、和／或临床文献数据、和／或临床经验数据、和／或针对差异性在中国境内开展的临床试验资料证明差异性对产品的安全有效性未产生不利影响</w:t>
                        </w:r>
                      </w:p>
                      <w:p w:rsidR="00E678F3" w:rsidRPr="004A0C8A" w:rsidRDefault="00E678F3" w:rsidP="00E678F3"/>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 o:spid="_x0000_s1031" type="#_x0000_t176" style="position:absolute;left:1778;top:37140;width:13052;height:10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3uMUA&#10;AADbAAAADwAAAGRycy9kb3ducmV2LnhtbESPQWvCQBSE74L/YXlCb2ajba2NriItLR68GIVeX7PP&#10;bDD7NmTXmPbXd4WCx2FmvmGW697WoqPWV44VTJIUBHHhdMWlguPhYzwH4QOyxtoxKfghD+vVcLDE&#10;TLsr76nLQykihH2GCkwITSalLwxZ9IlriKN3cq3FEGVbSt3iNcJtLadpOpMWK44LBht6M1Sc84tV&#10;0O9+v18vn5MiD2Y+e/l67N43R6nUw6jfLEAE6sM9/N/eagXPT3D7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Pe4xQAAANsAAAAPAAAAAAAAAAAAAAAAAJgCAABkcnMv&#10;ZG93bnJldi54bWxQSwUGAAAAAAQABAD1AAAAigMAAAAA&#10;">
                  <v:textbox>
                    <w:txbxContent>
                      <w:p w:rsidR="00E678F3" w:rsidRDefault="00E678F3" w:rsidP="00E678F3">
                        <w:r>
                          <w:rPr>
                            <w:rFonts w:hint="eastAsia"/>
                          </w:rPr>
                          <w:t>对同品种医疗器械临床文献和</w:t>
                        </w:r>
                        <w:r>
                          <w:t>/</w:t>
                        </w:r>
                        <w:r>
                          <w:rPr>
                            <w:rFonts w:hint="eastAsia"/>
                          </w:rPr>
                          <w:t>或临床经验数据进行收集、分析</w:t>
                        </w:r>
                      </w:p>
                    </w:txbxContent>
                  </v:textbox>
                </v:shape>
                <v:shapetype id="_x0000_t32" coordsize="21600,21600" o:spt="32" o:oned="t" path="m,l21600,21600e" filled="f">
                  <v:path arrowok="t" fillok="f" o:connecttype="none"/>
                  <o:lock v:ext="edit" shapetype="t"/>
                </v:shapetype>
                <v:shape id="AutoShape 40" o:spid="_x0000_s1032" type="#_x0000_t32" style="position:absolute;left:27755;top:4572;width:13;height:3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44" o:spid="_x0000_s1033" type="#_x0000_t176" style="position:absolute;left:28943;top:65100;width:23793;height:10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MVMQA&#10;AADbAAAADwAAAGRycy9kb3ducmV2LnhtbESPQWvCQBSE7wX/w/IEb3Wj0lSjq4hi6aEXU8HrM/vM&#10;BrNvQ3aNaX99t1DocZiZb5jVpre16Kj1lWMFk3ECgrhwuuJSwenz8DwH4QOyxtoxKfgiD5v14GmF&#10;mXYPPlKXh1JECPsMFZgQmkxKXxiy6MeuIY7e1bUWQ5RtKXWLjwi3tZwmSSotVhwXDDa0M1Tc8rtV&#10;0H98Xxb3t0mRBzNPX8+zbr89SaVGw367BBGoD//hv/a7VvCSwu+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zFTEAAAA2wAAAA8AAAAAAAAAAAAAAAAAmAIAAGRycy9k&#10;b3ducmV2LnhtbFBLBQYAAAAABAAEAPUAAACJAwAAAAA=&#10;">
                  <v:textbox>
                    <w:txbxContent>
                      <w:p w:rsidR="00E678F3" w:rsidRDefault="00E678F3" w:rsidP="00E678F3">
                        <w:r>
                          <w:rPr>
                            <w:rFonts w:hint="eastAsia"/>
                          </w:rPr>
                          <w:t>不能通过</w:t>
                        </w:r>
                        <w:r w:rsidRPr="00DB1A84">
                          <w:rPr>
                            <w:rFonts w:hint="eastAsia"/>
                          </w:rPr>
                          <w:t>同品种医疗器械临床试验或临床使用获得的数据进行分析评价</w:t>
                        </w:r>
                        <w:r>
                          <w:rPr>
                            <w:rFonts w:hint="eastAsia"/>
                          </w:rPr>
                          <w:t>。注册申请人需按照规定提交相应临床试验资料。</w:t>
                        </w:r>
                      </w:p>
                    </w:txbxContent>
                  </v:textbox>
                </v:shape>
                <v:shapetype id="_x0000_t202" coordsize="21600,21600" o:spt="202" path="m,l,21600r21600,l21600,xe">
                  <v:stroke joinstyle="miter"/>
                  <v:path gradientshapeok="t" o:connecttype="rect"/>
                </v:shapetype>
                <v:shape id="Text Box 46" o:spid="_x0000_s1034" type="#_x0000_t202" style="position:absolute;left:38112;top:11797;width:4426;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E678F3" w:rsidRDefault="00E678F3" w:rsidP="00E678F3">
                        <w:r>
                          <w:rPr>
                            <w:rFonts w:hint="eastAsia"/>
                          </w:rPr>
                          <w:t>是</w:t>
                        </w:r>
                      </w:p>
                    </w:txbxContent>
                  </v:textbox>
                </v:shape>
                <v:shape id="Text Box 47" o:spid="_x0000_s1035" type="#_x0000_t202" style="position:absolute;left:11778;top:11892;width:4426;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DL8A&#10;AADbAAAADwAAAGRycy9kb3ducmV2LnhtbERPTYvCMBC9C/sfwgh701Rh1e0aZRGEvahYBa9DM7bF&#10;ZlKarK3/3jkIHh/ve7nuXa3u1IbKs4HJOAFFnHtbcWHgfNqOFqBCRLZYeyYDDwqwXn0Mlpha3/GR&#10;7lkslIRwSNFAGWOTah3ykhyGsW+Ihbv61mEU2BbatthJuKv1NElm2mHF0lBiQ5uS8lv27wx8+d28&#10;6/PkcJuft5d9c/1+LDAa8znsf39ARerjW/xy/1nxyVj5Ij9Ar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b5IMvwAAANsAAAAPAAAAAAAAAAAAAAAAAJgCAABkcnMvZG93bnJl&#10;di54bWxQSwUGAAAAAAQABAD1AAAAhAMAAAAA&#10;" filled="f" stroked="f" strokecolor="white">
                  <v:textbox>
                    <w:txbxContent>
                      <w:p w:rsidR="00E678F3" w:rsidRDefault="00E678F3" w:rsidP="00E678F3">
                        <w:proofErr w:type="gramStart"/>
                        <w:r>
                          <w:rPr>
                            <w:rFonts w:hint="eastAsia"/>
                          </w:rPr>
                          <w:t>否</w:t>
                        </w:r>
                        <w:proofErr w:type="gramEnd"/>
                      </w:p>
                    </w:txbxContent>
                  </v:textbox>
                </v:shape>
                <v:shape id="Text Box 48" o:spid="_x0000_s1036" type="#_x0000_t202" style="position:absolute;left:40363;top:59765;width:4426;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3l78A&#10;AADbAAAADwAAAGRycy9kb3ducmV2LnhtbESPSwvCMBCE74L/IazgTVMFX9UoIgheVHyA16VZ22Kz&#10;KU209d8bQfA4zHwzzGLVmEK8qHK5ZQWDfgSCOLE651TB9bLtTUE4j6yxsEwK3uRgtWy3FhhrW/OJ&#10;XmefilDCLkYFmfdlLKVLMjLo+rYkDt7dVgZ9kFUqdYV1KDeFHEbRWBrMOSxkWNImo+RxfhoFI7uf&#10;1E0SHR+T6/Z2KO+z9xS9Ut1Os56D8NT4f/hH73TgZv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IzeXvwAAANsAAAAPAAAAAAAAAAAAAAAAAJgCAABkcnMvZG93bnJl&#10;di54bWxQSwUGAAAAAAQABAD1AAAAhAMAAAAA&#10;" filled="f" stroked="f" strokecolor="white">
                  <v:textbox>
                    <w:txbxContent>
                      <w:p w:rsidR="00E678F3" w:rsidRDefault="00E678F3" w:rsidP="00E678F3">
                        <w:proofErr w:type="gramStart"/>
                        <w:r>
                          <w:rPr>
                            <w:rFonts w:hint="eastAsia"/>
                          </w:rPr>
                          <w:t>否</w:t>
                        </w:r>
                        <w:proofErr w:type="gramEnd"/>
                      </w:p>
                      <w:p w:rsidR="00E678F3" w:rsidRDefault="00E678F3" w:rsidP="00E678F3"/>
                    </w:txbxContent>
                  </v:textbox>
                </v:shape>
                <v:shape id="Text Box 49" o:spid="_x0000_s1037" type="#_x0000_t202" style="position:absolute;left:17709;top:42291;width:4426;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E678F3" w:rsidRDefault="00E678F3" w:rsidP="00E678F3">
                        <w:r>
                          <w:rPr>
                            <w:rFonts w:hint="eastAsia"/>
                          </w:rPr>
                          <w:t>是</w:t>
                        </w:r>
                      </w:p>
                    </w:txbxContent>
                  </v:textbox>
                </v:shape>
                <v:roundrect id="圆角矩形 48" o:spid="_x0000_s1038" style="position:absolute;left:2253;top:65817;width:12100;height:6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Q/18AA&#10;AADbAAAADwAAAGRycy9kb3ducmV2LnhtbESPzYoCMRCE7wu+Q2jB25pxD4PMGkUExas/D9BMeiej&#10;k86YRCfr0xthYY9FVX1FLVbJduJBPrSOFcymBQji2umWGwXn0/ZzDiJEZI2dY1LwSwFWy9HHAivt&#10;Bj7Q4xgbkSEcKlRgYuwrKUNtyGKYup44ez/OW4xZ+kZqj0OG205+FUUpLbacFwz2tDFUX493q8DT&#10;8EzndFtfuPTF9b5Lc8dGqck4rb9BRErxP/zX3msF5QzeX/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Q/18AAAADbAAAADwAAAAAAAAAAAAAAAACYAgAAZHJzL2Rvd25y&#10;ZXYueG1sUEsFBgAAAAAEAAQA9QAAAIUDAAAAAA==&#10;" filled="f" strokeweight="0">
                  <v:textbox>
                    <w:txbxContent>
                      <w:p w:rsidR="00E678F3" w:rsidRDefault="00E678F3" w:rsidP="00E678F3">
                        <w:pPr>
                          <w:jc w:val="center"/>
                        </w:pPr>
                        <w:r>
                          <w:rPr>
                            <w:rFonts w:hint="eastAsia"/>
                          </w:rPr>
                          <w:t>形成临床评价报告，完成临床评价</w:t>
                        </w:r>
                      </w:p>
                    </w:txbxContent>
                  </v:textbox>
                </v:roundrect>
                <v:shapetype id="_x0000_t33" coordsize="21600,21600" o:spt="33" o:oned="t" path="m,l21600,r,21600e" filled="f">
                  <v:stroke joinstyle="miter"/>
                  <v:path arrowok="t" fillok="f" o:connecttype="none"/>
                  <o:lock v:ext="edit" shapetype="t"/>
                </v:shapetype>
                <v:shape id="肘形连接符 7" o:spid="_x0000_s1039" type="#_x0000_t33" style="position:absolute;left:38487;top:14255;width:6;height:1298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4+KcQAAADbAAAADwAAAGRycy9kb3ducmV2LnhtbESPT4vCMBTE7wt+h/AEb2uqslWqUVRc&#10;1ouCfy7eHs2zrTYvtclq/fZGWNjjMDO/YSazxpTiTrUrLCvodSMQxKnVBWcKjofvzxEI55E1lpZJ&#10;wZMczKatjwkm2j54R/e9z0SAsEtQQe59lUjp0pwMuq6tiIN3trVBH2SdSV3jI8BNKftRFEuDBYeF&#10;HCta5pRe979GgXSnxXY4OHyZ3urHu8smjtfXm1KddjMfg/DU+P/wX3utFcR9eH8JP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rj4pxAAAANsAAAAPAAAAAAAAAAAA&#10;AAAAAKECAABkcnMvZG93bnJldi54bWxQSwUGAAAAAAQABAD5AAAAkgMAAAAA&#10;" strokecolor="#4a7ebb">
                  <v:stroke endarrow="open"/>
                </v:shape>
                <v:shape id="肘形连接符 8" o:spid="_x0000_s1040" type="#_x0000_t33" style="position:absolute;left:8305;top:14255;width:8738;height:2288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TY7sIAAADbAAAADwAAAGRycy9kb3ducmV2LnhtbESP0YrCMBRE34X9h3CFfdNUhVK6xlJk&#10;C7KCoLsfcGmubdnmpjSxVr/eCIKPw8ycYdbZaFoxUO8aywoW8wgEcWl1w5WCv99iloBwHllja5kU&#10;3MhBtvmYrDHV9spHGk6+EgHCLkUFtfddKqUrazLo5rYjDt7Z9gZ9kH0ldY/XADetXEZRLA02HBZq&#10;7GhbU/l/uhgFSbI6F7nk++1n28TD4ZIU+2+n1Od0zL9AeBr9O/xq77SCeAXPL+EH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TY7sIAAADbAAAADwAAAAAAAAAAAAAA&#10;AAChAgAAZHJzL2Rvd25yZXYueG1sUEsFBgAAAAAEAAQA+QAAAJADAAAAAA==&#10;" strokecolor="#4a7ebb">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9" o:spid="_x0000_s1041" type="#_x0000_t34" style="position:absolute;left:14827;top:42437;width:8502;height:1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f7csMAAADbAAAADwAAAGRycy9kb3ducmV2LnhtbESPwWrDMBBE74H+g9hCb4ncNDjFjRJK&#10;TKH4FieX3BZra5lKK2OpsfP3USGQ4zA7b3Y2u8lZcaEhdJ4VvC4yEMSN1x23Ck7Hr/k7iBCRNVrP&#10;pOBKAXbbp9kGC+1HPtCljq1IEA4FKjAx9oWUoTHkMCx8T5y8Hz84jEkOrdQDjgnurFxmWS4ddpwa&#10;DPa0N9T81n8uvXGuDnb1dlxX+XiytcnLsjqXSr08T58fICJN8XF8T39rBfkK/rckAMjt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X+3LDAAAA2wAAAA8AAAAAAAAAAAAA&#10;AAAAoQIAAGRycy9kb3ducmV2LnhtbFBLBQYAAAAABAAEAPkAAACRAwAAAAA=&#10;" adj="10808" strokecolor="#4a7ebb">
                  <v:stroke endarrow="open"/>
                </v:shape>
                <v:shape id="肘形连接符 11" o:spid="_x0000_s1042" type="#_x0000_t32" style="position:absolute;left:-723;top:56790;width:18053;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47B8UAAADbAAAADwAAAGRycy9kb3ducmV2LnhtbESPT2vCQBTE70K/w/IK3nRT/1FSVxGh&#10;pSdFrdDeXrOv2bTZtyG7TaKf3hUEj8PM/IaZLztbioZqXzhW8DRMQBBnThecK/g4vA6eQfiArLF0&#10;TApO5GG5eOjNMdWu5R01+5CLCGGfogITQpVK6TNDFv3QVcTR+3G1xRBlnUtdYxvhtpSjJJlJiwXH&#10;BYMVrQ1lf/t/q+DNma/vzfr3KLfNuUUef9JxMlGq/9itXkAE6sI9fGu/awWzKVy/x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47B8UAAADbAAAADwAAAAAAAAAA&#10;AAAAAAChAgAAZHJzL2Rvd25yZXYueG1sUEsFBgAAAAAEAAQA+QAAAJMDAAAAAA==&#10;" strokecolor="#4a7ebb">
                  <v:stroke endarrow="open"/>
                </v:shape>
                <v:shape id="肘形连接符 12" o:spid="_x0000_s1043" type="#_x0000_t34" style="position:absolute;left:35928;top:60185;width:7474;height:235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rnIsMAAADbAAAADwAAAGRycy9kb3ducmV2LnhtbESPQWsCMRSE7wX/Q3hCL0UTe1jKahQR&#10;hS5CoSp4fWyeu6ublyWJ6/bfm0Khx2FmvmEWq8G2oicfGscaZlMFgrh0puFKw+m4m3yACBHZYOuY&#10;NPxQgNVy9LLA3LgHf1N/iJVIEA45aqhj7HIpQ1mTxTB1HXHyLs5bjEn6ShqPjwS3rXxXKpMWG04L&#10;NXa0qam8He5Ww/bqi2L7Ncveiu58GRR71fNe69fxsJ6DiDTE//Bf+9NoyDL4/Z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K5yLDAAAA2wAAAA8AAAAAAAAAAAAA&#10;AAAAoQIAAGRycy9kb3ducmV2LnhtbFBLBQYAAAAABAAEAPkAAACRAwAAAAA=&#10;" adj="10791" strokecolor="#4a7ebb">
                  <v:stroke endarrow="open"/>
                </v:shape>
                <w10:anchorlock/>
              </v:group>
            </w:pict>
          </mc:Fallback>
        </mc:AlternateContent>
      </w:r>
    </w:p>
    <w:p w:rsidR="00781DD5" w:rsidRPr="00431C37" w:rsidRDefault="00B7784B" w:rsidP="00781DD5">
      <w:pPr>
        <w:autoSpaceDE w:val="0"/>
        <w:autoSpaceDN w:val="0"/>
        <w:adjustRightInd w:val="0"/>
        <w:snapToGrid w:val="0"/>
        <w:spacing w:line="312" w:lineRule="auto"/>
        <w:jc w:val="left"/>
        <w:outlineLvl w:val="0"/>
        <w:rPr>
          <w:rFonts w:ascii="仿宋_GB2312" w:eastAsia="仿宋_GB2312" w:hAnsi="黑体" w:cs="Arial"/>
          <w:bCs/>
          <w:snapToGrid w:val="0"/>
          <w:color w:val="000000" w:themeColor="text1"/>
          <w:kern w:val="0"/>
          <w:sz w:val="32"/>
          <w:szCs w:val="32"/>
        </w:rPr>
      </w:pPr>
      <w:r>
        <w:rPr>
          <w:rFonts w:ascii="仿宋_GB2312" w:eastAsia="仿宋_GB2312" w:hAnsi="黑体" w:cs="Arial" w:hint="eastAsia"/>
          <w:bCs/>
          <w:snapToGrid w:val="0"/>
          <w:color w:val="000000" w:themeColor="text1"/>
          <w:kern w:val="0"/>
          <w:sz w:val="32"/>
          <w:szCs w:val="32"/>
        </w:rPr>
        <w:lastRenderedPageBreak/>
        <w:t>附件</w:t>
      </w:r>
      <w:r>
        <w:rPr>
          <w:rFonts w:ascii="仿宋_GB2312" w:eastAsia="仿宋_GB2312" w:hAnsi="黑体" w:cs="Arial"/>
          <w:bCs/>
          <w:snapToGrid w:val="0"/>
          <w:color w:val="000000" w:themeColor="text1"/>
          <w:kern w:val="0"/>
          <w:sz w:val="32"/>
          <w:szCs w:val="32"/>
        </w:rPr>
        <w:t>4</w:t>
      </w:r>
      <w:r w:rsidR="00C5180D">
        <w:rPr>
          <w:rFonts w:ascii="仿宋_GB2312" w:eastAsia="仿宋_GB2312" w:hAnsi="黑体" w:cs="Arial" w:hint="eastAsia"/>
          <w:bCs/>
          <w:snapToGrid w:val="0"/>
          <w:color w:val="000000" w:themeColor="text1"/>
          <w:kern w:val="0"/>
          <w:sz w:val="32"/>
          <w:szCs w:val="32"/>
        </w:rPr>
        <w:t>：</w:t>
      </w:r>
    </w:p>
    <w:p w:rsidR="00781DD5" w:rsidRPr="00431C37" w:rsidRDefault="00B7784B" w:rsidP="00781DD5">
      <w:pPr>
        <w:autoSpaceDE w:val="0"/>
        <w:autoSpaceDN w:val="0"/>
        <w:adjustRightInd w:val="0"/>
        <w:snapToGrid w:val="0"/>
        <w:spacing w:line="312" w:lineRule="auto"/>
        <w:jc w:val="center"/>
        <w:outlineLvl w:val="0"/>
        <w:rPr>
          <w:rFonts w:ascii="仿宋_GB2312" w:eastAsia="仿宋_GB2312" w:cs="Arial"/>
          <w:snapToGrid w:val="0"/>
          <w:color w:val="000000" w:themeColor="text1"/>
          <w:kern w:val="0"/>
          <w:sz w:val="32"/>
          <w:szCs w:val="32"/>
        </w:rPr>
      </w:pPr>
      <w:r>
        <w:rPr>
          <w:rFonts w:ascii="仿宋_GB2312" w:eastAsia="仿宋_GB2312" w:hAnsi="宋体" w:cs="Arial" w:hint="eastAsia"/>
          <w:snapToGrid w:val="0"/>
          <w:color w:val="000000" w:themeColor="text1"/>
          <w:kern w:val="0"/>
          <w:sz w:val="32"/>
          <w:szCs w:val="32"/>
        </w:rPr>
        <w:t>文献检索和筛选方案（示例）</w:t>
      </w:r>
    </w:p>
    <w:p w:rsidR="00781DD5" w:rsidRPr="00431C37" w:rsidRDefault="00781DD5" w:rsidP="00781DD5">
      <w:pPr>
        <w:autoSpaceDE w:val="0"/>
        <w:autoSpaceDN w:val="0"/>
        <w:adjustRightInd w:val="0"/>
        <w:snapToGrid w:val="0"/>
        <w:spacing w:line="312" w:lineRule="auto"/>
        <w:rPr>
          <w:rFonts w:ascii="仿宋_GB2312" w:eastAsia="仿宋_GB2312" w:hAnsi="Arial" w:cs="Arial"/>
          <w:snapToGrid w:val="0"/>
          <w:color w:val="000000" w:themeColor="text1"/>
          <w:kern w:val="0"/>
          <w:sz w:val="32"/>
          <w:szCs w:val="32"/>
        </w:rPr>
      </w:pPr>
    </w:p>
    <w:p w:rsidR="008C2A6B" w:rsidRPr="00431C37" w:rsidRDefault="00B7784B" w:rsidP="006805D1">
      <w:pPr>
        <w:tabs>
          <w:tab w:val="left" w:pos="420"/>
        </w:tabs>
        <w:autoSpaceDE w:val="0"/>
        <w:autoSpaceDN w:val="0"/>
        <w:adjustRightInd w:val="0"/>
        <w:snapToGrid w:val="0"/>
        <w:spacing w:afterLines="50" w:after="156"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一、产品名称：医用内窥镜冷光源</w:t>
      </w:r>
    </w:p>
    <w:p w:rsidR="00E678F3" w:rsidRPr="00431C37" w:rsidRDefault="00B7784B">
      <w:pPr>
        <w:tabs>
          <w:tab w:val="left" w:pos="420"/>
        </w:tabs>
        <w:autoSpaceDE w:val="0"/>
        <w:autoSpaceDN w:val="0"/>
        <w:adjustRightInd w:val="0"/>
        <w:snapToGrid w:val="0"/>
        <w:spacing w:afterLines="50" w:after="156"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二、型号规格：同品种产品型号</w:t>
      </w:r>
    </w:p>
    <w:p w:rsidR="00151D9C" w:rsidRDefault="00B7784B">
      <w:pPr>
        <w:tabs>
          <w:tab w:val="left" w:pos="420"/>
        </w:tabs>
        <w:autoSpaceDE w:val="0"/>
        <w:autoSpaceDN w:val="0"/>
        <w:adjustRightInd w:val="0"/>
        <w:snapToGrid w:val="0"/>
        <w:spacing w:afterLines="50" w:after="156"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三、检索的时间范围</w:t>
      </w:r>
    </w:p>
    <w:p w:rsidR="00151D9C" w:rsidRDefault="00B7784B">
      <w:pPr>
        <w:tabs>
          <w:tab w:val="left" w:pos="420"/>
        </w:tabs>
        <w:autoSpaceDE w:val="0"/>
        <w:autoSpaceDN w:val="0"/>
        <w:adjustRightInd w:val="0"/>
        <w:snapToGrid w:val="0"/>
        <w:spacing w:afterLines="50" w:after="156"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文献的检索时间应包含同品种医用内窥镜冷光源上市前、上市后的临床文献。</w:t>
      </w:r>
    </w:p>
    <w:p w:rsidR="00151D9C" w:rsidRDefault="00B7784B">
      <w:pPr>
        <w:tabs>
          <w:tab w:val="left" w:pos="420"/>
        </w:tabs>
        <w:autoSpaceDE w:val="0"/>
        <w:autoSpaceDN w:val="0"/>
        <w:adjustRightInd w:val="0"/>
        <w:snapToGrid w:val="0"/>
        <w:spacing w:afterLines="50" w:after="156"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四、检索数据库</w:t>
      </w:r>
    </w:p>
    <w:p w:rsidR="00151D9C" w:rsidRDefault="00B7784B">
      <w:pPr>
        <w:tabs>
          <w:tab w:val="left" w:pos="420"/>
        </w:tabs>
        <w:autoSpaceDE w:val="0"/>
        <w:autoSpaceDN w:val="0"/>
        <w:adjustRightInd w:val="0"/>
        <w:snapToGrid w:val="0"/>
        <w:spacing w:beforeLines="50" w:before="156" w:afterLines="50" w:after="156"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五、检索数据库的选择理由</w:t>
      </w:r>
    </w:p>
    <w:p w:rsidR="00151D9C" w:rsidRDefault="00B7784B">
      <w:pPr>
        <w:tabs>
          <w:tab w:val="left" w:pos="420"/>
        </w:tabs>
        <w:autoSpaceDE w:val="0"/>
        <w:autoSpaceDN w:val="0"/>
        <w:adjustRightInd w:val="0"/>
        <w:snapToGrid w:val="0"/>
        <w:spacing w:afterLines="50" w:after="156" w:line="312" w:lineRule="auto"/>
        <w:ind w:left="420"/>
        <w:rPr>
          <w:rFonts w:ascii="仿宋_GB2312" w:eastAsia="仿宋_GB2312" w:hAnsi="仿宋"/>
          <w:color w:val="000000" w:themeColor="text1"/>
          <w:sz w:val="32"/>
          <w:szCs w:val="32"/>
        </w:rPr>
      </w:pPr>
      <w:r>
        <w:rPr>
          <w:rFonts w:ascii="仿宋_GB2312" w:eastAsia="仿宋_GB2312" w:hint="eastAsia"/>
          <w:color w:val="000000" w:themeColor="text1"/>
          <w:sz w:val="32"/>
          <w:szCs w:val="32"/>
        </w:rPr>
        <w:t>六、检索途径：</w:t>
      </w:r>
      <w:r>
        <w:rPr>
          <w:rFonts w:ascii="仿宋_GB2312" w:eastAsia="仿宋_GB2312" w:hAnsi="仿宋" w:hint="eastAsia"/>
          <w:color w:val="000000" w:themeColor="text1"/>
          <w:sz w:val="32"/>
          <w:szCs w:val="32"/>
        </w:rPr>
        <w:t>主题词关键词自由词</w:t>
      </w:r>
    </w:p>
    <w:p w:rsidR="00151D9C" w:rsidRDefault="00B7784B">
      <w:pPr>
        <w:tabs>
          <w:tab w:val="left" w:pos="420"/>
        </w:tabs>
        <w:autoSpaceDE w:val="0"/>
        <w:autoSpaceDN w:val="0"/>
        <w:adjustRightInd w:val="0"/>
        <w:snapToGrid w:val="0"/>
        <w:spacing w:afterLines="50" w:after="156"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七、检索词：</w:t>
      </w:r>
    </w:p>
    <w:p w:rsidR="00151D9C" w:rsidRDefault="00B7784B">
      <w:pPr>
        <w:tabs>
          <w:tab w:val="left" w:pos="420"/>
        </w:tabs>
        <w:autoSpaceDE w:val="0"/>
        <w:autoSpaceDN w:val="0"/>
        <w:adjustRightInd w:val="0"/>
        <w:snapToGrid w:val="0"/>
        <w:spacing w:afterLines="50" w:after="156" w:line="312" w:lineRule="auto"/>
        <w:ind w:leftChars="200" w:left="420" w:firstLineChars="196" w:firstLine="627"/>
        <w:rPr>
          <w:rFonts w:ascii="仿宋_GB2312" w:eastAsia="仿宋_GB2312"/>
          <w:color w:val="000000" w:themeColor="text1"/>
          <w:sz w:val="32"/>
          <w:szCs w:val="32"/>
        </w:rPr>
      </w:pPr>
      <w:r>
        <w:rPr>
          <w:rFonts w:ascii="仿宋_GB2312" w:eastAsia="仿宋_GB2312" w:hint="eastAsia"/>
          <w:color w:val="000000" w:themeColor="text1"/>
          <w:sz w:val="32"/>
          <w:szCs w:val="32"/>
        </w:rPr>
        <w:t>应根据申报产品的特点，全面、准确地检索出医用内窥镜冷光源/同品种医用内窥镜冷光源的临床文献，综合考虑检索词的选择。如</w:t>
      </w:r>
      <w:r>
        <w:rPr>
          <w:rFonts w:ascii="仿宋_GB2312" w:eastAsia="仿宋_GB2312" w:hAnsi="宋体"/>
          <w:color w:val="000000" w:themeColor="text1"/>
          <w:sz w:val="32"/>
          <w:szCs w:val="32"/>
          <w:shd w:val="clear" w:color="auto" w:fill="FFFFFF"/>
        </w:rPr>
        <w:t>Endoscopy、Light、</w:t>
      </w:r>
      <w:r>
        <w:rPr>
          <w:rFonts w:ascii="仿宋_GB2312" w:eastAsia="仿宋_GB2312" w:hint="eastAsia"/>
          <w:color w:val="000000" w:themeColor="text1"/>
          <w:sz w:val="32"/>
          <w:szCs w:val="32"/>
        </w:rPr>
        <w:t>内窥镜、冷光源、同品种医用内窥镜冷光源、生产厂家等。</w:t>
      </w:r>
    </w:p>
    <w:p w:rsidR="00151D9C" w:rsidRDefault="00B7784B">
      <w:pPr>
        <w:tabs>
          <w:tab w:val="left" w:pos="420"/>
        </w:tabs>
        <w:autoSpaceDE w:val="0"/>
        <w:autoSpaceDN w:val="0"/>
        <w:adjustRightInd w:val="0"/>
        <w:snapToGrid w:val="0"/>
        <w:spacing w:afterLines="50" w:after="156"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八、检索词的逻辑组配</w:t>
      </w:r>
    </w:p>
    <w:p w:rsidR="00151D9C" w:rsidRDefault="00B7784B">
      <w:pPr>
        <w:tabs>
          <w:tab w:val="left" w:pos="420"/>
        </w:tabs>
        <w:autoSpaceDE w:val="0"/>
        <w:autoSpaceDN w:val="0"/>
        <w:adjustRightInd w:val="0"/>
        <w:snapToGrid w:val="0"/>
        <w:spacing w:afterLines="50" w:after="156" w:line="312" w:lineRule="auto"/>
        <w:ind w:firstLineChars="250" w:firstLine="800"/>
        <w:rPr>
          <w:rFonts w:ascii="仿宋_GB2312" w:eastAsia="仿宋_GB2312"/>
          <w:color w:val="000000" w:themeColor="text1"/>
          <w:sz w:val="32"/>
          <w:szCs w:val="32"/>
        </w:rPr>
      </w:pPr>
      <w:r>
        <w:rPr>
          <w:rFonts w:ascii="仿宋_GB2312" w:eastAsia="仿宋_GB2312" w:hint="eastAsia"/>
          <w:color w:val="000000" w:themeColor="text1"/>
          <w:sz w:val="32"/>
          <w:szCs w:val="32"/>
        </w:rPr>
        <w:t>应明确搜索数据库的逻辑组配，常用的逻辑词有AND、OR、与、或、非，如全文=冷光源</w:t>
      </w:r>
      <w:r>
        <w:rPr>
          <w:rFonts w:ascii="仿宋_GB2312" w:eastAsia="仿宋_GB2312"/>
          <w:color w:val="000000" w:themeColor="text1"/>
          <w:sz w:val="32"/>
          <w:szCs w:val="32"/>
        </w:rPr>
        <w:t xml:space="preserve"> and </w:t>
      </w:r>
      <w:r>
        <w:rPr>
          <w:rFonts w:ascii="仿宋_GB2312" w:eastAsia="仿宋_GB2312" w:hint="eastAsia"/>
          <w:color w:val="000000" w:themeColor="text1"/>
          <w:sz w:val="32"/>
          <w:szCs w:val="32"/>
        </w:rPr>
        <w:t>全文=</w:t>
      </w:r>
      <w:r w:rsidRPr="000F56F5">
        <w:rPr>
          <w:rFonts w:ascii="仿宋_GB2312" w:eastAsia="仿宋_GB2312" w:hint="eastAsia"/>
          <w:color w:val="000000" w:themeColor="text1"/>
          <w:sz w:val="32"/>
          <w:szCs w:val="32"/>
          <w:u w:val="single"/>
        </w:rPr>
        <w:t>同品种产品型号</w:t>
      </w:r>
      <w:r w:rsidRPr="000F56F5">
        <w:rPr>
          <w:rFonts w:ascii="仿宋_GB2312" w:eastAsia="仿宋_GB2312" w:hint="eastAsia"/>
          <w:color w:val="000000" w:themeColor="text1"/>
          <w:sz w:val="32"/>
          <w:szCs w:val="32"/>
        </w:rPr>
        <w:t xml:space="preserve"> and 全文=病理</w:t>
      </w:r>
      <w:r>
        <w:rPr>
          <w:rFonts w:eastAsia="仿宋_GB2312"/>
          <w:color w:val="000000" w:themeColor="text1"/>
          <w:sz w:val="32"/>
          <w:szCs w:val="32"/>
        </w:rPr>
        <w:t>  </w:t>
      </w:r>
      <w:r>
        <w:rPr>
          <w:rFonts w:ascii="仿宋_GB2312" w:eastAsia="仿宋_GB2312" w:hint="eastAsia"/>
          <w:color w:val="000000" w:themeColor="text1"/>
          <w:sz w:val="32"/>
          <w:szCs w:val="32"/>
        </w:rPr>
        <w:t>。</w:t>
      </w:r>
    </w:p>
    <w:p w:rsidR="00781DD5" w:rsidRPr="00431C37" w:rsidRDefault="00B7784B" w:rsidP="00781DD5">
      <w:pPr>
        <w:tabs>
          <w:tab w:val="left" w:pos="420"/>
        </w:tabs>
        <w:autoSpaceDE w:val="0"/>
        <w:autoSpaceDN w:val="0"/>
        <w:adjustRightInd w:val="0"/>
        <w:snapToGrid w:val="0"/>
        <w:spacing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九、检索途径、检索词、检索词的逻辑组配的确定理由</w:t>
      </w:r>
    </w:p>
    <w:p w:rsidR="00151D9C" w:rsidRDefault="00B7784B">
      <w:pPr>
        <w:spacing w:line="360" w:lineRule="auto"/>
        <w:ind w:firstLineChars="300" w:firstLine="960"/>
        <w:rPr>
          <w:rFonts w:ascii="仿宋_GB2312" w:eastAsia="仿宋_GB2312"/>
          <w:color w:val="000000" w:themeColor="text1"/>
          <w:sz w:val="32"/>
          <w:szCs w:val="32"/>
        </w:rPr>
      </w:pPr>
      <w:r>
        <w:rPr>
          <w:rFonts w:ascii="仿宋_GB2312" w:eastAsia="仿宋_GB2312" w:hint="eastAsia"/>
          <w:color w:val="000000" w:themeColor="text1"/>
          <w:sz w:val="32"/>
          <w:szCs w:val="32"/>
        </w:rPr>
        <w:t>应通过主题词、关键词、自由词可以全面检索出同品种医</w:t>
      </w:r>
      <w:r>
        <w:rPr>
          <w:rFonts w:ascii="仿宋_GB2312" w:eastAsia="仿宋_GB2312" w:hint="eastAsia"/>
          <w:color w:val="000000" w:themeColor="text1"/>
          <w:sz w:val="32"/>
          <w:szCs w:val="32"/>
        </w:rPr>
        <w:lastRenderedPageBreak/>
        <w:t>用内窥镜冷光源性能和用于辅助内窥镜诊断、治疗相关文献。</w:t>
      </w:r>
    </w:p>
    <w:p w:rsidR="00781DD5" w:rsidRPr="00431C37" w:rsidRDefault="00B7784B" w:rsidP="00781DD5">
      <w:pPr>
        <w:tabs>
          <w:tab w:val="left" w:pos="420"/>
        </w:tabs>
        <w:autoSpaceDE w:val="0"/>
        <w:autoSpaceDN w:val="0"/>
        <w:adjustRightInd w:val="0"/>
        <w:snapToGrid w:val="0"/>
        <w:spacing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十、检索结果的输出形式</w:t>
      </w:r>
    </w:p>
    <w:p w:rsidR="00151D9C" w:rsidRDefault="00B7784B" w:rsidP="006805D1">
      <w:pPr>
        <w:pStyle w:val="10"/>
        <w:tabs>
          <w:tab w:val="left" w:pos="420"/>
        </w:tabs>
        <w:autoSpaceDE w:val="0"/>
        <w:autoSpaceDN w:val="0"/>
        <w:adjustRightInd w:val="0"/>
        <w:snapToGrid w:val="0"/>
        <w:spacing w:afterLines="50" w:after="156" w:line="500" w:lineRule="exact"/>
        <w:ind w:firstLineChars="300" w:firstLine="960"/>
        <w:rPr>
          <w:rFonts w:ascii="仿宋_GB2312" w:eastAsia="仿宋_GB2312"/>
          <w:color w:val="000000" w:themeColor="text1"/>
          <w:sz w:val="32"/>
          <w:szCs w:val="32"/>
        </w:rPr>
      </w:pPr>
      <w:r>
        <w:rPr>
          <w:rFonts w:ascii="仿宋_GB2312" w:eastAsia="仿宋_GB2312" w:hint="eastAsia"/>
          <w:color w:val="000000" w:themeColor="text1"/>
          <w:sz w:val="32"/>
          <w:szCs w:val="32"/>
        </w:rPr>
        <w:t>采用文献的引用形式，包括作者、题名、期刊名称、发表年代、卷数（期数）、页码等。</w:t>
      </w:r>
    </w:p>
    <w:tbl>
      <w:tblPr>
        <w:tblW w:w="8946" w:type="dxa"/>
        <w:tblInd w:w="93" w:type="dxa"/>
        <w:tblLayout w:type="fixed"/>
        <w:tblLook w:val="04A0" w:firstRow="1" w:lastRow="0" w:firstColumn="1" w:lastColumn="0" w:noHBand="0" w:noVBand="1"/>
      </w:tblPr>
      <w:tblGrid>
        <w:gridCol w:w="765"/>
        <w:gridCol w:w="705"/>
        <w:gridCol w:w="675"/>
        <w:gridCol w:w="1080"/>
        <w:gridCol w:w="1275"/>
        <w:gridCol w:w="1110"/>
        <w:gridCol w:w="3336"/>
      </w:tblGrid>
      <w:tr w:rsidR="00781DD5" w:rsidRPr="00431C37" w:rsidTr="006311EB">
        <w:trPr>
          <w:trHeight w:val="270"/>
        </w:trPr>
        <w:tc>
          <w:tcPr>
            <w:tcW w:w="8946" w:type="dxa"/>
            <w:gridSpan w:val="7"/>
            <w:tcBorders>
              <w:top w:val="nil"/>
              <w:left w:val="nil"/>
              <w:bottom w:val="single" w:sz="4" w:space="0" w:color="auto"/>
              <w:right w:val="nil"/>
            </w:tcBorders>
            <w:shd w:val="clear" w:color="auto" w:fill="auto"/>
            <w:vAlign w:val="center"/>
          </w:tcPr>
          <w:p w:rsidR="00781DD5" w:rsidRPr="00431C37" w:rsidRDefault="00B7784B" w:rsidP="006311EB">
            <w:pPr>
              <w:widowControl/>
              <w:spacing w:before="152" w:after="160"/>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参考文献输出</w:t>
            </w:r>
          </w:p>
        </w:tc>
      </w:tr>
      <w:tr w:rsidR="00781DD5" w:rsidRPr="00431C37" w:rsidTr="006311EB">
        <w:trPr>
          <w:trHeight w:val="270"/>
        </w:trPr>
        <w:tc>
          <w:tcPr>
            <w:tcW w:w="765" w:type="dxa"/>
            <w:tcBorders>
              <w:top w:val="nil"/>
              <w:left w:val="nil"/>
              <w:bottom w:val="single" w:sz="4" w:space="0" w:color="auto"/>
              <w:right w:val="nil"/>
            </w:tcBorders>
            <w:shd w:val="clear" w:color="auto" w:fill="auto"/>
            <w:vAlign w:val="center"/>
          </w:tcPr>
          <w:p w:rsidR="00781DD5" w:rsidRPr="00431C37" w:rsidRDefault="00B7784B" w:rsidP="006311EB">
            <w:pPr>
              <w:widowControl/>
              <w:spacing w:before="152" w:after="16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作者</w:t>
            </w:r>
          </w:p>
        </w:tc>
        <w:tc>
          <w:tcPr>
            <w:tcW w:w="705" w:type="dxa"/>
            <w:tcBorders>
              <w:top w:val="nil"/>
              <w:left w:val="nil"/>
              <w:bottom w:val="single" w:sz="4" w:space="0" w:color="auto"/>
              <w:right w:val="nil"/>
            </w:tcBorders>
            <w:shd w:val="clear" w:color="auto" w:fill="auto"/>
            <w:vAlign w:val="center"/>
          </w:tcPr>
          <w:p w:rsidR="00781DD5" w:rsidRPr="00431C37" w:rsidRDefault="00B7784B" w:rsidP="006311EB">
            <w:pPr>
              <w:widowControl/>
              <w:spacing w:before="152" w:after="16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发表</w:t>
            </w:r>
          </w:p>
          <w:p w:rsidR="00781DD5" w:rsidRPr="00431C37" w:rsidRDefault="00B7784B" w:rsidP="006311EB">
            <w:pPr>
              <w:widowControl/>
              <w:spacing w:before="152" w:after="16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年限</w:t>
            </w:r>
          </w:p>
        </w:tc>
        <w:tc>
          <w:tcPr>
            <w:tcW w:w="675" w:type="dxa"/>
            <w:tcBorders>
              <w:top w:val="nil"/>
              <w:left w:val="nil"/>
              <w:bottom w:val="single" w:sz="4" w:space="0" w:color="auto"/>
              <w:right w:val="nil"/>
            </w:tcBorders>
            <w:shd w:val="clear" w:color="auto" w:fill="auto"/>
            <w:vAlign w:val="center"/>
          </w:tcPr>
          <w:p w:rsidR="00781DD5" w:rsidRPr="00431C37" w:rsidRDefault="00B7784B" w:rsidP="006311EB">
            <w:pPr>
              <w:widowControl/>
              <w:spacing w:before="152" w:after="16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病种</w:t>
            </w:r>
          </w:p>
        </w:tc>
        <w:tc>
          <w:tcPr>
            <w:tcW w:w="1080" w:type="dxa"/>
            <w:tcBorders>
              <w:top w:val="nil"/>
              <w:left w:val="nil"/>
              <w:bottom w:val="single" w:sz="4" w:space="0" w:color="auto"/>
              <w:right w:val="nil"/>
            </w:tcBorders>
            <w:shd w:val="clear" w:color="auto" w:fill="auto"/>
            <w:vAlign w:val="center"/>
          </w:tcPr>
          <w:p w:rsidR="00781DD5" w:rsidRPr="00431C37" w:rsidRDefault="00B7784B" w:rsidP="006311EB">
            <w:pPr>
              <w:widowControl/>
              <w:spacing w:before="152" w:after="16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期刊名称</w:t>
            </w:r>
          </w:p>
        </w:tc>
        <w:tc>
          <w:tcPr>
            <w:tcW w:w="1275" w:type="dxa"/>
            <w:tcBorders>
              <w:top w:val="nil"/>
              <w:left w:val="nil"/>
              <w:bottom w:val="single" w:sz="4" w:space="0" w:color="auto"/>
              <w:right w:val="nil"/>
            </w:tcBorders>
            <w:shd w:val="clear" w:color="auto" w:fill="auto"/>
            <w:vAlign w:val="center"/>
          </w:tcPr>
          <w:p w:rsidR="00781DD5" w:rsidRPr="00431C37" w:rsidRDefault="00B7784B" w:rsidP="006311EB">
            <w:pPr>
              <w:widowControl/>
              <w:spacing w:before="152" w:after="16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卷数</w:t>
            </w:r>
          </w:p>
        </w:tc>
        <w:tc>
          <w:tcPr>
            <w:tcW w:w="1110" w:type="dxa"/>
            <w:tcBorders>
              <w:top w:val="nil"/>
              <w:left w:val="nil"/>
              <w:bottom w:val="single" w:sz="4" w:space="0" w:color="auto"/>
              <w:right w:val="nil"/>
            </w:tcBorders>
            <w:shd w:val="clear" w:color="auto" w:fill="auto"/>
            <w:vAlign w:val="center"/>
          </w:tcPr>
          <w:p w:rsidR="00781DD5" w:rsidRPr="00431C37" w:rsidRDefault="00B7784B" w:rsidP="006311EB">
            <w:pPr>
              <w:widowControl/>
              <w:spacing w:before="152" w:after="16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页码</w:t>
            </w:r>
          </w:p>
        </w:tc>
        <w:tc>
          <w:tcPr>
            <w:tcW w:w="3336" w:type="dxa"/>
            <w:tcBorders>
              <w:top w:val="nil"/>
              <w:left w:val="nil"/>
              <w:bottom w:val="single" w:sz="4" w:space="0" w:color="auto"/>
              <w:right w:val="nil"/>
            </w:tcBorders>
            <w:shd w:val="clear" w:color="auto" w:fill="auto"/>
            <w:vAlign w:val="center"/>
          </w:tcPr>
          <w:p w:rsidR="00781DD5" w:rsidRPr="00431C37" w:rsidRDefault="00B7784B" w:rsidP="006311EB">
            <w:pPr>
              <w:widowControl/>
              <w:spacing w:before="152" w:after="16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w:t>
            </w:r>
          </w:p>
        </w:tc>
      </w:tr>
    </w:tbl>
    <w:p w:rsidR="00151D9C" w:rsidRDefault="00151D9C" w:rsidP="006805D1">
      <w:pPr>
        <w:pStyle w:val="10"/>
        <w:tabs>
          <w:tab w:val="left" w:pos="420"/>
        </w:tabs>
        <w:autoSpaceDE w:val="0"/>
        <w:autoSpaceDN w:val="0"/>
        <w:adjustRightInd w:val="0"/>
        <w:snapToGrid w:val="0"/>
        <w:spacing w:afterLines="50" w:after="156" w:line="500" w:lineRule="exact"/>
        <w:ind w:firstLineChars="300" w:firstLine="960"/>
        <w:rPr>
          <w:rFonts w:ascii="仿宋_GB2312" w:eastAsia="仿宋_GB2312"/>
          <w:color w:val="000000" w:themeColor="text1"/>
          <w:sz w:val="32"/>
          <w:szCs w:val="32"/>
        </w:rPr>
      </w:pPr>
    </w:p>
    <w:p w:rsidR="00151D9C" w:rsidRDefault="00B7784B">
      <w:pPr>
        <w:pStyle w:val="10"/>
        <w:tabs>
          <w:tab w:val="left" w:pos="420"/>
        </w:tabs>
        <w:autoSpaceDE w:val="0"/>
        <w:autoSpaceDN w:val="0"/>
        <w:adjustRightInd w:val="0"/>
        <w:snapToGrid w:val="0"/>
        <w:spacing w:afterLines="50" w:after="156" w:line="500" w:lineRule="exact"/>
        <w:ind w:firstLineChars="130" w:firstLine="416"/>
        <w:rPr>
          <w:rFonts w:ascii="仿宋_GB2312" w:eastAsia="仿宋_GB2312"/>
          <w:color w:val="000000" w:themeColor="text1"/>
          <w:sz w:val="32"/>
          <w:szCs w:val="32"/>
        </w:rPr>
      </w:pPr>
      <w:r>
        <w:rPr>
          <w:rFonts w:ascii="仿宋_GB2312" w:eastAsia="仿宋_GB2312" w:hint="eastAsia"/>
          <w:color w:val="000000" w:themeColor="text1"/>
          <w:sz w:val="32"/>
          <w:szCs w:val="32"/>
        </w:rPr>
        <w:t>十二、文献的筛选标准</w:t>
      </w:r>
    </w:p>
    <w:p w:rsidR="00151D9C" w:rsidRDefault="00B7784B">
      <w:pPr>
        <w:pStyle w:val="10"/>
        <w:tabs>
          <w:tab w:val="left" w:pos="420"/>
        </w:tabs>
        <w:autoSpaceDE w:val="0"/>
        <w:autoSpaceDN w:val="0"/>
        <w:adjustRightInd w:val="0"/>
        <w:snapToGrid w:val="0"/>
        <w:spacing w:afterLines="50" w:after="156" w:line="500" w:lineRule="exact"/>
        <w:ind w:firstLineChars="130" w:firstLine="416"/>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医用内窥镜冷光源主要用</w:t>
      </w:r>
      <w:r>
        <w:rPr>
          <w:rFonts w:ascii="仿宋_GB2312" w:eastAsia="仿宋_GB2312" w:hAnsi="仿宋_GB2312" w:cs="仿宋_GB2312" w:hint="eastAsia"/>
          <w:color w:val="000000" w:themeColor="text1"/>
          <w:spacing w:val="-4"/>
          <w:sz w:val="32"/>
          <w:szCs w:val="32"/>
        </w:rPr>
        <w:t>于内窥镜诊断和</w:t>
      </w:r>
      <w:r>
        <w:rPr>
          <w:rFonts w:ascii="仿宋_GB2312" w:eastAsia="仿宋_GB2312" w:hAnsi="仿宋_GB2312" w:cs="仿宋_GB2312"/>
          <w:color w:val="000000" w:themeColor="text1"/>
          <w:spacing w:val="-4"/>
          <w:sz w:val="32"/>
          <w:szCs w:val="32"/>
        </w:rPr>
        <w:t>/或治疗/手术中，为内窥镜观察人体体腔的视场区域提供观察用照明等，纳入和排除标准应考虑目标器械配合内窥镜临床中的应用。</w:t>
      </w:r>
    </w:p>
    <w:p w:rsidR="00151D9C" w:rsidRDefault="00B7784B">
      <w:pPr>
        <w:spacing w:line="360" w:lineRule="auto"/>
        <w:ind w:firstLineChars="300" w:firstLine="960"/>
        <w:rPr>
          <w:rFonts w:ascii="仿宋_GB2312" w:eastAsia="仿宋_GB2312"/>
          <w:color w:val="000000" w:themeColor="text1"/>
          <w:sz w:val="32"/>
          <w:szCs w:val="32"/>
        </w:rPr>
      </w:pPr>
      <w:r>
        <w:rPr>
          <w:rFonts w:ascii="仿宋_GB2312" w:eastAsia="仿宋_GB2312" w:hint="eastAsia"/>
          <w:color w:val="000000" w:themeColor="text1"/>
          <w:sz w:val="32"/>
          <w:szCs w:val="32"/>
        </w:rPr>
        <w:t>纳入标准：同品种产品型号用于内窥镜诊断或治疗。</w:t>
      </w:r>
    </w:p>
    <w:p w:rsidR="00151D9C" w:rsidRDefault="00B7784B">
      <w:pPr>
        <w:spacing w:line="360" w:lineRule="auto"/>
        <w:ind w:firstLineChars="301" w:firstLine="963"/>
        <w:rPr>
          <w:rFonts w:ascii="仿宋_GB2312" w:eastAsia="仿宋_GB2312"/>
          <w:color w:val="000000" w:themeColor="text1"/>
          <w:sz w:val="32"/>
          <w:szCs w:val="32"/>
        </w:rPr>
      </w:pPr>
      <w:r>
        <w:rPr>
          <w:rFonts w:ascii="仿宋_GB2312" w:eastAsia="仿宋_GB2312" w:hint="eastAsia"/>
          <w:color w:val="000000" w:themeColor="text1"/>
          <w:sz w:val="32"/>
          <w:szCs w:val="32"/>
        </w:rPr>
        <w:t>排除标准：排除标准应充分考虑（1）不能反映使用同品种产品型号，且不能明确具体的使用情况。（2）反映器械性能文献病例数不足10例。</w:t>
      </w:r>
    </w:p>
    <w:p w:rsidR="008C2A6B" w:rsidRPr="00431C37" w:rsidRDefault="00B7784B" w:rsidP="006805D1">
      <w:pPr>
        <w:tabs>
          <w:tab w:val="left" w:pos="420"/>
        </w:tabs>
        <w:autoSpaceDE w:val="0"/>
        <w:autoSpaceDN w:val="0"/>
        <w:adjustRightInd w:val="0"/>
        <w:snapToGrid w:val="0"/>
        <w:spacing w:afterLines="50" w:after="156"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十三、文献的筛选标准的制定理由</w:t>
      </w:r>
    </w:p>
    <w:p w:rsidR="00151D9C" w:rsidRDefault="00B7784B">
      <w:pPr>
        <w:spacing w:line="360" w:lineRule="auto"/>
        <w:ind w:firstLineChars="301" w:firstLine="963"/>
        <w:rPr>
          <w:rFonts w:ascii="仿宋_GB2312" w:eastAsia="仿宋_GB2312"/>
          <w:color w:val="000000" w:themeColor="text1"/>
          <w:sz w:val="32"/>
          <w:szCs w:val="32"/>
        </w:rPr>
      </w:pPr>
      <w:r>
        <w:rPr>
          <w:rFonts w:ascii="仿宋_GB2312" w:eastAsia="仿宋_GB2312" w:hint="eastAsia"/>
          <w:color w:val="000000" w:themeColor="text1"/>
          <w:sz w:val="32"/>
          <w:szCs w:val="32"/>
        </w:rPr>
        <w:t>应考虑反映目标器械同品种产品型号的性能、适用范围或不良事件。</w:t>
      </w:r>
    </w:p>
    <w:p w:rsidR="008C2A6B" w:rsidRPr="00431C37" w:rsidRDefault="00B7784B" w:rsidP="006805D1">
      <w:pPr>
        <w:tabs>
          <w:tab w:val="left" w:pos="420"/>
        </w:tabs>
        <w:autoSpaceDE w:val="0"/>
        <w:autoSpaceDN w:val="0"/>
        <w:adjustRightInd w:val="0"/>
        <w:snapToGrid w:val="0"/>
        <w:spacing w:beforeLines="50" w:before="156" w:afterLines="50" w:after="156"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十四、文献筛选结果的输出形式</w:t>
      </w:r>
    </w:p>
    <w:p w:rsidR="00151D9C" w:rsidRDefault="00B7784B">
      <w:pPr>
        <w:spacing w:line="360" w:lineRule="auto"/>
        <w:ind w:firstLineChars="301" w:firstLine="963"/>
        <w:rPr>
          <w:rFonts w:ascii="仿宋_GB2312" w:eastAsia="仿宋_GB2312"/>
          <w:color w:val="000000" w:themeColor="text1"/>
          <w:sz w:val="32"/>
          <w:szCs w:val="32"/>
        </w:rPr>
      </w:pPr>
      <w:r>
        <w:rPr>
          <w:rFonts w:ascii="仿宋_GB2312" w:eastAsia="仿宋_GB2312" w:hint="eastAsia"/>
          <w:color w:val="000000" w:themeColor="text1"/>
          <w:sz w:val="32"/>
          <w:szCs w:val="32"/>
        </w:rPr>
        <w:t>采用文献的引用形式输出题录，并输出全文。</w:t>
      </w:r>
    </w:p>
    <w:p w:rsidR="008C2A6B" w:rsidRPr="00431C37" w:rsidRDefault="00B7784B" w:rsidP="006805D1">
      <w:pPr>
        <w:tabs>
          <w:tab w:val="left" w:pos="420"/>
        </w:tabs>
        <w:autoSpaceDE w:val="0"/>
        <w:autoSpaceDN w:val="0"/>
        <w:adjustRightInd w:val="0"/>
        <w:snapToGrid w:val="0"/>
        <w:spacing w:beforeLines="50" w:before="156" w:afterLines="50" w:after="156" w:line="312" w:lineRule="auto"/>
        <w:ind w:left="420"/>
        <w:rPr>
          <w:rFonts w:ascii="仿宋_GB2312" w:eastAsia="仿宋_GB2312"/>
          <w:color w:val="000000" w:themeColor="text1"/>
          <w:sz w:val="32"/>
          <w:szCs w:val="32"/>
        </w:rPr>
      </w:pPr>
      <w:r>
        <w:rPr>
          <w:rFonts w:ascii="仿宋_GB2312" w:eastAsia="仿宋_GB2312" w:hint="eastAsia"/>
          <w:color w:val="000000" w:themeColor="text1"/>
          <w:sz w:val="32"/>
          <w:szCs w:val="32"/>
        </w:rPr>
        <w:t>十五、文献检索和筛选人员姓名</w:t>
      </w:r>
    </w:p>
    <w:p w:rsidR="00E678F3" w:rsidRPr="00431C37" w:rsidRDefault="00B7784B">
      <w:pPr>
        <w:tabs>
          <w:tab w:val="left" w:pos="420"/>
        </w:tabs>
        <w:autoSpaceDE w:val="0"/>
        <w:autoSpaceDN w:val="0"/>
        <w:adjustRightInd w:val="0"/>
        <w:snapToGrid w:val="0"/>
        <w:spacing w:afterLines="50" w:after="156" w:line="312" w:lineRule="auto"/>
        <w:rPr>
          <w:rFonts w:ascii="仿宋_GB2312" w:eastAsia="仿宋_GB2312" w:hAnsi="仿宋"/>
          <w:color w:val="000000" w:themeColor="text1"/>
          <w:sz w:val="32"/>
          <w:szCs w:val="32"/>
        </w:rPr>
      </w:pPr>
      <w:r>
        <w:rPr>
          <w:rFonts w:ascii="仿宋_GB2312" w:eastAsia="仿宋_GB2312" w:hAnsi="仿宋"/>
          <w:color w:val="000000" w:themeColor="text1"/>
          <w:sz w:val="32"/>
          <w:szCs w:val="32"/>
        </w:rPr>
        <w:t xml:space="preserve">      文献检索：主检人员姓名</w:t>
      </w:r>
    </w:p>
    <w:p w:rsidR="00C5180D" w:rsidRDefault="00B7784B" w:rsidP="006805D1">
      <w:pPr>
        <w:spacing w:afterLines="50" w:after="156" w:line="360" w:lineRule="auto"/>
        <w:rPr>
          <w:rFonts w:ascii="仿宋_GB2312" w:eastAsia="仿宋_GB2312" w:hAnsi="仿宋"/>
          <w:color w:val="000000" w:themeColor="text1"/>
          <w:sz w:val="32"/>
          <w:szCs w:val="32"/>
        </w:rPr>
      </w:pPr>
      <w:r>
        <w:rPr>
          <w:rFonts w:ascii="仿宋_GB2312" w:eastAsia="仿宋_GB2312" w:hAnsi="仿宋"/>
          <w:color w:val="000000" w:themeColor="text1"/>
          <w:sz w:val="32"/>
          <w:szCs w:val="32"/>
        </w:rPr>
        <w:t xml:space="preserve">      文献筛选：参与人员姓名</w:t>
      </w:r>
      <w:bookmarkEnd w:id="6"/>
    </w:p>
    <w:p w:rsidR="00151D9C" w:rsidRDefault="00C5180D">
      <w:pPr>
        <w:spacing w:afterLines="50" w:after="156" w:line="360" w:lineRule="auto"/>
        <w:rPr>
          <w:rFonts w:ascii="仿宋_GB2312" w:eastAsia="仿宋_GB2312" w:hAnsi="仿宋_GB2312" w:cs="仿宋_GB2312"/>
          <w:color w:val="000000" w:themeColor="text1"/>
          <w:sz w:val="32"/>
          <w:szCs w:val="32"/>
        </w:rPr>
      </w:pPr>
      <w:r>
        <w:rPr>
          <w:rFonts w:ascii="仿宋_GB2312" w:eastAsia="仿宋_GB2312" w:hAnsi="仿宋"/>
          <w:color w:val="000000" w:themeColor="text1"/>
          <w:sz w:val="32"/>
          <w:szCs w:val="32"/>
        </w:rPr>
        <w:br w:type="page"/>
      </w:r>
      <w:r w:rsidR="00B7784B">
        <w:rPr>
          <w:rFonts w:ascii="仿宋_GB2312" w:eastAsia="仿宋_GB2312" w:hAnsi="仿宋_GB2312" w:cs="仿宋_GB2312" w:hint="eastAsia"/>
          <w:color w:val="000000" w:themeColor="text1"/>
          <w:sz w:val="32"/>
          <w:szCs w:val="32"/>
        </w:rPr>
        <w:lastRenderedPageBreak/>
        <w:t>附件</w:t>
      </w:r>
      <w:r w:rsidR="00B7784B">
        <w:rPr>
          <w:rFonts w:ascii="仿宋_GB2312" w:eastAsia="仿宋_GB2312" w:hAnsi="仿宋_GB2312" w:cs="仿宋_GB2312"/>
          <w:color w:val="000000" w:themeColor="text1"/>
          <w:sz w:val="32"/>
          <w:szCs w:val="32"/>
        </w:rPr>
        <w:t>5</w:t>
      </w:r>
      <w:r>
        <w:rPr>
          <w:rFonts w:ascii="仿宋_GB2312" w:eastAsia="仿宋_GB2312" w:hAnsi="仿宋_GB2312" w:cs="仿宋_GB2312" w:hint="eastAsia"/>
          <w:color w:val="000000" w:themeColor="text1"/>
          <w:sz w:val="32"/>
          <w:szCs w:val="32"/>
        </w:rPr>
        <w:t>：</w:t>
      </w:r>
    </w:p>
    <w:p w:rsidR="00E678F3" w:rsidRPr="000F56F5" w:rsidRDefault="00B7784B">
      <w:pPr>
        <w:autoSpaceDE w:val="0"/>
        <w:autoSpaceDN w:val="0"/>
        <w:adjustRightInd w:val="0"/>
        <w:snapToGrid w:val="0"/>
        <w:spacing w:beforeLines="50" w:before="156" w:after="100" w:afterAutospacing="1" w:line="312" w:lineRule="auto"/>
        <w:jc w:val="center"/>
        <w:outlineLvl w:val="0"/>
        <w:rPr>
          <w:rFonts w:ascii="仿宋_GB2312" w:eastAsia="仿宋_GB2312" w:cs="Arial"/>
          <w:bCs/>
          <w:snapToGrid w:val="0"/>
          <w:kern w:val="0"/>
          <w:sz w:val="32"/>
          <w:szCs w:val="32"/>
        </w:rPr>
      </w:pPr>
      <w:bookmarkStart w:id="8" w:name="OLE_LINK4"/>
      <w:bookmarkStart w:id="9" w:name="OLE_LINK5"/>
      <w:r w:rsidRPr="000F56F5">
        <w:rPr>
          <w:rFonts w:ascii="仿宋_GB2312" w:eastAsia="仿宋_GB2312" w:hAnsi="宋体" w:cs="Arial" w:hint="eastAsia"/>
          <w:bCs/>
          <w:snapToGrid w:val="0"/>
          <w:kern w:val="0"/>
          <w:sz w:val="32"/>
          <w:szCs w:val="32"/>
        </w:rPr>
        <w:t>文献检索和筛选报告（示例）</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仿宋"/>
          <w:sz w:val="32"/>
          <w:szCs w:val="32"/>
        </w:rPr>
      </w:pPr>
      <w:r>
        <w:rPr>
          <w:rFonts w:ascii="仿宋_GB2312" w:eastAsia="仿宋_GB2312" w:hAnsi="仿宋" w:hint="eastAsia"/>
          <w:sz w:val="32"/>
          <w:szCs w:val="32"/>
        </w:rPr>
        <w:t>一、</w:t>
      </w:r>
      <w:r w:rsidR="00B7784B" w:rsidRPr="000F56F5">
        <w:rPr>
          <w:rFonts w:ascii="仿宋_GB2312" w:eastAsia="仿宋_GB2312" w:hAnsi="仿宋" w:hint="eastAsia"/>
          <w:sz w:val="32"/>
          <w:szCs w:val="32"/>
        </w:rPr>
        <w:t>产品名称：医用内窥镜冷光源</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仿宋"/>
          <w:sz w:val="32"/>
          <w:szCs w:val="32"/>
        </w:rPr>
      </w:pPr>
      <w:r>
        <w:rPr>
          <w:rFonts w:ascii="仿宋_GB2312" w:eastAsia="仿宋_GB2312" w:hAnsi="仿宋" w:hint="eastAsia"/>
          <w:sz w:val="32"/>
          <w:szCs w:val="32"/>
        </w:rPr>
        <w:t>二、</w:t>
      </w:r>
      <w:r w:rsidR="00B7784B" w:rsidRPr="000F56F5">
        <w:rPr>
          <w:rFonts w:ascii="仿宋_GB2312" w:eastAsia="仿宋_GB2312" w:hAnsi="仿宋" w:hint="eastAsia"/>
          <w:sz w:val="32"/>
          <w:szCs w:val="32"/>
        </w:rPr>
        <w:t>型号规格：</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仿宋"/>
          <w:sz w:val="32"/>
          <w:szCs w:val="32"/>
        </w:rPr>
      </w:pPr>
      <w:r>
        <w:rPr>
          <w:rFonts w:ascii="仿宋_GB2312" w:eastAsia="仿宋_GB2312" w:hAnsi="仿宋" w:hint="eastAsia"/>
          <w:sz w:val="32"/>
          <w:szCs w:val="32"/>
        </w:rPr>
        <w:t>三、</w:t>
      </w:r>
      <w:r w:rsidR="00B7784B" w:rsidRPr="000F56F5">
        <w:rPr>
          <w:rFonts w:ascii="仿宋_GB2312" w:eastAsia="仿宋_GB2312" w:hAnsi="仿宋" w:hint="eastAsia"/>
          <w:sz w:val="32"/>
          <w:szCs w:val="32"/>
        </w:rPr>
        <w:t>检索的时间范围：</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仿宋"/>
          <w:sz w:val="32"/>
          <w:szCs w:val="32"/>
        </w:rPr>
      </w:pPr>
      <w:r>
        <w:rPr>
          <w:rFonts w:ascii="仿宋_GB2312" w:eastAsia="仿宋_GB2312" w:hAnsi="仿宋" w:hint="eastAsia"/>
          <w:sz w:val="32"/>
          <w:szCs w:val="32"/>
        </w:rPr>
        <w:t>四、</w:t>
      </w:r>
      <w:r w:rsidR="00B7784B" w:rsidRPr="000F56F5">
        <w:rPr>
          <w:rFonts w:ascii="仿宋_GB2312" w:eastAsia="仿宋_GB2312" w:hAnsi="仿宋" w:hint="eastAsia"/>
          <w:sz w:val="32"/>
          <w:szCs w:val="32"/>
        </w:rPr>
        <w:t>检索数据库：</w:t>
      </w:r>
    </w:p>
    <w:p w:rsidR="00E678F3" w:rsidRPr="000F56F5" w:rsidRDefault="00B7784B" w:rsidP="000F56F5">
      <w:pPr>
        <w:spacing w:line="360" w:lineRule="auto"/>
        <w:rPr>
          <w:rFonts w:ascii="仿宋_GB2312" w:eastAsia="仿宋_GB2312"/>
          <w:sz w:val="32"/>
          <w:szCs w:val="32"/>
        </w:rPr>
      </w:pPr>
      <w:r w:rsidRPr="000F56F5">
        <w:rPr>
          <w:rFonts w:ascii="仿宋_GB2312" w:eastAsia="仿宋_GB2312"/>
          <w:sz w:val="32"/>
          <w:szCs w:val="32"/>
        </w:rPr>
        <w:t xml:space="preserve">1. </w:t>
      </w:r>
      <w:proofErr w:type="spellStart"/>
      <w:r w:rsidRPr="000F56F5">
        <w:rPr>
          <w:rFonts w:ascii="仿宋_GB2312" w:eastAsia="仿宋_GB2312"/>
          <w:sz w:val="32"/>
          <w:szCs w:val="32"/>
        </w:rPr>
        <w:t>Pubmed</w:t>
      </w:r>
      <w:proofErr w:type="spellEnd"/>
      <w:r w:rsidRPr="000F56F5">
        <w:rPr>
          <w:rFonts w:ascii="仿宋_GB2312" w:eastAsia="仿宋_GB2312" w:hint="eastAsia"/>
          <w:sz w:val="32"/>
          <w:szCs w:val="32"/>
        </w:rPr>
        <w:t>数据库：</w:t>
      </w:r>
      <w:r w:rsidRPr="000F56F5">
        <w:rPr>
          <w:rFonts w:ascii="仿宋_GB2312" w:eastAsia="仿宋_GB2312"/>
          <w:sz w:val="32"/>
          <w:szCs w:val="32"/>
        </w:rPr>
        <w:fldChar w:fldCharType="begin"/>
      </w:r>
      <w:r w:rsidRPr="000F56F5">
        <w:rPr>
          <w:rFonts w:ascii="仿宋_GB2312" w:eastAsia="仿宋_GB2312"/>
          <w:sz w:val="32"/>
          <w:szCs w:val="32"/>
        </w:rPr>
        <w:instrText>HYPERLINK "http://www.ncbi.nlm.nih.gov/pubmed"</w:instrText>
      </w:r>
      <w:r w:rsidRPr="000F56F5">
        <w:rPr>
          <w:rFonts w:ascii="仿宋_GB2312" w:eastAsia="仿宋_GB2312"/>
          <w:sz w:val="32"/>
          <w:szCs w:val="32"/>
        </w:rPr>
        <w:fldChar w:fldCharType="separate"/>
      </w:r>
      <w:r w:rsidRPr="000F56F5">
        <w:rPr>
          <w:rStyle w:val="ae"/>
          <w:rFonts w:ascii="仿宋_GB2312" w:eastAsia="仿宋_GB2312"/>
          <w:sz w:val="32"/>
          <w:szCs w:val="32"/>
        </w:rPr>
        <w:t>http://www.ncbi.nlm.nih.gov/pubmed</w:t>
      </w:r>
      <w:r w:rsidRPr="000F56F5">
        <w:rPr>
          <w:rFonts w:ascii="仿宋_GB2312" w:eastAsia="仿宋_GB2312"/>
          <w:sz w:val="32"/>
          <w:szCs w:val="32"/>
        </w:rPr>
        <w:fldChar w:fldCharType="end"/>
      </w:r>
    </w:p>
    <w:p w:rsidR="00E678F3" w:rsidRPr="000F56F5" w:rsidRDefault="00B7784B" w:rsidP="000F56F5">
      <w:pPr>
        <w:spacing w:line="360" w:lineRule="auto"/>
        <w:rPr>
          <w:rFonts w:ascii="仿宋_GB2312" w:eastAsia="仿宋_GB2312"/>
          <w:sz w:val="32"/>
          <w:szCs w:val="32"/>
        </w:rPr>
      </w:pPr>
      <w:r w:rsidRPr="000F56F5">
        <w:rPr>
          <w:rFonts w:ascii="仿宋_GB2312" w:eastAsia="仿宋_GB2312" w:hint="eastAsia"/>
          <w:sz w:val="32"/>
          <w:szCs w:val="32"/>
        </w:rPr>
        <w:t>2.CNKI中</w:t>
      </w:r>
      <w:bookmarkStart w:id="10" w:name="OLE_LINK2"/>
      <w:r w:rsidRPr="000F56F5">
        <w:rPr>
          <w:rFonts w:ascii="仿宋_GB2312" w:eastAsia="仿宋_GB2312" w:hint="eastAsia"/>
          <w:sz w:val="32"/>
          <w:szCs w:val="32"/>
        </w:rPr>
        <w:t>国知识资</w:t>
      </w:r>
      <w:bookmarkEnd w:id="10"/>
      <w:r w:rsidRPr="000F56F5">
        <w:rPr>
          <w:rFonts w:ascii="仿宋_GB2312" w:eastAsia="仿宋_GB2312" w:hint="eastAsia"/>
          <w:sz w:val="32"/>
          <w:szCs w:val="32"/>
        </w:rPr>
        <w:t>源总库：</w:t>
      </w:r>
      <w:r w:rsidRPr="000F56F5">
        <w:rPr>
          <w:rFonts w:ascii="仿宋_GB2312" w:eastAsia="仿宋_GB2312"/>
          <w:sz w:val="32"/>
          <w:szCs w:val="32"/>
        </w:rPr>
        <w:fldChar w:fldCharType="begin"/>
      </w:r>
      <w:r w:rsidRPr="000F56F5">
        <w:rPr>
          <w:rFonts w:ascii="仿宋_GB2312" w:eastAsia="仿宋_GB2312"/>
          <w:sz w:val="32"/>
          <w:szCs w:val="32"/>
        </w:rPr>
        <w:instrText>HYPERLINK "http://www.cnki.net/"</w:instrText>
      </w:r>
      <w:r w:rsidRPr="000F56F5">
        <w:rPr>
          <w:rFonts w:ascii="仿宋_GB2312" w:eastAsia="仿宋_GB2312"/>
          <w:sz w:val="32"/>
          <w:szCs w:val="32"/>
        </w:rPr>
        <w:fldChar w:fldCharType="separate"/>
      </w:r>
      <w:r w:rsidRPr="000F56F5">
        <w:rPr>
          <w:rStyle w:val="ae"/>
          <w:rFonts w:ascii="仿宋_GB2312" w:eastAsia="仿宋_GB2312"/>
          <w:sz w:val="32"/>
          <w:szCs w:val="32"/>
        </w:rPr>
        <w:t>http://www.cnki.net/</w:t>
      </w:r>
      <w:r w:rsidRPr="000F56F5">
        <w:rPr>
          <w:rFonts w:ascii="仿宋_GB2312" w:eastAsia="仿宋_GB2312"/>
          <w:sz w:val="32"/>
          <w:szCs w:val="32"/>
        </w:rPr>
        <w:fldChar w:fldCharType="end"/>
      </w:r>
      <w:r w:rsidRPr="000F56F5">
        <w:rPr>
          <w:rFonts w:ascii="仿宋_GB2312" w:eastAsia="仿宋_GB2312" w:hint="eastAsia"/>
          <w:sz w:val="32"/>
          <w:szCs w:val="32"/>
        </w:rPr>
        <w:t>。</w:t>
      </w:r>
    </w:p>
    <w:p w:rsidR="00E678F3" w:rsidRPr="000F56F5" w:rsidRDefault="00B7784B" w:rsidP="000F56F5">
      <w:pPr>
        <w:spacing w:line="360" w:lineRule="auto"/>
        <w:rPr>
          <w:rFonts w:ascii="仿宋_GB2312" w:eastAsia="仿宋_GB2312"/>
          <w:sz w:val="32"/>
          <w:szCs w:val="32"/>
        </w:rPr>
      </w:pPr>
      <w:r w:rsidRPr="000F56F5">
        <w:rPr>
          <w:rFonts w:ascii="仿宋_GB2312" w:eastAsia="仿宋_GB2312" w:hint="eastAsia"/>
          <w:sz w:val="32"/>
          <w:szCs w:val="32"/>
        </w:rPr>
        <w:t>3.维普中文科技期刊数据库：</w:t>
      </w:r>
      <w:r w:rsidRPr="000F56F5">
        <w:rPr>
          <w:rFonts w:ascii="仿宋_GB2312" w:eastAsia="仿宋_GB2312"/>
          <w:sz w:val="32"/>
          <w:szCs w:val="32"/>
        </w:rPr>
        <w:fldChar w:fldCharType="begin"/>
      </w:r>
      <w:r w:rsidRPr="000F56F5">
        <w:rPr>
          <w:rFonts w:ascii="仿宋_GB2312" w:eastAsia="仿宋_GB2312"/>
          <w:sz w:val="32"/>
          <w:szCs w:val="32"/>
        </w:rPr>
        <w:instrText>HYPERLINK "http://www.cqvip.com/"</w:instrText>
      </w:r>
      <w:r w:rsidRPr="000F56F5">
        <w:rPr>
          <w:rFonts w:ascii="仿宋_GB2312" w:eastAsia="仿宋_GB2312"/>
          <w:sz w:val="32"/>
          <w:szCs w:val="32"/>
        </w:rPr>
        <w:fldChar w:fldCharType="separate"/>
      </w:r>
      <w:r w:rsidRPr="000F56F5">
        <w:rPr>
          <w:rStyle w:val="ae"/>
          <w:rFonts w:ascii="仿宋_GB2312" w:eastAsia="仿宋_GB2312"/>
          <w:sz w:val="32"/>
          <w:szCs w:val="32"/>
        </w:rPr>
        <w:t>http://www.cqvip.com/</w:t>
      </w:r>
      <w:r w:rsidRPr="000F56F5">
        <w:rPr>
          <w:rFonts w:ascii="仿宋_GB2312" w:eastAsia="仿宋_GB2312"/>
          <w:sz w:val="32"/>
          <w:szCs w:val="32"/>
        </w:rPr>
        <w:fldChar w:fldCharType="end"/>
      </w:r>
      <w:r w:rsidRPr="000F56F5">
        <w:rPr>
          <w:rFonts w:ascii="仿宋_GB2312" w:eastAsia="仿宋_GB2312" w:hint="eastAsia"/>
          <w:sz w:val="32"/>
          <w:szCs w:val="32"/>
        </w:rPr>
        <w:t>。</w:t>
      </w:r>
    </w:p>
    <w:p w:rsidR="00E678F3" w:rsidRPr="00431C37"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仿宋"/>
          <w:sz w:val="32"/>
          <w:szCs w:val="32"/>
        </w:rPr>
      </w:pPr>
      <w:r>
        <w:rPr>
          <w:rFonts w:ascii="仿宋_GB2312" w:eastAsia="仿宋_GB2312" w:hAnsi="仿宋" w:hint="eastAsia"/>
          <w:sz w:val="32"/>
          <w:szCs w:val="32"/>
        </w:rPr>
        <w:t>五、</w:t>
      </w:r>
      <w:r w:rsidR="00B7784B" w:rsidRPr="000F56F5">
        <w:rPr>
          <w:rFonts w:ascii="仿宋_GB2312" w:eastAsia="仿宋_GB2312" w:hAnsi="仿宋" w:hint="eastAsia"/>
          <w:sz w:val="32"/>
          <w:szCs w:val="32"/>
        </w:rPr>
        <w:t>检索途径：主题词</w:t>
      </w:r>
      <w:r w:rsidR="00B7784B" w:rsidRPr="000F56F5">
        <w:rPr>
          <w:rFonts w:ascii="仿宋_GB2312" w:eastAsia="仿宋_GB2312" w:hAnsi="仿宋"/>
          <w:sz w:val="32"/>
          <w:szCs w:val="32"/>
        </w:rPr>
        <w:t xml:space="preserve"> </w:t>
      </w:r>
      <w:r w:rsidR="00B7784B" w:rsidRPr="000F56F5">
        <w:rPr>
          <w:rFonts w:ascii="仿宋_GB2312" w:eastAsia="仿宋_GB2312" w:hAnsi="仿宋" w:hint="eastAsia"/>
          <w:sz w:val="32"/>
          <w:szCs w:val="32"/>
        </w:rPr>
        <w:t>关键词</w:t>
      </w:r>
      <w:r w:rsidR="00B7784B" w:rsidRPr="000F56F5">
        <w:rPr>
          <w:rFonts w:ascii="仿宋_GB2312" w:eastAsia="仿宋_GB2312" w:hAnsi="仿宋"/>
          <w:sz w:val="32"/>
          <w:szCs w:val="32"/>
        </w:rPr>
        <w:t xml:space="preserve"> </w:t>
      </w:r>
      <w:r w:rsidR="00B7784B" w:rsidRPr="000F56F5">
        <w:rPr>
          <w:rFonts w:ascii="仿宋_GB2312" w:eastAsia="仿宋_GB2312" w:hAnsi="仿宋" w:hint="eastAsia"/>
          <w:sz w:val="32"/>
          <w:szCs w:val="32"/>
        </w:rPr>
        <w:t>自由词</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Times New Roman"/>
          <w:sz w:val="32"/>
          <w:szCs w:val="32"/>
        </w:rPr>
      </w:pPr>
      <w:r>
        <w:rPr>
          <w:rFonts w:ascii="仿宋_GB2312" w:eastAsia="仿宋_GB2312" w:hAnsi="仿宋" w:hint="eastAsia"/>
          <w:sz w:val="32"/>
          <w:szCs w:val="32"/>
        </w:rPr>
        <w:t>六、</w:t>
      </w:r>
      <w:r w:rsidR="00B7784B" w:rsidRPr="000F56F5">
        <w:rPr>
          <w:rFonts w:ascii="仿宋_GB2312" w:eastAsia="仿宋_GB2312" w:hAnsi="仿宋" w:hint="eastAsia"/>
          <w:sz w:val="32"/>
          <w:szCs w:val="32"/>
        </w:rPr>
        <w:t>检索词：</w:t>
      </w:r>
      <w:r w:rsidR="00B7784B" w:rsidRPr="000F56F5">
        <w:rPr>
          <w:rFonts w:ascii="仿宋_GB2312" w:eastAsia="仿宋_GB2312" w:hint="eastAsia"/>
          <w:sz w:val="32"/>
          <w:szCs w:val="32"/>
        </w:rPr>
        <w:t>Endoscopy，Light，内窥镜、冷光</w:t>
      </w:r>
      <w:bookmarkEnd w:id="8"/>
      <w:r w:rsidR="00B7784B" w:rsidRPr="000F56F5">
        <w:rPr>
          <w:rFonts w:ascii="仿宋_GB2312" w:eastAsia="仿宋_GB2312" w:hint="eastAsia"/>
          <w:sz w:val="32"/>
          <w:szCs w:val="32"/>
        </w:rPr>
        <w:t>源、</w:t>
      </w:r>
      <w:r w:rsidR="00B7784B" w:rsidRPr="000F56F5">
        <w:rPr>
          <w:rFonts w:ascii="仿宋_GB2312" w:eastAsia="仿宋_GB2312" w:hint="eastAsia"/>
          <w:sz w:val="32"/>
          <w:szCs w:val="32"/>
          <w:u w:val="single"/>
        </w:rPr>
        <w:t>同品种产品型号</w:t>
      </w:r>
      <w:r w:rsidR="00B7784B" w:rsidRPr="000F56F5">
        <w:rPr>
          <w:rFonts w:ascii="仿宋_GB2312" w:eastAsia="仿宋_GB2312" w:hAnsi="Times New Roman" w:hint="eastAsia"/>
          <w:sz w:val="32"/>
          <w:szCs w:val="32"/>
        </w:rPr>
        <w:t>。</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仿宋"/>
          <w:sz w:val="32"/>
          <w:szCs w:val="32"/>
        </w:rPr>
      </w:pPr>
      <w:r>
        <w:rPr>
          <w:rFonts w:ascii="仿宋_GB2312" w:eastAsia="仿宋_GB2312" w:hAnsi="仿宋" w:hint="eastAsia"/>
          <w:sz w:val="32"/>
          <w:szCs w:val="32"/>
        </w:rPr>
        <w:t>七、</w:t>
      </w:r>
      <w:r w:rsidR="00B7784B" w:rsidRPr="000F56F5">
        <w:rPr>
          <w:rFonts w:ascii="仿宋_GB2312" w:eastAsia="仿宋_GB2312" w:hAnsi="仿宋" w:hint="eastAsia"/>
          <w:sz w:val="32"/>
          <w:szCs w:val="32"/>
        </w:rPr>
        <w:t>检索词的逻辑组配：</w:t>
      </w:r>
    </w:p>
    <w:p w:rsidR="00E678F3" w:rsidRPr="000F56F5" w:rsidRDefault="00C5180D" w:rsidP="000F56F5">
      <w:pPr>
        <w:spacing w:line="360" w:lineRule="auto"/>
        <w:rPr>
          <w:rFonts w:ascii="仿宋_GB2312" w:eastAsia="仿宋_GB2312" w:hAnsi="Arial" w:cs="Arial"/>
          <w:bCs/>
          <w:color w:val="000000"/>
          <w:sz w:val="32"/>
          <w:szCs w:val="32"/>
          <w:shd w:val="clear" w:color="auto" w:fill="FFFFFF"/>
        </w:rPr>
      </w:pPr>
      <w:r>
        <w:rPr>
          <w:rFonts w:ascii="仿宋_GB2312" w:eastAsia="仿宋_GB2312" w:hint="eastAsia"/>
          <w:sz w:val="32"/>
          <w:szCs w:val="32"/>
        </w:rPr>
        <w:t>1.</w:t>
      </w:r>
      <w:r w:rsidR="00B7784B" w:rsidRPr="000F56F5">
        <w:rPr>
          <w:rFonts w:ascii="仿宋_GB2312" w:eastAsia="仿宋_GB2312" w:hint="eastAsia"/>
          <w:sz w:val="32"/>
          <w:szCs w:val="32"/>
        </w:rPr>
        <w:t>Pubmed数据库：</w:t>
      </w:r>
      <w:r w:rsidR="00B7784B" w:rsidRPr="000F56F5">
        <w:rPr>
          <w:rFonts w:ascii="仿宋_GB2312" w:eastAsia="仿宋_GB2312" w:hAnsi="Arial" w:cs="Arial"/>
          <w:color w:val="000000"/>
          <w:sz w:val="32"/>
          <w:szCs w:val="32"/>
          <w:shd w:val="clear" w:color="auto" w:fill="FFFFFF"/>
        </w:rPr>
        <w:t>Search</w:t>
      </w:r>
      <w:r w:rsidR="00B7784B" w:rsidRPr="000F56F5">
        <w:rPr>
          <w:rStyle w:val="apple-converted-space"/>
          <w:rFonts w:ascii="Arial" w:eastAsia="仿宋_GB2312" w:hAnsi="Arial" w:cs="Arial"/>
          <w:color w:val="000000"/>
          <w:sz w:val="32"/>
          <w:szCs w:val="32"/>
          <w:shd w:val="clear" w:color="auto" w:fill="FFFFFF"/>
        </w:rPr>
        <w:t> </w:t>
      </w:r>
      <w:r w:rsidR="00B7784B" w:rsidRPr="000F56F5">
        <w:rPr>
          <w:rFonts w:ascii="仿宋_GB2312" w:eastAsia="仿宋_GB2312" w:hAnsi="Arial" w:cs="Arial"/>
          <w:bCs/>
          <w:color w:val="000000"/>
          <w:sz w:val="32"/>
          <w:szCs w:val="32"/>
          <w:shd w:val="clear" w:color="auto" w:fill="FFFFFF"/>
        </w:rPr>
        <w:t>("endoscopy"[</w:t>
      </w:r>
      <w:proofErr w:type="spellStart"/>
      <w:r w:rsidR="00B7784B" w:rsidRPr="000F56F5">
        <w:rPr>
          <w:rFonts w:ascii="仿宋_GB2312" w:eastAsia="仿宋_GB2312" w:hAnsi="Arial" w:cs="Arial"/>
          <w:bCs/>
          <w:color w:val="000000"/>
          <w:sz w:val="32"/>
          <w:szCs w:val="32"/>
          <w:shd w:val="clear" w:color="auto" w:fill="FFFFFF"/>
        </w:rPr>
        <w:t>MeSH</w:t>
      </w:r>
      <w:proofErr w:type="spellEnd"/>
      <w:r w:rsidR="00B7784B" w:rsidRPr="000F56F5">
        <w:rPr>
          <w:rFonts w:ascii="仿宋_GB2312" w:eastAsia="仿宋_GB2312" w:hAnsi="Arial" w:cs="Arial"/>
          <w:bCs/>
          <w:color w:val="000000"/>
          <w:sz w:val="32"/>
          <w:szCs w:val="32"/>
          <w:shd w:val="clear" w:color="auto" w:fill="FFFFFF"/>
        </w:rPr>
        <w:t xml:space="preserve"> Terms]) OR </w:t>
      </w:r>
      <w:r w:rsidR="00B7784B" w:rsidRPr="000F56F5">
        <w:rPr>
          <w:rFonts w:ascii="仿宋_GB2312" w:eastAsia="仿宋_GB2312" w:hAnsi="宋体"/>
          <w:color w:val="000000"/>
          <w:sz w:val="32"/>
          <w:szCs w:val="32"/>
          <w:shd w:val="clear" w:color="auto" w:fill="FFFFFF"/>
        </w:rPr>
        <w:t>Light</w:t>
      </w:r>
      <w:r w:rsidR="00B7784B" w:rsidRPr="000F56F5">
        <w:rPr>
          <w:rFonts w:ascii="仿宋_GB2312" w:eastAsia="仿宋_GB2312" w:hAnsi="Arial" w:cs="Arial"/>
          <w:bCs/>
          <w:color w:val="000000"/>
          <w:sz w:val="32"/>
          <w:szCs w:val="32"/>
          <w:shd w:val="clear" w:color="auto" w:fill="FFFFFF"/>
        </w:rPr>
        <w:t xml:space="preserve"> [</w:t>
      </w:r>
      <w:proofErr w:type="spellStart"/>
      <w:r w:rsidR="00B7784B" w:rsidRPr="000F56F5">
        <w:rPr>
          <w:rFonts w:ascii="仿宋_GB2312" w:eastAsia="仿宋_GB2312" w:hAnsi="Arial" w:cs="Arial"/>
          <w:bCs/>
          <w:color w:val="000000"/>
          <w:sz w:val="32"/>
          <w:szCs w:val="32"/>
          <w:shd w:val="clear" w:color="auto" w:fill="FFFFFF"/>
        </w:rPr>
        <w:t>MeSH</w:t>
      </w:r>
      <w:proofErr w:type="spellEnd"/>
      <w:r w:rsidR="00B7784B" w:rsidRPr="000F56F5">
        <w:rPr>
          <w:rFonts w:ascii="仿宋_GB2312" w:eastAsia="仿宋_GB2312" w:hAnsi="Arial" w:cs="Arial"/>
          <w:bCs/>
          <w:color w:val="000000"/>
          <w:sz w:val="32"/>
          <w:szCs w:val="32"/>
          <w:shd w:val="clear" w:color="auto" w:fill="FFFFFF"/>
        </w:rPr>
        <w:t xml:space="preserve"> Terms])</w:t>
      </w:r>
      <w:r>
        <w:rPr>
          <w:rFonts w:ascii="仿宋_GB2312" w:eastAsia="仿宋_GB2312" w:hAnsi="Arial" w:cs="Arial" w:hint="eastAsia"/>
          <w:bCs/>
          <w:color w:val="000000"/>
          <w:sz w:val="32"/>
          <w:szCs w:val="32"/>
          <w:shd w:val="clear" w:color="auto" w:fill="FFFFFF"/>
        </w:rPr>
        <w:t xml:space="preserve"> </w:t>
      </w:r>
      <w:r w:rsidR="00B7784B" w:rsidRPr="000F56F5">
        <w:rPr>
          <w:rFonts w:ascii="仿宋_GB2312" w:eastAsia="仿宋_GB2312" w:hAnsi="Arial" w:cs="Arial"/>
          <w:bCs/>
          <w:color w:val="000000"/>
          <w:sz w:val="32"/>
          <w:szCs w:val="32"/>
          <w:shd w:val="clear" w:color="auto" w:fill="FFFFFF"/>
        </w:rPr>
        <w:t xml:space="preserve">AND </w:t>
      </w:r>
      <w:proofErr w:type="spellStart"/>
      <w:proofErr w:type="gramStart"/>
      <w:r w:rsidR="00B7784B" w:rsidRPr="000F56F5">
        <w:rPr>
          <w:rFonts w:ascii="仿宋_GB2312" w:eastAsia="仿宋_GB2312" w:hAnsi="Arial" w:cs="Arial"/>
          <w:bCs/>
          <w:color w:val="000000"/>
          <w:sz w:val="32"/>
          <w:szCs w:val="32"/>
          <w:shd w:val="clear" w:color="auto" w:fill="FFFFFF"/>
        </w:rPr>
        <w:t>english</w:t>
      </w:r>
      <w:proofErr w:type="spellEnd"/>
      <w:r w:rsidR="00B7784B" w:rsidRPr="000F56F5">
        <w:rPr>
          <w:rFonts w:ascii="仿宋_GB2312" w:eastAsia="仿宋_GB2312" w:hAnsi="Arial" w:cs="Arial"/>
          <w:bCs/>
          <w:color w:val="000000"/>
          <w:sz w:val="32"/>
          <w:szCs w:val="32"/>
          <w:shd w:val="clear" w:color="auto" w:fill="FFFFFF"/>
        </w:rPr>
        <w:t>[</w:t>
      </w:r>
      <w:proofErr w:type="gramEnd"/>
      <w:r w:rsidR="00B7784B" w:rsidRPr="000F56F5">
        <w:rPr>
          <w:rFonts w:ascii="仿宋_GB2312" w:eastAsia="仿宋_GB2312" w:hAnsi="Arial" w:cs="Arial"/>
          <w:bCs/>
          <w:color w:val="000000"/>
          <w:sz w:val="32"/>
          <w:szCs w:val="32"/>
          <w:shd w:val="clear" w:color="auto" w:fill="FFFFFF"/>
        </w:rPr>
        <w:t>Language])</w:t>
      </w:r>
      <w:r>
        <w:rPr>
          <w:rFonts w:ascii="仿宋_GB2312" w:eastAsia="仿宋_GB2312" w:hAnsi="Arial" w:cs="Arial" w:hint="eastAsia"/>
          <w:bCs/>
          <w:color w:val="000000"/>
          <w:sz w:val="32"/>
          <w:szCs w:val="32"/>
          <w:shd w:val="clear" w:color="auto" w:fill="FFFFFF"/>
        </w:rPr>
        <w:t xml:space="preserve"> </w:t>
      </w:r>
      <w:r w:rsidR="00B7784B" w:rsidRPr="000F56F5">
        <w:rPr>
          <w:rFonts w:ascii="仿宋_GB2312" w:eastAsia="仿宋_GB2312" w:hAnsi="Arial" w:cs="Arial"/>
          <w:bCs/>
          <w:color w:val="000000"/>
          <w:sz w:val="32"/>
          <w:szCs w:val="32"/>
          <w:shd w:val="clear" w:color="auto" w:fill="FFFFFF"/>
        </w:rPr>
        <w:t>AND "clinical trial"[Publication Type]) AND ("2007/01/01"[Date - Completion] : "3000"[Date - Completion])</w:t>
      </w:r>
    </w:p>
    <w:p w:rsidR="00E678F3" w:rsidRPr="000F56F5" w:rsidRDefault="00C5180D" w:rsidP="000F56F5">
      <w:pPr>
        <w:spacing w:line="360" w:lineRule="auto"/>
        <w:rPr>
          <w:rFonts w:ascii="仿宋_GB2312" w:eastAsia="仿宋_GB2312"/>
          <w:sz w:val="32"/>
          <w:szCs w:val="32"/>
        </w:rPr>
      </w:pPr>
      <w:r>
        <w:rPr>
          <w:rFonts w:ascii="仿宋_GB2312" w:eastAsia="仿宋_GB2312" w:hint="eastAsia"/>
          <w:sz w:val="32"/>
          <w:szCs w:val="32"/>
        </w:rPr>
        <w:t>2.</w:t>
      </w:r>
      <w:r w:rsidR="00B7784B" w:rsidRPr="000F56F5">
        <w:rPr>
          <w:rFonts w:ascii="仿宋_GB2312" w:eastAsia="仿宋_GB2312" w:hint="eastAsia"/>
          <w:sz w:val="32"/>
          <w:szCs w:val="32"/>
        </w:rPr>
        <w:t>CNKI中国知识资源总库：全文=冷光源</w:t>
      </w:r>
      <w:r w:rsidR="00B7784B" w:rsidRPr="000F56F5">
        <w:rPr>
          <w:rFonts w:ascii="仿宋_GB2312" w:eastAsia="仿宋_GB2312"/>
          <w:sz w:val="32"/>
          <w:szCs w:val="32"/>
        </w:rPr>
        <w:t xml:space="preserve"> and </w:t>
      </w:r>
      <w:r w:rsidR="00B7784B" w:rsidRPr="000F56F5">
        <w:rPr>
          <w:rFonts w:ascii="仿宋_GB2312" w:eastAsia="仿宋_GB2312" w:hint="eastAsia"/>
          <w:sz w:val="32"/>
          <w:szCs w:val="32"/>
        </w:rPr>
        <w:t>全文=</w:t>
      </w:r>
      <w:r w:rsidR="00B7784B" w:rsidRPr="000F56F5">
        <w:rPr>
          <w:rFonts w:ascii="仿宋_GB2312" w:eastAsia="仿宋_GB2312" w:hint="eastAsia"/>
          <w:sz w:val="32"/>
          <w:szCs w:val="32"/>
          <w:u w:val="single"/>
        </w:rPr>
        <w:t>同品种产品型号</w:t>
      </w:r>
      <w:r w:rsidR="00B7784B" w:rsidRPr="000F56F5">
        <w:rPr>
          <w:rFonts w:ascii="仿宋_GB2312" w:eastAsia="仿宋_GB2312" w:hint="eastAsia"/>
          <w:sz w:val="32"/>
          <w:szCs w:val="32"/>
        </w:rPr>
        <w:t xml:space="preserve"> and 全文=病理 ) (精确匹配)</w:t>
      </w:r>
      <w:r w:rsidR="00B7784B" w:rsidRPr="000F56F5">
        <w:rPr>
          <w:rFonts w:eastAsia="仿宋_GB2312"/>
          <w:sz w:val="32"/>
          <w:szCs w:val="32"/>
        </w:rPr>
        <w:t>  </w:t>
      </w:r>
      <w:r w:rsidR="00B7784B" w:rsidRPr="000F56F5">
        <w:rPr>
          <w:rFonts w:ascii="仿宋_GB2312" w:eastAsia="仿宋_GB2312" w:hint="eastAsia"/>
          <w:sz w:val="32"/>
          <w:szCs w:val="32"/>
        </w:rPr>
        <w:t>。</w:t>
      </w:r>
    </w:p>
    <w:p w:rsidR="00E678F3" w:rsidRPr="000F56F5" w:rsidRDefault="00B7784B" w:rsidP="000F56F5">
      <w:pPr>
        <w:spacing w:line="360" w:lineRule="auto"/>
        <w:rPr>
          <w:rFonts w:ascii="仿宋_GB2312" w:eastAsia="仿宋_GB2312"/>
          <w:sz w:val="32"/>
          <w:szCs w:val="32"/>
        </w:rPr>
      </w:pPr>
      <w:r w:rsidRPr="000F56F5">
        <w:rPr>
          <w:rFonts w:ascii="仿宋_GB2312" w:eastAsia="仿宋_GB2312" w:hint="eastAsia"/>
          <w:sz w:val="32"/>
          <w:szCs w:val="32"/>
        </w:rPr>
        <w:t>3.维普中文科技期刊数据库：（1）题名或关键词=内窥镜并且任意字段=冷光源并且年份=2007-2017并且期刊范围=核心期刊并</w:t>
      </w:r>
      <w:r w:rsidRPr="000F56F5">
        <w:rPr>
          <w:rFonts w:ascii="仿宋_GB2312" w:eastAsia="仿宋_GB2312" w:hint="eastAsia"/>
          <w:sz w:val="32"/>
          <w:szCs w:val="32"/>
        </w:rPr>
        <w:lastRenderedPageBreak/>
        <w:t>且学科=临床医学非栏目信息=</w:t>
      </w:r>
      <w:proofErr w:type="gramStart"/>
      <w:r w:rsidRPr="000F56F5">
        <w:rPr>
          <w:rFonts w:ascii="仿宋_GB2312" w:eastAsia="仿宋_GB2312" w:hint="eastAsia"/>
          <w:sz w:val="32"/>
          <w:szCs w:val="32"/>
        </w:rPr>
        <w:t>综述非</w:t>
      </w:r>
      <w:proofErr w:type="gramEnd"/>
      <w:r w:rsidRPr="000F56F5">
        <w:rPr>
          <w:rFonts w:ascii="仿宋_GB2312" w:eastAsia="仿宋_GB2312" w:hint="eastAsia"/>
          <w:sz w:val="32"/>
          <w:szCs w:val="32"/>
        </w:rPr>
        <w:t>栏目信息=述评非栏目信息=专家</w:t>
      </w:r>
      <w:proofErr w:type="gramStart"/>
      <w:r w:rsidRPr="000F56F5">
        <w:rPr>
          <w:rFonts w:ascii="仿宋_GB2312" w:eastAsia="仿宋_GB2312" w:hint="eastAsia"/>
          <w:sz w:val="32"/>
          <w:szCs w:val="32"/>
        </w:rPr>
        <w:t>笔谈非</w:t>
      </w:r>
      <w:proofErr w:type="gramEnd"/>
      <w:r w:rsidRPr="000F56F5">
        <w:rPr>
          <w:rFonts w:ascii="仿宋_GB2312" w:eastAsia="仿宋_GB2312" w:hint="eastAsia"/>
          <w:sz w:val="32"/>
          <w:szCs w:val="32"/>
        </w:rPr>
        <w:t>题名或关键词=</w:t>
      </w:r>
      <w:proofErr w:type="gramStart"/>
      <w:r w:rsidRPr="000F56F5">
        <w:rPr>
          <w:rFonts w:ascii="仿宋_GB2312" w:eastAsia="仿宋_GB2312" w:hint="eastAsia"/>
          <w:sz w:val="32"/>
          <w:szCs w:val="32"/>
        </w:rPr>
        <w:t>护理非</w:t>
      </w:r>
      <w:proofErr w:type="gramEnd"/>
      <w:r w:rsidRPr="000F56F5">
        <w:rPr>
          <w:rFonts w:ascii="仿宋_GB2312" w:eastAsia="仿宋_GB2312" w:hint="eastAsia"/>
          <w:sz w:val="32"/>
          <w:szCs w:val="32"/>
        </w:rPr>
        <w:t>题名或关键词=结肠非题名或关键词=直肠非题名=</w:t>
      </w:r>
      <w:proofErr w:type="gramStart"/>
      <w:r w:rsidRPr="000F56F5">
        <w:rPr>
          <w:rFonts w:ascii="仿宋_GB2312" w:eastAsia="仿宋_GB2312" w:hint="eastAsia"/>
          <w:sz w:val="32"/>
          <w:szCs w:val="32"/>
        </w:rPr>
        <w:t>超声非</w:t>
      </w:r>
      <w:proofErr w:type="gramEnd"/>
      <w:r w:rsidRPr="000F56F5">
        <w:rPr>
          <w:rFonts w:ascii="仿宋_GB2312" w:eastAsia="仿宋_GB2312" w:hint="eastAsia"/>
          <w:sz w:val="32"/>
          <w:szCs w:val="32"/>
        </w:rPr>
        <w:t>题名或关键词=胶囊内镜非题名或关键词=染色内镜非题名或关键词=激光显微内镜非题名=筛查非题名=人群非题名=地区非题名或关键词=营养非任意字段=腹腔镜非任意字段=</w:t>
      </w:r>
      <w:proofErr w:type="gramStart"/>
      <w:r w:rsidRPr="000F56F5">
        <w:rPr>
          <w:rFonts w:ascii="仿宋_GB2312" w:eastAsia="仿宋_GB2312" w:hint="eastAsia"/>
          <w:sz w:val="32"/>
          <w:szCs w:val="32"/>
        </w:rPr>
        <w:t>胆道非</w:t>
      </w:r>
      <w:proofErr w:type="gramEnd"/>
      <w:r w:rsidRPr="000F56F5">
        <w:rPr>
          <w:rFonts w:ascii="仿宋_GB2312" w:eastAsia="仿宋_GB2312" w:hint="eastAsia"/>
          <w:sz w:val="32"/>
          <w:szCs w:val="32"/>
        </w:rPr>
        <w:t>任意字段=胆管非任意字段=造</w:t>
      </w:r>
      <w:proofErr w:type="gramStart"/>
      <w:r w:rsidRPr="000F56F5">
        <w:rPr>
          <w:rFonts w:ascii="仿宋_GB2312" w:eastAsia="仿宋_GB2312" w:hint="eastAsia"/>
          <w:sz w:val="32"/>
          <w:szCs w:val="32"/>
        </w:rPr>
        <w:t>瘘术非</w:t>
      </w:r>
      <w:proofErr w:type="gramEnd"/>
      <w:r w:rsidRPr="000F56F5">
        <w:rPr>
          <w:rFonts w:ascii="仿宋_GB2312" w:eastAsia="仿宋_GB2312" w:hint="eastAsia"/>
          <w:sz w:val="32"/>
          <w:szCs w:val="32"/>
        </w:rPr>
        <w:t>任意字段=吻合术非任意字段=动物非题名=专家非题名=meta分析非题名=进展非题名=</w:t>
      </w:r>
      <w:proofErr w:type="gramStart"/>
      <w:r w:rsidRPr="000F56F5">
        <w:rPr>
          <w:rFonts w:ascii="仿宋_GB2312" w:eastAsia="仿宋_GB2312" w:hint="eastAsia"/>
          <w:sz w:val="32"/>
          <w:szCs w:val="32"/>
        </w:rPr>
        <w:t>通知非</w:t>
      </w:r>
      <w:proofErr w:type="gramEnd"/>
      <w:r w:rsidRPr="000F56F5">
        <w:rPr>
          <w:rFonts w:ascii="仿宋_GB2312" w:eastAsia="仿宋_GB2312" w:hint="eastAsia"/>
          <w:sz w:val="32"/>
          <w:szCs w:val="32"/>
        </w:rPr>
        <w:t>题名=会非题名=</w:t>
      </w:r>
      <w:r w:rsidRPr="000F56F5">
        <w:rPr>
          <w:rFonts w:ascii="仿宋_GB2312" w:eastAsia="仿宋_GB2312"/>
          <w:sz w:val="32"/>
          <w:szCs w:val="32"/>
        </w:rPr>
        <w:t xml:space="preserve"> </w:t>
      </w:r>
      <w:r w:rsidRPr="000F56F5">
        <w:rPr>
          <w:rFonts w:ascii="仿宋_GB2312" w:eastAsia="仿宋_GB2312" w:hint="eastAsia"/>
          <w:sz w:val="32"/>
          <w:szCs w:val="32"/>
        </w:rPr>
        <w:t>简介。</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仿宋"/>
          <w:sz w:val="32"/>
          <w:szCs w:val="32"/>
        </w:rPr>
      </w:pPr>
      <w:r>
        <w:rPr>
          <w:rFonts w:ascii="仿宋_GB2312" w:eastAsia="仿宋_GB2312" w:hint="eastAsia"/>
          <w:sz w:val="32"/>
          <w:szCs w:val="32"/>
        </w:rPr>
        <w:t>八、</w:t>
      </w:r>
      <w:r w:rsidR="00B7784B" w:rsidRPr="000F56F5">
        <w:rPr>
          <w:rFonts w:ascii="仿宋_GB2312" w:eastAsia="仿宋_GB2312" w:hAnsi="仿宋" w:hint="eastAsia"/>
          <w:sz w:val="32"/>
          <w:szCs w:val="32"/>
        </w:rPr>
        <w:t>检索结果的输出：</w:t>
      </w:r>
    </w:p>
    <w:p w:rsidR="00151D9C" w:rsidRPr="000F56F5" w:rsidRDefault="00B7784B" w:rsidP="000F56F5">
      <w:pPr>
        <w:pStyle w:val="10"/>
        <w:tabs>
          <w:tab w:val="left" w:pos="420"/>
        </w:tabs>
        <w:autoSpaceDE w:val="0"/>
        <w:autoSpaceDN w:val="0"/>
        <w:adjustRightInd w:val="0"/>
        <w:snapToGrid w:val="0"/>
        <w:spacing w:afterLines="50" w:after="156" w:line="500" w:lineRule="exact"/>
        <w:ind w:firstLine="640"/>
        <w:rPr>
          <w:rFonts w:ascii="仿宋_GB2312" w:eastAsia="仿宋_GB2312"/>
          <w:sz w:val="32"/>
          <w:szCs w:val="32"/>
        </w:rPr>
      </w:pPr>
      <w:bookmarkStart w:id="11" w:name="OLE_LINK1"/>
      <w:r w:rsidRPr="000F56F5">
        <w:rPr>
          <w:rFonts w:ascii="仿宋_GB2312" w:eastAsia="仿宋_GB2312" w:hint="eastAsia"/>
          <w:sz w:val="32"/>
          <w:szCs w:val="32"/>
        </w:rPr>
        <w:t>采用文献的引用形式，包括作者、题名、期刊名称、发表年代、</w:t>
      </w:r>
      <w:bookmarkStart w:id="12" w:name="OLE_LINK22"/>
      <w:r w:rsidRPr="000F56F5">
        <w:rPr>
          <w:rFonts w:ascii="仿宋_GB2312" w:eastAsia="仿宋_GB2312" w:hint="eastAsia"/>
          <w:sz w:val="32"/>
          <w:szCs w:val="32"/>
        </w:rPr>
        <w:t>卷数（期数</w:t>
      </w:r>
      <w:bookmarkEnd w:id="12"/>
      <w:r w:rsidRPr="000F56F5">
        <w:rPr>
          <w:rFonts w:ascii="仿宋_GB2312" w:eastAsia="仿宋_GB2312" w:hint="eastAsia"/>
          <w:sz w:val="32"/>
          <w:szCs w:val="32"/>
        </w:rPr>
        <w:t>）、页码等，如</w:t>
      </w:r>
      <w:bookmarkEnd w:id="11"/>
      <w:r w:rsidRPr="000F56F5">
        <w:rPr>
          <w:rFonts w:ascii="仿宋_GB2312" w:eastAsia="仿宋_GB2312" w:hint="eastAsia"/>
          <w:sz w:val="32"/>
          <w:szCs w:val="32"/>
        </w:rPr>
        <w:t>下：</w:t>
      </w:r>
    </w:p>
    <w:p w:rsidR="00151D9C" w:rsidRPr="000F56F5" w:rsidRDefault="00C5180D" w:rsidP="000F56F5">
      <w:pPr>
        <w:tabs>
          <w:tab w:val="left" w:pos="420"/>
        </w:tabs>
        <w:autoSpaceDE w:val="0"/>
        <w:autoSpaceDN w:val="0"/>
        <w:adjustRightInd w:val="0"/>
        <w:snapToGrid w:val="0"/>
        <w:spacing w:afterLines="50" w:after="156" w:line="312" w:lineRule="auto"/>
        <w:ind w:firstLine="480"/>
        <w:jc w:val="left"/>
        <w:rPr>
          <w:rFonts w:ascii="仿宋_GB2312" w:eastAsia="仿宋_GB2312"/>
          <w:sz w:val="32"/>
          <w:szCs w:val="32"/>
        </w:rPr>
      </w:pPr>
      <w:bookmarkStart w:id="13" w:name="OLE_LINK7"/>
      <w:bookmarkStart w:id="14" w:name="OLE_LINK13"/>
      <w:bookmarkEnd w:id="9"/>
      <w:r>
        <w:rPr>
          <w:rFonts w:ascii="仿宋_GB2312" w:eastAsia="仿宋_GB2312" w:hint="eastAsia"/>
          <w:sz w:val="32"/>
          <w:szCs w:val="32"/>
        </w:rPr>
        <w:t>1.</w:t>
      </w:r>
      <w:r w:rsidR="00B7784B" w:rsidRPr="000F56F5">
        <w:rPr>
          <w:rFonts w:ascii="仿宋_GB2312" w:eastAsia="仿宋_GB2312"/>
          <w:sz w:val="32"/>
          <w:szCs w:val="32"/>
        </w:rPr>
        <w:t>Pubmed</w:t>
      </w:r>
      <w:bookmarkEnd w:id="13"/>
      <w:r w:rsidR="00B7784B" w:rsidRPr="000F56F5">
        <w:rPr>
          <w:rFonts w:ascii="仿宋_GB2312" w:eastAsia="仿宋_GB2312" w:hint="eastAsia"/>
          <w:sz w:val="32"/>
          <w:szCs w:val="32"/>
        </w:rPr>
        <w:t>数据库：检出文献20篇</w:t>
      </w:r>
    </w:p>
    <w:p w:rsidR="00151D9C" w:rsidRPr="000F56F5" w:rsidRDefault="00B7784B" w:rsidP="000F56F5">
      <w:pPr>
        <w:pStyle w:val="details"/>
        <w:shd w:val="clear" w:color="auto" w:fill="FFFFFF"/>
        <w:spacing w:before="0" w:beforeAutospacing="0" w:afterLines="50" w:after="156" w:afterAutospacing="0" w:line="216" w:lineRule="atLeast"/>
        <w:ind w:firstLineChars="100" w:firstLine="320"/>
        <w:rPr>
          <w:rFonts w:ascii="仿宋_GB2312" w:eastAsia="仿宋_GB2312" w:hAnsi="Times New Roman" w:cs="Times New Roman"/>
          <w:kern w:val="2"/>
          <w:sz w:val="32"/>
          <w:szCs w:val="32"/>
        </w:rPr>
      </w:pPr>
      <w:bookmarkStart w:id="15" w:name="OLE_LINK87"/>
      <w:bookmarkStart w:id="16" w:name="OLE_LINK67"/>
      <w:bookmarkStart w:id="17" w:name="OLE_LINK8"/>
      <w:bookmarkStart w:id="18" w:name="OLE_LINK10"/>
      <w:bookmarkStart w:id="19" w:name="OLE_LINK11"/>
      <w:bookmarkStart w:id="20" w:name="OLE_LINK18"/>
      <w:bookmarkStart w:id="21" w:name="OLE_LINK31"/>
      <w:bookmarkStart w:id="22" w:name="OLE_LINK38"/>
      <w:bookmarkEnd w:id="14"/>
      <w:r w:rsidRPr="000F56F5">
        <w:rPr>
          <w:rFonts w:ascii="仿宋_GB2312" w:eastAsia="仿宋_GB2312"/>
          <w:sz w:val="32"/>
          <w:szCs w:val="32"/>
        </w:rPr>
        <w:t>(20篇检出文献列表。)</w:t>
      </w:r>
    </w:p>
    <w:p w:rsidR="00151D9C" w:rsidRPr="000F56F5" w:rsidRDefault="00C5180D" w:rsidP="000F56F5">
      <w:pPr>
        <w:tabs>
          <w:tab w:val="left" w:pos="420"/>
        </w:tabs>
        <w:autoSpaceDE w:val="0"/>
        <w:autoSpaceDN w:val="0"/>
        <w:adjustRightInd w:val="0"/>
        <w:snapToGrid w:val="0"/>
        <w:spacing w:afterLines="50" w:after="156" w:line="312" w:lineRule="auto"/>
        <w:ind w:firstLine="480"/>
        <w:jc w:val="left"/>
        <w:rPr>
          <w:rFonts w:ascii="仿宋_GB2312" w:eastAsia="仿宋_GB2312"/>
          <w:sz w:val="32"/>
          <w:szCs w:val="32"/>
        </w:rPr>
      </w:pPr>
      <w:r>
        <w:rPr>
          <w:rFonts w:ascii="仿宋_GB2312" w:eastAsia="仿宋_GB2312" w:hAnsi="Times New Roman" w:cs="Times New Roman" w:hint="eastAsia"/>
          <w:sz w:val="32"/>
          <w:szCs w:val="32"/>
        </w:rPr>
        <w:t>2.</w:t>
      </w:r>
      <w:bookmarkEnd w:id="15"/>
      <w:r w:rsidR="00B7784B" w:rsidRPr="000F56F5">
        <w:rPr>
          <w:rFonts w:ascii="仿宋_GB2312" w:eastAsia="仿宋_GB2312" w:hint="eastAsia"/>
          <w:sz w:val="32"/>
          <w:szCs w:val="32"/>
        </w:rPr>
        <w:t>CNKI中国知识资源总库：检出文献84篇</w:t>
      </w:r>
    </w:p>
    <w:p w:rsidR="00151D9C" w:rsidRPr="000F56F5" w:rsidRDefault="00B7784B" w:rsidP="000F56F5">
      <w:pPr>
        <w:pStyle w:val="details"/>
        <w:shd w:val="clear" w:color="auto" w:fill="FFFFFF"/>
        <w:spacing w:before="0" w:beforeAutospacing="0" w:afterLines="50" w:after="156" w:afterAutospacing="0" w:line="216" w:lineRule="atLeast"/>
        <w:ind w:firstLineChars="100" w:firstLine="320"/>
        <w:rPr>
          <w:rFonts w:ascii="仿宋_GB2312" w:eastAsia="仿宋_GB2312" w:hAnsi="Times New Roman" w:cs="Times New Roman"/>
          <w:kern w:val="2"/>
          <w:sz w:val="32"/>
          <w:szCs w:val="32"/>
        </w:rPr>
      </w:pPr>
      <w:r w:rsidRPr="000F56F5">
        <w:rPr>
          <w:rFonts w:ascii="仿宋_GB2312" w:eastAsia="仿宋_GB2312"/>
          <w:sz w:val="32"/>
          <w:szCs w:val="32"/>
        </w:rPr>
        <w:t>(84篇检出文献列表。)</w:t>
      </w:r>
    </w:p>
    <w:bookmarkEnd w:id="16"/>
    <w:bookmarkEnd w:id="17"/>
    <w:bookmarkEnd w:id="18"/>
    <w:bookmarkEnd w:id="19"/>
    <w:bookmarkEnd w:id="20"/>
    <w:bookmarkEnd w:id="21"/>
    <w:bookmarkEnd w:id="22"/>
    <w:p w:rsidR="00151D9C" w:rsidRPr="000F56F5" w:rsidRDefault="00C5180D" w:rsidP="000F56F5">
      <w:pPr>
        <w:tabs>
          <w:tab w:val="left" w:pos="420"/>
        </w:tabs>
        <w:autoSpaceDE w:val="0"/>
        <w:autoSpaceDN w:val="0"/>
        <w:adjustRightInd w:val="0"/>
        <w:snapToGrid w:val="0"/>
        <w:spacing w:afterLines="50" w:after="156" w:line="312" w:lineRule="auto"/>
        <w:ind w:firstLine="480"/>
        <w:jc w:val="left"/>
        <w:rPr>
          <w:rFonts w:ascii="仿宋_GB2312" w:eastAsia="仿宋_GB2312"/>
          <w:sz w:val="32"/>
          <w:szCs w:val="32"/>
        </w:rPr>
      </w:pPr>
      <w:r>
        <w:rPr>
          <w:rFonts w:ascii="仿宋_GB2312" w:eastAsia="仿宋_GB2312" w:hint="eastAsia"/>
          <w:sz w:val="32"/>
          <w:szCs w:val="32"/>
        </w:rPr>
        <w:t>3.</w:t>
      </w:r>
      <w:r w:rsidR="00B7784B" w:rsidRPr="000F56F5">
        <w:rPr>
          <w:rFonts w:ascii="仿宋_GB2312" w:eastAsia="仿宋_GB2312" w:hint="eastAsia"/>
          <w:sz w:val="32"/>
          <w:szCs w:val="32"/>
        </w:rPr>
        <w:t>维普中文科技期刊数据库：检出文献68篇</w:t>
      </w:r>
    </w:p>
    <w:p w:rsidR="00151D9C" w:rsidRPr="000F56F5" w:rsidRDefault="00B7784B" w:rsidP="000F56F5">
      <w:pPr>
        <w:pStyle w:val="details"/>
        <w:shd w:val="clear" w:color="auto" w:fill="FFFFFF"/>
        <w:spacing w:before="0" w:beforeAutospacing="0" w:afterLines="50" w:after="156" w:afterAutospacing="0" w:line="216" w:lineRule="atLeast"/>
        <w:ind w:firstLineChars="100" w:firstLine="320"/>
        <w:rPr>
          <w:rFonts w:ascii="仿宋_GB2312" w:eastAsia="仿宋_GB2312" w:hAnsi="Times New Roman" w:cs="Times New Roman"/>
          <w:kern w:val="2"/>
          <w:sz w:val="32"/>
          <w:szCs w:val="32"/>
        </w:rPr>
      </w:pPr>
      <w:r w:rsidRPr="000F56F5">
        <w:rPr>
          <w:rFonts w:ascii="仿宋_GB2312" w:eastAsia="仿宋_GB2312"/>
          <w:sz w:val="32"/>
          <w:szCs w:val="32"/>
        </w:rPr>
        <w:t>(68篇检出文献列表)</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仿宋"/>
          <w:sz w:val="32"/>
          <w:szCs w:val="32"/>
        </w:rPr>
      </w:pPr>
      <w:r>
        <w:rPr>
          <w:rFonts w:ascii="仿宋_GB2312" w:eastAsia="仿宋_GB2312" w:hint="eastAsia"/>
          <w:sz w:val="32"/>
          <w:szCs w:val="32"/>
        </w:rPr>
        <w:t>九、</w:t>
      </w:r>
      <w:r w:rsidR="00B7784B" w:rsidRPr="000F56F5">
        <w:rPr>
          <w:rFonts w:ascii="仿宋_GB2312" w:eastAsia="仿宋_GB2312" w:hAnsi="仿宋" w:hint="eastAsia"/>
          <w:sz w:val="32"/>
          <w:szCs w:val="32"/>
        </w:rPr>
        <w:t>检索偏离的描述、原因及对结果的影响：</w:t>
      </w:r>
    </w:p>
    <w:p w:rsidR="00E678F3" w:rsidRPr="000F56F5" w:rsidRDefault="00B7784B">
      <w:pPr>
        <w:tabs>
          <w:tab w:val="left" w:pos="420"/>
        </w:tabs>
        <w:autoSpaceDE w:val="0"/>
        <w:autoSpaceDN w:val="0"/>
        <w:adjustRightInd w:val="0"/>
        <w:snapToGrid w:val="0"/>
        <w:spacing w:afterLines="50" w:after="156" w:line="500" w:lineRule="exact"/>
        <w:rPr>
          <w:rFonts w:ascii="仿宋_GB2312" w:eastAsia="仿宋_GB2312"/>
          <w:sz w:val="32"/>
          <w:szCs w:val="32"/>
        </w:rPr>
      </w:pPr>
      <w:r w:rsidRPr="000F56F5">
        <w:rPr>
          <w:rFonts w:ascii="仿宋_GB2312" w:eastAsia="仿宋_GB2312" w:hint="eastAsia"/>
          <w:sz w:val="32"/>
          <w:szCs w:val="32"/>
        </w:rPr>
        <w:t>英文文献偏少，原因为目标器械</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为亚洲国家使用，限定了目标器械的适用范围，同时也要求充分搜集中国使用情况。目标器械</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为</w:t>
      </w:r>
      <w:r w:rsidRPr="000F56F5">
        <w:rPr>
          <w:rFonts w:ascii="仿宋_GB2312" w:eastAsia="仿宋_GB2312"/>
          <w:sz w:val="32"/>
          <w:szCs w:val="32"/>
        </w:rPr>
        <w:t>XXX公司XXX系列电子内窥镜辅助照明装置，不能单独使用用于临床诊断，因此许多文献使用了XXX</w:t>
      </w:r>
      <w:r w:rsidRPr="000F56F5">
        <w:rPr>
          <w:rFonts w:ascii="仿宋_GB2312" w:eastAsia="仿宋_GB2312"/>
          <w:sz w:val="32"/>
          <w:szCs w:val="32"/>
        </w:rPr>
        <w:lastRenderedPageBreak/>
        <w:t>系列电子内窥镜，但未提及目标器械</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仿宋"/>
          <w:sz w:val="32"/>
          <w:szCs w:val="32"/>
        </w:rPr>
      </w:pPr>
      <w:r>
        <w:rPr>
          <w:rFonts w:ascii="仿宋_GB2312" w:eastAsia="仿宋_GB2312" w:hAnsi="仿宋" w:hint="eastAsia"/>
          <w:sz w:val="32"/>
          <w:szCs w:val="32"/>
        </w:rPr>
        <w:t>十、</w:t>
      </w:r>
      <w:r w:rsidR="00B7784B" w:rsidRPr="000F56F5">
        <w:rPr>
          <w:rFonts w:ascii="仿宋_GB2312" w:eastAsia="仿宋_GB2312" w:hAnsi="仿宋" w:hint="eastAsia"/>
          <w:sz w:val="32"/>
          <w:szCs w:val="32"/>
        </w:rPr>
        <w:t>文献筛选流程：</w:t>
      </w:r>
    </w:p>
    <w:p w:rsidR="00E678F3" w:rsidRPr="000F56F5" w:rsidRDefault="00C5180D" w:rsidP="000F56F5">
      <w:pPr>
        <w:pStyle w:val="10"/>
        <w:widowControl/>
        <w:tabs>
          <w:tab w:val="left" w:pos="420"/>
        </w:tabs>
        <w:autoSpaceDE w:val="0"/>
        <w:autoSpaceDN w:val="0"/>
        <w:adjustRightInd w:val="0"/>
        <w:snapToGrid w:val="0"/>
        <w:spacing w:afterLines="50" w:after="156" w:line="500" w:lineRule="exact"/>
        <w:ind w:firstLineChars="0"/>
        <w:jc w:val="left"/>
        <w:rPr>
          <w:rFonts w:ascii="仿宋_GB2312" w:eastAsia="仿宋_GB2312" w:hAnsi="Times New Roman"/>
          <w:sz w:val="32"/>
          <w:szCs w:val="32"/>
        </w:rPr>
      </w:pPr>
      <w:r w:rsidRPr="000F56F5">
        <w:rPr>
          <w:rFonts w:ascii="仿宋_GB2312" w:eastAsia="仿宋_GB2312" w:hAnsi="仿宋"/>
          <w:noProof/>
          <w:sz w:val="32"/>
          <w:szCs w:val="32"/>
        </w:rPr>
        <mc:AlternateContent>
          <mc:Choice Requires="wpg">
            <w:drawing>
              <wp:anchor distT="0" distB="0" distL="114300" distR="114300" simplePos="0" relativeHeight="251658240" behindDoc="0" locked="0" layoutInCell="1" allowOverlap="1" wp14:anchorId="083296EF" wp14:editId="17D4F1BE">
                <wp:simplePos x="0" y="0"/>
                <wp:positionH relativeFrom="column">
                  <wp:posOffset>456565</wp:posOffset>
                </wp:positionH>
                <wp:positionV relativeFrom="paragraph">
                  <wp:posOffset>417195</wp:posOffset>
                </wp:positionV>
                <wp:extent cx="2865755" cy="3048000"/>
                <wp:effectExtent l="0" t="0" r="48895" b="19050"/>
                <wp:wrapNone/>
                <wp:docPr id="30" name="组合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5755" cy="3048000"/>
                          <a:chOff x="2340" y="8220"/>
                          <a:chExt cx="6015" cy="6735"/>
                        </a:xfrm>
                      </wpg:grpSpPr>
                      <wps:wsp>
                        <wps:cNvPr id="31" name="自选图形 1048"/>
                        <wps:cNvSpPr/>
                        <wps:spPr>
                          <a:xfrm>
                            <a:off x="6777" y="13800"/>
                            <a:ext cx="768" cy="615"/>
                          </a:xfrm>
                          <a:prstGeom prst="roundRect">
                            <a:avLst>
                              <a:gd name="adj" fmla="val 16667"/>
                            </a:avLst>
                          </a:prstGeom>
                          <a:solidFill>
                            <a:srgbClr val="FFFFFF"/>
                          </a:solidFill>
                          <a:ln w="9525">
                            <a:noFill/>
                          </a:ln>
                        </wps:spPr>
                        <wps:txbx>
                          <w:txbxContent>
                            <w:p w:rsidR="00E678F3" w:rsidRDefault="00E678F3" w:rsidP="00E678F3">
                              <w:r>
                                <w:rPr>
                                  <w:rFonts w:hint="eastAsia"/>
                                </w:rPr>
                                <w:t>是</w:t>
                              </w:r>
                            </w:p>
                          </w:txbxContent>
                        </wps:txbx>
                        <wps:bodyPr upright="1"/>
                      </wps:wsp>
                      <wps:wsp>
                        <wps:cNvPr id="32" name="自选图形 1049"/>
                        <wps:cNvSpPr/>
                        <wps:spPr>
                          <a:xfrm>
                            <a:off x="3897" y="10005"/>
                            <a:ext cx="768" cy="615"/>
                          </a:xfrm>
                          <a:prstGeom prst="roundRect">
                            <a:avLst>
                              <a:gd name="adj" fmla="val 16667"/>
                            </a:avLst>
                          </a:prstGeom>
                          <a:solidFill>
                            <a:srgbClr val="FFFFFF"/>
                          </a:solidFill>
                          <a:ln w="9525">
                            <a:noFill/>
                          </a:ln>
                        </wps:spPr>
                        <wps:txbx>
                          <w:txbxContent>
                            <w:p w:rsidR="00E678F3" w:rsidRDefault="00E678F3" w:rsidP="00E678F3">
                              <w:proofErr w:type="gramStart"/>
                              <w:r>
                                <w:rPr>
                                  <w:rFonts w:hint="eastAsia"/>
                                </w:rPr>
                                <w:t>否</w:t>
                              </w:r>
                              <w:proofErr w:type="gramEnd"/>
                            </w:p>
                          </w:txbxContent>
                        </wps:txbx>
                        <wps:bodyPr upright="1"/>
                      </wps:wsp>
                      <wps:wsp>
                        <wps:cNvPr id="33" name="自选图形 1050"/>
                        <wps:cNvSpPr/>
                        <wps:spPr>
                          <a:xfrm>
                            <a:off x="6702" y="10740"/>
                            <a:ext cx="768" cy="615"/>
                          </a:xfrm>
                          <a:prstGeom prst="roundRect">
                            <a:avLst>
                              <a:gd name="adj" fmla="val 16667"/>
                            </a:avLst>
                          </a:prstGeom>
                          <a:solidFill>
                            <a:srgbClr val="FFFFFF"/>
                          </a:solidFill>
                          <a:ln w="9525">
                            <a:noFill/>
                          </a:ln>
                        </wps:spPr>
                        <wps:txbx>
                          <w:txbxContent>
                            <w:p w:rsidR="00E678F3" w:rsidRDefault="00E678F3" w:rsidP="00E678F3">
                              <w:r>
                                <w:rPr>
                                  <w:rFonts w:hint="eastAsia"/>
                                </w:rPr>
                                <w:t>是</w:t>
                              </w:r>
                            </w:p>
                          </w:txbxContent>
                        </wps:txbx>
                        <wps:bodyPr upright="1"/>
                      </wps:wsp>
                      <wps:wsp>
                        <wps:cNvPr id="34" name="椭圆 1051"/>
                        <wps:cNvSpPr/>
                        <wps:spPr>
                          <a:xfrm>
                            <a:off x="5130" y="8220"/>
                            <a:ext cx="3225" cy="705"/>
                          </a:xfrm>
                          <a:prstGeom prst="ellipse">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rPr>
                                <w:t>检索到的文献</w:t>
                              </w:r>
                            </w:p>
                          </w:txbxContent>
                        </wps:txbx>
                        <wps:bodyPr upright="1"/>
                      </wps:wsp>
                      <wps:wsp>
                        <wps:cNvPr id="35" name="自选图形 1052"/>
                        <wps:cNvCnPr/>
                        <wps:spPr>
                          <a:xfrm>
                            <a:off x="6747" y="8925"/>
                            <a:ext cx="15" cy="255"/>
                          </a:xfrm>
                          <a:prstGeom prst="straightConnector1">
                            <a:avLst/>
                          </a:prstGeom>
                          <a:ln w="9525" cap="flat" cmpd="sng">
                            <a:solidFill>
                              <a:srgbClr val="000000"/>
                            </a:solidFill>
                            <a:prstDash val="solid"/>
                            <a:headEnd type="none" w="med" len="med"/>
                            <a:tailEnd type="triangle" w="med" len="med"/>
                          </a:ln>
                        </wps:spPr>
                        <wps:bodyPr/>
                      </wps:wsp>
                      <wps:wsp>
                        <wps:cNvPr id="36" name="自选图形 1053"/>
                        <wps:cNvSpPr/>
                        <wps:spPr>
                          <a:xfrm>
                            <a:off x="5130" y="10020"/>
                            <a:ext cx="3225" cy="87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E678F3" w:rsidRDefault="00E678F3" w:rsidP="00E678F3">
                              <w:pPr>
                                <w:jc w:val="center"/>
                              </w:pPr>
                              <w:r>
                                <w:rPr>
                                  <w:rFonts w:hint="eastAsia"/>
                                </w:rPr>
                                <w:t>符合筛选标准</w:t>
                              </w:r>
                            </w:p>
                          </w:txbxContent>
                        </wps:txbx>
                        <wps:bodyPr upright="1"/>
                      </wps:wsp>
                      <wps:wsp>
                        <wps:cNvPr id="37" name="自选图形 1054"/>
                        <wps:cNvSpPr/>
                        <wps:spPr>
                          <a:xfrm>
                            <a:off x="5130" y="9180"/>
                            <a:ext cx="3225"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rPr>
                                <w:t>阅读文献的题目及摘要</w:t>
                              </w:r>
                            </w:p>
                          </w:txbxContent>
                        </wps:txbx>
                        <wps:bodyPr anchor="ctr" upright="1"/>
                      </wps:wsp>
                      <wps:wsp>
                        <wps:cNvPr id="38" name="自选图形 1055"/>
                        <wps:cNvSpPr/>
                        <wps:spPr>
                          <a:xfrm>
                            <a:off x="5130" y="12180"/>
                            <a:ext cx="3225"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rPr>
                                <w:t>阅读全文</w:t>
                              </w:r>
                            </w:p>
                          </w:txbxContent>
                        </wps:txbx>
                        <wps:bodyPr anchor="ctr" upright="1"/>
                      </wps:wsp>
                      <wps:wsp>
                        <wps:cNvPr id="39" name="椭圆 1056"/>
                        <wps:cNvSpPr/>
                        <wps:spPr>
                          <a:xfrm>
                            <a:off x="5130" y="11190"/>
                            <a:ext cx="3225" cy="705"/>
                          </a:xfrm>
                          <a:prstGeom prst="ellipse">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rPr>
                                <w:t>可能合格的文献</w:t>
                              </w:r>
                            </w:p>
                          </w:txbxContent>
                        </wps:txbx>
                        <wps:bodyPr upright="1"/>
                      </wps:wsp>
                      <wps:wsp>
                        <wps:cNvPr id="40" name="自选图形 1057"/>
                        <wps:cNvCnPr/>
                        <wps:spPr>
                          <a:xfrm>
                            <a:off x="6762" y="9750"/>
                            <a:ext cx="15" cy="255"/>
                          </a:xfrm>
                          <a:prstGeom prst="straightConnector1">
                            <a:avLst/>
                          </a:prstGeom>
                          <a:ln w="9525" cap="flat" cmpd="sng">
                            <a:solidFill>
                              <a:srgbClr val="000000"/>
                            </a:solidFill>
                            <a:prstDash val="solid"/>
                            <a:headEnd type="none" w="med" len="med"/>
                            <a:tailEnd type="triangle" w="med" len="med"/>
                          </a:ln>
                        </wps:spPr>
                        <wps:bodyPr/>
                      </wps:wsp>
                      <wps:wsp>
                        <wps:cNvPr id="41" name="自选图形 1058"/>
                        <wps:cNvCnPr/>
                        <wps:spPr>
                          <a:xfrm>
                            <a:off x="6732" y="10890"/>
                            <a:ext cx="15" cy="255"/>
                          </a:xfrm>
                          <a:prstGeom prst="straightConnector1">
                            <a:avLst/>
                          </a:prstGeom>
                          <a:ln w="9525" cap="flat" cmpd="sng">
                            <a:solidFill>
                              <a:srgbClr val="000000"/>
                            </a:solidFill>
                            <a:prstDash val="solid"/>
                            <a:headEnd type="none" w="med" len="med"/>
                            <a:tailEnd type="triangle" w="med" len="med"/>
                          </a:ln>
                        </wps:spPr>
                        <wps:bodyPr/>
                      </wps:wsp>
                      <wps:wsp>
                        <wps:cNvPr id="42" name="自选图形 1059"/>
                        <wps:cNvCnPr/>
                        <wps:spPr>
                          <a:xfrm>
                            <a:off x="6747" y="11910"/>
                            <a:ext cx="15" cy="255"/>
                          </a:xfrm>
                          <a:prstGeom prst="straightConnector1">
                            <a:avLst/>
                          </a:prstGeom>
                          <a:ln w="9525" cap="flat" cmpd="sng">
                            <a:solidFill>
                              <a:srgbClr val="000000"/>
                            </a:solidFill>
                            <a:prstDash val="solid"/>
                            <a:headEnd type="none" w="med" len="med"/>
                            <a:tailEnd type="triangle" w="med" len="med"/>
                          </a:ln>
                        </wps:spPr>
                        <wps:bodyPr/>
                      </wps:wsp>
                      <wps:wsp>
                        <wps:cNvPr id="43" name="自选图形 1060"/>
                        <wps:cNvSpPr/>
                        <wps:spPr>
                          <a:xfrm>
                            <a:off x="5130" y="13020"/>
                            <a:ext cx="3225" cy="87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E678F3" w:rsidRDefault="00E678F3" w:rsidP="00E678F3">
                              <w:pPr>
                                <w:jc w:val="center"/>
                              </w:pPr>
                              <w:r>
                                <w:rPr>
                                  <w:rFonts w:hint="eastAsia"/>
                                </w:rPr>
                                <w:t>符合筛选标准</w:t>
                              </w:r>
                            </w:p>
                          </w:txbxContent>
                        </wps:txbx>
                        <wps:bodyPr upright="1"/>
                      </wps:wsp>
                      <wps:wsp>
                        <wps:cNvPr id="44" name="自选图形 1061"/>
                        <wps:cNvCnPr/>
                        <wps:spPr>
                          <a:xfrm>
                            <a:off x="6762" y="12750"/>
                            <a:ext cx="15" cy="270"/>
                          </a:xfrm>
                          <a:prstGeom prst="straightConnector1">
                            <a:avLst/>
                          </a:prstGeom>
                          <a:ln w="9525" cap="flat" cmpd="sng">
                            <a:solidFill>
                              <a:srgbClr val="000000"/>
                            </a:solidFill>
                            <a:prstDash val="solid"/>
                            <a:headEnd type="none" w="med" len="med"/>
                            <a:tailEnd type="triangle" w="med" len="med"/>
                          </a:ln>
                        </wps:spPr>
                        <wps:bodyPr/>
                      </wps:wsp>
                      <wps:wsp>
                        <wps:cNvPr id="45" name="自选图形 1062"/>
                        <wps:cNvSpPr/>
                        <wps:spPr>
                          <a:xfrm>
                            <a:off x="2340" y="11565"/>
                            <a:ext cx="2010" cy="6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rPr>
                                <w:t>排除文献</w:t>
                              </w:r>
                            </w:p>
                          </w:txbxContent>
                        </wps:txbx>
                        <wps:bodyPr anchor="ctr" upright="1"/>
                      </wps:wsp>
                      <wps:wsp>
                        <wps:cNvPr id="46" name="自选图形 1063"/>
                        <wps:cNvSpPr/>
                        <wps:spPr>
                          <a:xfrm>
                            <a:off x="3897" y="13020"/>
                            <a:ext cx="768" cy="615"/>
                          </a:xfrm>
                          <a:prstGeom prst="roundRect">
                            <a:avLst>
                              <a:gd name="adj" fmla="val 16667"/>
                            </a:avLst>
                          </a:prstGeom>
                          <a:solidFill>
                            <a:srgbClr val="FFFFFF"/>
                          </a:solidFill>
                          <a:ln w="9525">
                            <a:noFill/>
                          </a:ln>
                        </wps:spPr>
                        <wps:txbx>
                          <w:txbxContent>
                            <w:p w:rsidR="00E678F3" w:rsidRDefault="00E678F3" w:rsidP="00E678F3">
                              <w:proofErr w:type="gramStart"/>
                              <w:r>
                                <w:rPr>
                                  <w:rFonts w:hint="eastAsia"/>
                                </w:rPr>
                                <w:t>否</w:t>
                              </w:r>
                              <w:proofErr w:type="gramEnd"/>
                            </w:p>
                          </w:txbxContent>
                        </wps:txbx>
                        <wps:bodyPr upright="1"/>
                      </wps:wsp>
                      <wps:wsp>
                        <wps:cNvPr id="47" name="自选图形 1064"/>
                        <wps:cNvCnPr/>
                        <wps:spPr>
                          <a:xfrm rot="-10800000" flipV="1">
                            <a:off x="3360" y="10455"/>
                            <a:ext cx="1770" cy="1110"/>
                          </a:xfrm>
                          <a:prstGeom prst="bentConnector3">
                            <a:avLst>
                              <a:gd name="adj1" fmla="val 99995"/>
                            </a:avLst>
                          </a:prstGeom>
                          <a:ln w="9525" cap="flat" cmpd="sng">
                            <a:solidFill>
                              <a:srgbClr val="000000"/>
                            </a:solidFill>
                            <a:prstDash val="solid"/>
                            <a:miter/>
                            <a:headEnd type="none" w="med" len="med"/>
                            <a:tailEnd type="triangle" w="med" len="med"/>
                          </a:ln>
                        </wps:spPr>
                        <wps:bodyPr/>
                      </wps:wsp>
                      <wps:wsp>
                        <wps:cNvPr id="48" name="自选图形 1065"/>
                        <wps:cNvCnPr/>
                        <wps:spPr>
                          <a:xfrm rot="10800000">
                            <a:off x="3360" y="12180"/>
                            <a:ext cx="1770" cy="1275"/>
                          </a:xfrm>
                          <a:prstGeom prst="bentConnector3">
                            <a:avLst>
                              <a:gd name="adj1" fmla="val 99995"/>
                            </a:avLst>
                          </a:prstGeom>
                          <a:ln w="9525" cap="flat" cmpd="sng">
                            <a:solidFill>
                              <a:srgbClr val="000000"/>
                            </a:solidFill>
                            <a:prstDash val="solid"/>
                            <a:miter/>
                            <a:headEnd type="none" w="med" len="med"/>
                            <a:tailEnd type="triangle" w="med" len="med"/>
                          </a:ln>
                        </wps:spPr>
                        <wps:bodyPr/>
                      </wps:wsp>
                      <wps:wsp>
                        <wps:cNvPr id="49" name="自选图形 1066"/>
                        <wps:cNvSpPr/>
                        <wps:spPr>
                          <a:xfrm>
                            <a:off x="5130" y="14340"/>
                            <a:ext cx="3225" cy="6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rPr>
                                <w:t>纳入分析</w:t>
                              </w:r>
                            </w:p>
                          </w:txbxContent>
                        </wps:txbx>
                        <wps:bodyPr anchor="ctr" upright="1"/>
                      </wps:wsp>
                      <wps:wsp>
                        <wps:cNvPr id="50" name="自选图形 1067"/>
                        <wps:cNvCnPr/>
                        <wps:spPr>
                          <a:xfrm>
                            <a:off x="6762" y="13890"/>
                            <a:ext cx="0" cy="450"/>
                          </a:xfrm>
                          <a:prstGeom prst="straightConnector1">
                            <a:avLst/>
                          </a:prstGeom>
                          <a:ln w="9525" cap="flat" cmpd="sng">
                            <a:solidFill>
                              <a:srgbClr val="000000"/>
                            </a:solidFill>
                            <a:prstDash val="solid"/>
                            <a:headEnd type="non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id="组合 1047" o:spid="_x0000_s1044" style="position:absolute;left:0;text-align:left;margin-left:35.95pt;margin-top:32.85pt;width:225.65pt;height:240pt;z-index:251658240;mso-position-horizontal-relative:text;mso-position-vertical-relative:text" coordorigin="2340,8220" coordsize="6015,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">
                <v:roundrect id="自选图形 1048" o:spid="_x0000_s1045" style="position:absolute;left:6777;top:13800;width:768;height:6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48EA&#10;AADbAAAADwAAAGRycy9kb3ducmV2LnhtbESPwWrDMBBE74X+g9hCb7GcGkriRgmhUMit2EnuG2tr&#10;m1grI6m2/PdVodDjMDNvmN0hmkFM5HxvWcE6y0EQN1b33Cq4nD9WGxA+IGscLJOChTwc9o8POyy1&#10;nbmiqQ6tSBD2JSroQhhLKX3TkUGf2ZE4eV/WGQxJulZqh3OCm0G+5PmrNNhzWuhwpPeOmnv9bRRc&#10;7TRvY2FPS/15WypXxKq5RaWen+LxDUSgGP7Df+2TVlCs4fdL+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gx+PBAAAA2wAAAA8AAAAAAAAAAAAAAAAAmAIAAGRycy9kb3du&#10;cmV2LnhtbFBLBQYAAAAABAAEAPUAAACGAwAAAAA=&#10;" stroked="f">
                  <v:textbox>
                    <w:txbxContent>
                      <w:p w:rsidR="00E678F3" w:rsidRDefault="00E678F3" w:rsidP="00E678F3">
                        <w:r>
                          <w:rPr>
                            <w:rFonts w:hint="eastAsia"/>
                          </w:rPr>
                          <w:t>是</w:t>
                        </w:r>
                      </w:p>
                    </w:txbxContent>
                  </v:textbox>
                </v:roundrect>
                <v:roundrect id="自选图形 1049" o:spid="_x0000_s1046" style="position:absolute;left:3897;top:10005;width:768;height:6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JZlMEA&#10;AADbAAAADwAAAGRycy9kb3ducmV2LnhtbESPwWrDMBBE74H+g9hCboncGErqRgmhEMgt2G3vG2tr&#10;m1grIym2/PdVoZDjMDNvmN0hml6M5HxnWcHLOgNBXFvdcaPg6/O02oLwAVljb5kUzOThsH9a7LDQ&#10;duKSxio0IkHYF6igDWEopPR1Swb92g7EyfuxzmBI0jVSO5wS3PRyk2Wv0mDHaaHFgT5aqm/V3Sj4&#10;tuP0FnN7nqvLdS5dHsv6GpVaPsfjO4hAMTzC/+2zVpBv4O9L+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yWZTBAAAA2wAAAA8AAAAAAAAAAAAAAAAAmAIAAGRycy9kb3du&#10;cmV2LnhtbFBLBQYAAAAABAAEAPUAAACGAwAAAAA=&#10;" stroked="f">
                  <v:textbox>
                    <w:txbxContent>
                      <w:p w:rsidR="00E678F3" w:rsidRDefault="00E678F3" w:rsidP="00E678F3">
                        <w:proofErr w:type="gramStart"/>
                        <w:r>
                          <w:rPr>
                            <w:rFonts w:hint="eastAsia"/>
                          </w:rPr>
                          <w:t>否</w:t>
                        </w:r>
                        <w:proofErr w:type="gramEnd"/>
                      </w:p>
                    </w:txbxContent>
                  </v:textbox>
                </v:roundrect>
                <v:roundrect id="自选图形 1050" o:spid="_x0000_s1047" style="position:absolute;left:6702;top:10740;width:768;height:6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78D8EA&#10;AADbAAAADwAAAGRycy9kb3ducmV2LnhtbESPwWrDMBBE74H+g9hCb4ncGkriRAklUMit2G3uG2tj&#10;m1grIym2/PdVoZDjMDNvmN0hml6M5HxnWcHrKgNBXFvdcaPg5/tzuQbhA7LG3jIpmMnDYf+02GGh&#10;7cQljVVoRIKwL1BBG8JQSOnrlgz6lR2Ik3e1zmBI0jVSO5wS3PTyLcvepcGO00KLAx1bqm/V3Sg4&#10;23HaxNye5urrMpcuj2V9iUq9PMePLYhAMTzC/+2TVpDn8Pcl/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BAAAA2wAAAA8AAAAAAAAAAAAAAAAAmAIAAGRycy9kb3du&#10;cmV2LnhtbFBLBQYAAAAABAAEAPUAAACGAwAAAAA=&#10;" stroked="f">
                  <v:textbox>
                    <w:txbxContent>
                      <w:p w:rsidR="00E678F3" w:rsidRDefault="00E678F3" w:rsidP="00E678F3">
                        <w:r>
                          <w:rPr>
                            <w:rFonts w:hint="eastAsia"/>
                          </w:rPr>
                          <w:t>是</w:t>
                        </w:r>
                      </w:p>
                    </w:txbxContent>
                  </v:textbox>
                </v:roundrect>
                <v:oval id="椭圆 1051" o:spid="_x0000_s1048" style="position:absolute;left:5130;top:8220;width:322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textbox>
                    <w:txbxContent>
                      <w:p w:rsidR="00E678F3" w:rsidRDefault="00E678F3" w:rsidP="00E678F3">
                        <w:pPr>
                          <w:jc w:val="center"/>
                        </w:pPr>
                        <w:r>
                          <w:rPr>
                            <w:rFonts w:hint="eastAsia"/>
                          </w:rPr>
                          <w:t>检索到的文献</w:t>
                        </w:r>
                      </w:p>
                    </w:txbxContent>
                  </v:textbox>
                </v:oval>
                <v:shape id="自选图形 1052" o:spid="_x0000_s1049" type="#_x0000_t32" style="position:absolute;left:6747;top:8925;width:15;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type id="_x0000_t4" coordsize="21600,21600" o:spt="4" path="m10800,l,10800,10800,21600,21600,10800xe">
                  <v:stroke joinstyle="miter"/>
                  <v:path gradientshapeok="t" o:connecttype="rect" textboxrect="5400,5400,16200,16200"/>
                </v:shapetype>
                <v:shape id="自选图形 1053" o:spid="_x0000_s1050" type="#_x0000_t4" style="position:absolute;left:5130;top:10020;width:322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MILcMA&#10;AADbAAAADwAAAGRycy9kb3ducmV2LnhtbESPUWvCMBSF3wf+h3AF32aqgkg1yhgIsvli9Qdcm2vT&#10;rbmpSWy7f78MBj4ezjnf4Wx2g21ERz7UjhXMphkI4tLpmisFl/P+dQUiRGSNjWNS8EMBdtvRywZz&#10;7Xo+UVfESiQIhxwVmBjbXMpQGrIYpq4lTt7NeYsxSV9J7bFPcNvIeZYtpcWa04LBlt4Nld/Fwyr4&#10;uramP67ut6wofSc/jv5wP30qNRkPb2sQkYb4DP+3D1rBYgl/X9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MILcMAAADbAAAADwAAAAAAAAAAAAAAAACYAgAAZHJzL2Rv&#10;d25yZXYueG1sUEsFBgAAAAAEAAQA9QAAAIgDAAAAAA==&#10;">
                  <v:textbox>
                    <w:txbxContent>
                      <w:p w:rsidR="00E678F3" w:rsidRDefault="00E678F3" w:rsidP="00E678F3">
                        <w:pPr>
                          <w:jc w:val="center"/>
                        </w:pPr>
                        <w:r>
                          <w:rPr>
                            <w:rFonts w:hint="eastAsia"/>
                          </w:rPr>
                          <w:t>符合筛选标准</w:t>
                        </w:r>
                      </w:p>
                    </w:txbxContent>
                  </v:textbox>
                </v:shape>
                <v:roundrect id="自选图形 1054" o:spid="_x0000_s1051" style="position:absolute;left:5130;top:9180;width:3225;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Y8r8UA&#10;AADbAAAADwAAAGRycy9kb3ducmV2LnhtbESP3WoCMRSE7wu+QzhCb4pm7Yo/q1GKRShUL/x5gMPm&#10;uLu4OVmTqGufvhEKvRxm5htmvmxNLW7kfGVZwaCfgCDOra64UHA8rHsTED4ga6wtk4IHeVguOi9z&#10;zLS9845u+1CICGGfoYIyhCaT0uclGfR92xBH72SdwRClK6R2eI9wU8v3JBlJgxXHhRIbWpWUn/dX&#10;o6DYXlIeH9Lv6bAJTm7s9Wf1+abUa7f9mIEI1Ib/8F/7SytIx/D8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jyvxQAAANsAAAAPAAAAAAAAAAAAAAAAAJgCAABkcnMv&#10;ZG93bnJldi54bWxQSwUGAAAAAAQABAD1AAAAigMAAAAA&#10;">
                  <v:textbox>
                    <w:txbxContent>
                      <w:p w:rsidR="00E678F3" w:rsidRDefault="00E678F3" w:rsidP="00E678F3">
                        <w:pPr>
                          <w:jc w:val="center"/>
                        </w:pPr>
                        <w:r>
                          <w:rPr>
                            <w:rFonts w:hint="eastAsia"/>
                          </w:rPr>
                          <w:t>阅读文献的题目及摘要</w:t>
                        </w:r>
                      </w:p>
                    </w:txbxContent>
                  </v:textbox>
                </v:roundrect>
                <v:roundrect id="自选图形 1055" o:spid="_x0000_s1052" style="position:absolute;left:5130;top:12180;width:3225;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o3cIA&#10;AADbAAAADwAAAGRycy9kb3ducmV2LnhtbERP3WrCMBS+F3yHcITdyExdZT9dUxmOgaC7WN0DHJqz&#10;tticdEnU6tObC8HLj+8/Xw6mE0dyvrWsYD5LQBBXVrdcK/jdfT2+gvABWWNnmRScycOyGI9yzLQ9&#10;8Q8dy1CLGMI+QwVNCH0mpa8aMuhntieO3J91BkOErpba4SmGm04+JcmzNNhybGiwp1VD1b48GAX1&#10;93/KL7t087bog5Nbe7isPqdKPUyGj3cQgYZwF9/ca60gjWPjl/gD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ajdwgAAANsAAAAPAAAAAAAAAAAAAAAAAJgCAABkcnMvZG93&#10;bnJldi54bWxQSwUGAAAAAAQABAD1AAAAhwMAAAAA&#10;">
                  <v:textbox>
                    <w:txbxContent>
                      <w:p w:rsidR="00E678F3" w:rsidRDefault="00E678F3" w:rsidP="00E678F3">
                        <w:pPr>
                          <w:jc w:val="center"/>
                        </w:pPr>
                        <w:r>
                          <w:rPr>
                            <w:rFonts w:hint="eastAsia"/>
                          </w:rPr>
                          <w:t>阅读全文</w:t>
                        </w:r>
                      </w:p>
                    </w:txbxContent>
                  </v:textbox>
                </v:roundrect>
                <v:oval id="椭圆 1056" o:spid="_x0000_s1053" style="position:absolute;left:5130;top:11190;width:322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textbox>
                    <w:txbxContent>
                      <w:p w:rsidR="00E678F3" w:rsidRDefault="00E678F3" w:rsidP="00E678F3">
                        <w:pPr>
                          <w:jc w:val="center"/>
                        </w:pPr>
                        <w:r>
                          <w:rPr>
                            <w:rFonts w:hint="eastAsia"/>
                          </w:rPr>
                          <w:t>可能合格的文献</w:t>
                        </w:r>
                      </w:p>
                    </w:txbxContent>
                  </v:textbox>
                </v:oval>
                <v:shape id="自选图形 1057" o:spid="_x0000_s1054" type="#_x0000_t32" style="position:absolute;left:6762;top:9750;width:15;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自选图形 1058" o:spid="_x0000_s1055" type="#_x0000_t32" style="position:absolute;left:6732;top:10890;width:15;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自选图形 1059" o:spid="_x0000_s1056" type="#_x0000_t32" style="position:absolute;left:6747;top:11910;width:15;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自选图形 1060" o:spid="_x0000_s1057" type="#_x0000_t4" style="position:absolute;left:5130;top:13020;width:322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YyMMA&#10;AADbAAAADwAAAGRycy9kb3ducmV2LnhtbESPUWvCMBSF34X9h3CFvWnqJkM6o4zBQKYvVn/Atbk2&#10;3ZqbmmRt/fdGEPZ4OOd8h7NcD7YRHflQO1Ywm2YgiEuna64UHA9fkwWIEJE1No5JwZUCrFdPoyXm&#10;2vW8p66IlUgQDjkqMDG2uZShNGQxTF1LnLyz8xZjkr6S2mOf4LaRL1n2Ji3WnBYMtvRpqPwt/qyC&#10;n1Nr+t3ics6K0nfye+c3l/1Wqefx8PEOItIQ/8OP9kYrmL/C/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YyMMAAADbAAAADwAAAAAAAAAAAAAAAACYAgAAZHJzL2Rv&#10;d25yZXYueG1sUEsFBgAAAAAEAAQA9QAAAIgDAAAAAA==&#10;">
                  <v:textbox>
                    <w:txbxContent>
                      <w:p w:rsidR="00E678F3" w:rsidRDefault="00E678F3" w:rsidP="00E678F3">
                        <w:pPr>
                          <w:jc w:val="center"/>
                        </w:pPr>
                        <w:r>
                          <w:rPr>
                            <w:rFonts w:hint="eastAsia"/>
                          </w:rPr>
                          <w:t>符合筛选标准</w:t>
                        </w:r>
                      </w:p>
                    </w:txbxContent>
                  </v:textbox>
                </v:shape>
                <v:shape id="自选图形 1061" o:spid="_x0000_s1058" type="#_x0000_t32" style="position:absolute;left:6762;top:12750;width:15;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roundrect id="自选图形 1062" o:spid="_x0000_s1059" style="position:absolute;left:2340;top:11565;width:2010;height: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50PsUA&#10;AADbAAAADwAAAGRycy9kb3ducmV2LnhtbESP3WoCMRSE7wXfIRzBG6nZqv1xNYoogqC9qPYBDpvj&#10;7uLmZJtEXfv0jSB4OczMN8x03phKXMj50rKC134CgjizuuRcwc9h/fIJwgdkjZVlUnAjD/NZuzXF&#10;VNsrf9NlH3IRIexTVFCEUKdS+qwgg75va+LoHa0zGKJ0udQOrxFuKjlIkndpsOS4UGBNy4Ky0/5s&#10;FORfv0P+OAy341EdnNzZ899y1VOq22kWExCBmvAMP9obrWD0Bvcv8Q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nQ+xQAAANsAAAAPAAAAAAAAAAAAAAAAAJgCAABkcnMv&#10;ZG93bnJldi54bWxQSwUGAAAAAAQABAD1AAAAigMAAAAA&#10;">
                  <v:textbox>
                    <w:txbxContent>
                      <w:p w:rsidR="00E678F3" w:rsidRDefault="00E678F3" w:rsidP="00E678F3">
                        <w:pPr>
                          <w:jc w:val="center"/>
                        </w:pPr>
                        <w:r>
                          <w:rPr>
                            <w:rFonts w:hint="eastAsia"/>
                          </w:rPr>
                          <w:t>排除文献</w:t>
                        </w:r>
                      </w:p>
                    </w:txbxContent>
                  </v:textbox>
                </v:roundrect>
                <v:roundrect id="自选图形 1063" o:spid="_x0000_s1060" style="position:absolute;left:3897;top:13020;width:768;height:6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8s6sIA&#10;AADbAAAADwAAAGRycy9kb3ducmV2LnhtbESPQWvCQBSE70L/w/KE3nRjFanRVUqh4K0ktfdn9pkE&#10;s2/D7jbZ/PtuQehxmJlvmMMpmk4M5HxrWcFqmYEgrqxuuVZw+fpYvILwAVljZ5kUTOThdHyaHTDX&#10;duSChjLUIkHY56igCaHPpfRVQwb90vbEybtZZzAk6WqpHY4Jbjr5kmVbabDltNBgT+8NVffyxyj4&#10;tsO4i2t7nsrP61S4dSyqa1TqeR7f9iACxfAffrTPWsFmC39f0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DyzqwgAAANsAAAAPAAAAAAAAAAAAAAAAAJgCAABkcnMvZG93&#10;bnJldi54bWxQSwUGAAAAAAQABAD1AAAAhwMAAAAA&#10;" stroked="f">
                  <v:textbox>
                    <w:txbxContent>
                      <w:p w:rsidR="00E678F3" w:rsidRDefault="00E678F3" w:rsidP="00E678F3">
                        <w:proofErr w:type="gramStart"/>
                        <w:r>
                          <w:rPr>
                            <w:rFonts w:hint="eastAsia"/>
                          </w:rPr>
                          <w:t>否</w:t>
                        </w:r>
                        <w:proofErr w:type="gramEnd"/>
                      </w:p>
                    </w:txbxContent>
                  </v:textbox>
                </v:roundrect>
                <v:shape id="自选图形 1064" o:spid="_x0000_s1061" type="#_x0000_t34" style="position:absolute;left:3360;top:10455;width:1770;height:111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bsCMQAAADbAAAADwAAAGRycy9kb3ducmV2LnhtbESPT2sCMRTE70K/Q3iF3jTbWlpdjVIE&#10;obYn/6B4e2yem6WblzVJ3e23N4LQ4zAzv2Gm887W4kI+VI4VPA8yEMSF0xWXCnbbZX8EIkRkjbVj&#10;UvBHAeazh94Uc+1aXtNlE0uRIBxyVGBibHIpQ2HIYhi4hjh5J+ctxiR9KbXHNsFtLV+y7E1arDgt&#10;GGxoYaj42fxaBf77uG/Darw+sjnst0hfwxWdlXp67D4mICJ18T98b39qBa/vcPuSfoC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uwIxAAAANsAAAAPAAAAAAAAAAAA&#10;AAAAAKECAABkcnMvZG93bnJldi54bWxQSwUGAAAAAAQABAD5AAAAkgMAAAAA&#10;" adj="21599">
                  <v:stroke endarrow="block"/>
                </v:shape>
                <v:shape id="自选图形 1065" o:spid="_x0000_s1062" type="#_x0000_t34" style="position:absolute;left:3360;top:12180;width:1770;height:1275;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4GXbwAAADbAAAADwAAAGRycy9kb3ducmV2LnhtbERPvQrCMBDeBd8hnOCmqSKi1SgiCIqT&#10;VfejOdticylNtLVPbwbB8eP7X29bU4o31a6wrGAyjkAQp1YXnCm4XQ+jBQjnkTWWlknBhxxsN/3e&#10;GmNtG77QO/GZCCHsYlSQe1/FUro0J4NubCviwD1sbdAHWGdS19iEcFPKaRTNpcGCQ0OOFe1zSp/J&#10;yyhYnhKTuXJ6f83Ox+4QdZ9Hd90rNRy0uxUIT63/i3/uo1YwC2PDl/AD5OY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p4GXbwAAADbAAAADwAAAAAAAAAAAAAAAAChAgAA&#10;ZHJzL2Rvd25yZXYueG1sUEsFBgAAAAAEAAQA+QAAAIoDAAAAAA==&#10;" adj="21599">
                  <v:stroke endarrow="block"/>
                </v:shape>
                <v:roundrect id="自选图形 1066" o:spid="_x0000_s1063" style="position:absolute;left:5130;top:14340;width:3225;height: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O8UA&#10;AADbAAAADwAAAGRycy9kb3ducmV2LnhtbESP3WoCMRSE7wu+QzgFb6Rm/cHW1ShFEYTqhWsf4LA5&#10;7i7dnGyTqKtPbwpCL4eZ+YaZL1tTiws5X1lWMOgnIIhzqysuFHwfN28fIHxA1lhbJgU38rBcdF7m&#10;mGp75QNdslCICGGfooIyhCaV0uclGfR92xBH72SdwRClK6R2eI1wU8thkkykwYrjQokNrUrKf7Kz&#10;UVDsf0f8fhx9TcdNcHJnz/fVuqdU97X9nIEI1Ib/8LO91QrGU/j7En+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347xQAAANsAAAAPAAAAAAAAAAAAAAAAAJgCAABkcnMv&#10;ZG93bnJldi54bWxQSwUGAAAAAAQABAD1AAAAigMAAAAA&#10;">
                  <v:textbox>
                    <w:txbxContent>
                      <w:p w:rsidR="00E678F3" w:rsidRDefault="00E678F3" w:rsidP="00E678F3">
                        <w:pPr>
                          <w:jc w:val="center"/>
                        </w:pPr>
                        <w:r>
                          <w:rPr>
                            <w:rFonts w:hint="eastAsia"/>
                          </w:rPr>
                          <w:t>纳入分析</w:t>
                        </w:r>
                      </w:p>
                    </w:txbxContent>
                  </v:textbox>
                </v:roundrect>
                <v:shape id="自选图形 1067" o:spid="_x0000_s1064" type="#_x0000_t32" style="position:absolute;left:6762;top:1389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group>
            </w:pict>
          </mc:Fallback>
        </mc:AlternateContent>
      </w:r>
      <w:r w:rsidR="00B7784B" w:rsidRPr="000F56F5">
        <w:rPr>
          <w:rFonts w:ascii="仿宋_GB2312" w:eastAsia="仿宋_GB2312" w:hAnsi="仿宋"/>
          <w:sz w:val="32"/>
          <w:szCs w:val="32"/>
        </w:rPr>
        <w:br w:type="page"/>
      </w:r>
      <w:r>
        <w:rPr>
          <w:rFonts w:ascii="仿宋_GB2312" w:eastAsia="仿宋_GB2312" w:hAnsi="仿宋" w:hint="eastAsia"/>
          <w:sz w:val="32"/>
          <w:szCs w:val="32"/>
        </w:rPr>
        <w:lastRenderedPageBreak/>
        <w:t>十一、</w:t>
      </w:r>
      <w:r w:rsidR="00B7784B" w:rsidRPr="000F56F5">
        <w:rPr>
          <w:rFonts w:ascii="仿宋_GB2312" w:eastAsia="仿宋_GB2312" w:hAnsi="Times New Roman" w:hint="eastAsia"/>
          <w:sz w:val="32"/>
          <w:szCs w:val="32"/>
        </w:rPr>
        <w:t>文献的筛选标准</w:t>
      </w:r>
    </w:p>
    <w:p w:rsidR="00E678F3" w:rsidRPr="000F56F5" w:rsidRDefault="00B7784B" w:rsidP="00E678F3">
      <w:pPr>
        <w:rPr>
          <w:rFonts w:ascii="仿宋_GB2312" w:eastAsia="仿宋_GB2312"/>
          <w:sz w:val="32"/>
          <w:szCs w:val="32"/>
        </w:rPr>
      </w:pPr>
      <w:r w:rsidRPr="000F56F5">
        <w:rPr>
          <w:rFonts w:ascii="仿宋_GB2312" w:eastAsia="仿宋_GB2312" w:hint="eastAsia"/>
          <w:sz w:val="32"/>
          <w:szCs w:val="32"/>
        </w:rPr>
        <w:t>纳入标准：</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用于内窥镜诊断或治疗。</w:t>
      </w:r>
    </w:p>
    <w:p w:rsidR="00151D9C" w:rsidRPr="000F56F5" w:rsidRDefault="00B7784B" w:rsidP="000F56F5">
      <w:pPr>
        <w:spacing w:line="360" w:lineRule="auto"/>
        <w:rPr>
          <w:rFonts w:ascii="仿宋_GB2312" w:eastAsia="仿宋_GB2312"/>
          <w:sz w:val="32"/>
          <w:szCs w:val="32"/>
        </w:rPr>
      </w:pPr>
      <w:r w:rsidRPr="000F56F5">
        <w:rPr>
          <w:rFonts w:ascii="仿宋_GB2312" w:eastAsia="仿宋_GB2312" w:hint="eastAsia"/>
          <w:sz w:val="32"/>
          <w:szCs w:val="32"/>
        </w:rPr>
        <w:t>排除标准：</w:t>
      </w:r>
      <w:r w:rsidR="00C5180D">
        <w:rPr>
          <w:rFonts w:ascii="仿宋_GB2312" w:eastAsia="仿宋_GB2312" w:hint="eastAsia"/>
          <w:sz w:val="32"/>
          <w:szCs w:val="32"/>
        </w:rPr>
        <w:t>1.</w:t>
      </w:r>
      <w:r w:rsidRPr="000F56F5">
        <w:rPr>
          <w:rFonts w:ascii="仿宋_GB2312" w:eastAsia="仿宋_GB2312" w:hint="eastAsia"/>
          <w:sz w:val="32"/>
          <w:szCs w:val="32"/>
        </w:rPr>
        <w:t>不能反映使用</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，且不能明确具体的使用情况。</w:t>
      </w:r>
      <w:r w:rsidR="00C5180D">
        <w:rPr>
          <w:rFonts w:ascii="仿宋_GB2312" w:eastAsia="仿宋_GB2312" w:hint="eastAsia"/>
          <w:sz w:val="32"/>
          <w:szCs w:val="32"/>
        </w:rPr>
        <w:t>2.</w:t>
      </w:r>
      <w:r w:rsidRPr="000F56F5">
        <w:rPr>
          <w:rFonts w:ascii="仿宋_GB2312" w:eastAsia="仿宋_GB2312" w:hint="eastAsia"/>
          <w:sz w:val="32"/>
          <w:szCs w:val="32"/>
        </w:rPr>
        <w:t>反映器械性能文献病例数不足10例。</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Times New Roman"/>
          <w:sz w:val="32"/>
          <w:szCs w:val="32"/>
        </w:rPr>
      </w:pPr>
      <w:r>
        <w:rPr>
          <w:rFonts w:ascii="仿宋_GB2312" w:eastAsia="仿宋_GB2312" w:hAnsi="Times New Roman" w:hint="eastAsia"/>
          <w:sz w:val="32"/>
          <w:szCs w:val="32"/>
        </w:rPr>
        <w:t>十二、</w:t>
      </w:r>
      <w:r w:rsidR="00B7784B" w:rsidRPr="000F56F5">
        <w:rPr>
          <w:rFonts w:ascii="仿宋_GB2312" w:eastAsia="仿宋_GB2312" w:hAnsi="Times New Roman" w:hint="eastAsia"/>
          <w:sz w:val="32"/>
          <w:szCs w:val="32"/>
        </w:rPr>
        <w:t>排除的文献</w:t>
      </w:r>
    </w:p>
    <w:p w:rsidR="00E678F3" w:rsidRPr="000F56F5" w:rsidRDefault="00B7784B" w:rsidP="00E678F3">
      <w:pPr>
        <w:rPr>
          <w:rFonts w:ascii="仿宋_GB2312" w:eastAsia="仿宋_GB2312"/>
          <w:sz w:val="32"/>
          <w:szCs w:val="32"/>
        </w:rPr>
      </w:pPr>
      <w:r w:rsidRPr="000F56F5">
        <w:rPr>
          <w:rFonts w:ascii="仿宋_GB2312" w:eastAsia="仿宋_GB2312"/>
          <w:sz w:val="32"/>
          <w:szCs w:val="32"/>
        </w:rPr>
        <w:t xml:space="preserve">1. </w:t>
      </w:r>
      <w:proofErr w:type="spellStart"/>
      <w:r w:rsidRPr="000F56F5">
        <w:rPr>
          <w:rFonts w:ascii="仿宋_GB2312" w:eastAsia="仿宋_GB2312"/>
          <w:sz w:val="32"/>
          <w:szCs w:val="32"/>
        </w:rPr>
        <w:t>Pubmed</w:t>
      </w:r>
      <w:proofErr w:type="spellEnd"/>
      <w:r w:rsidRPr="000F56F5">
        <w:rPr>
          <w:rFonts w:ascii="仿宋_GB2312" w:eastAsia="仿宋_GB2312" w:hint="eastAsia"/>
          <w:sz w:val="32"/>
          <w:szCs w:val="32"/>
        </w:rPr>
        <w:t>数据库：输出20篇，排除20篇。</w:t>
      </w:r>
    </w:p>
    <w:p w:rsidR="00E678F3" w:rsidRPr="000F56F5" w:rsidRDefault="00B7784B" w:rsidP="00E678F3">
      <w:pPr>
        <w:rPr>
          <w:rFonts w:ascii="仿宋_GB2312" w:eastAsia="仿宋_GB2312"/>
          <w:sz w:val="32"/>
          <w:szCs w:val="32"/>
        </w:rPr>
      </w:pPr>
      <w:r w:rsidRPr="000F56F5">
        <w:rPr>
          <w:rFonts w:ascii="仿宋_GB2312" w:eastAsia="仿宋_GB2312" w:hint="eastAsia"/>
          <w:sz w:val="32"/>
          <w:szCs w:val="32"/>
        </w:rPr>
        <w:t>2.CNKI中国知识资源总库：输出84篇，排除73篇。</w:t>
      </w:r>
    </w:p>
    <w:p w:rsidR="00E678F3" w:rsidRPr="000F56F5" w:rsidRDefault="00B7784B" w:rsidP="00E678F3">
      <w:pPr>
        <w:rPr>
          <w:rFonts w:ascii="仿宋_GB2312" w:eastAsia="仿宋_GB2312"/>
          <w:sz w:val="32"/>
          <w:szCs w:val="32"/>
        </w:rPr>
      </w:pPr>
      <w:r w:rsidRPr="000F56F5">
        <w:rPr>
          <w:rFonts w:ascii="仿宋_GB2312" w:eastAsia="仿宋_GB2312" w:hint="eastAsia"/>
          <w:sz w:val="32"/>
          <w:szCs w:val="32"/>
        </w:rPr>
        <w:t>3.维普中文科技期刊数据库：输出68篇，排除66篇。</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Times New Roman"/>
          <w:sz w:val="32"/>
          <w:szCs w:val="32"/>
        </w:rPr>
      </w:pPr>
      <w:r>
        <w:rPr>
          <w:rFonts w:ascii="仿宋_GB2312" w:eastAsia="仿宋_GB2312" w:hAnsi="Times New Roman" w:hint="eastAsia"/>
          <w:sz w:val="32"/>
          <w:szCs w:val="32"/>
        </w:rPr>
        <w:t>十三、</w:t>
      </w:r>
      <w:r w:rsidR="00B7784B" w:rsidRPr="000F56F5">
        <w:rPr>
          <w:rFonts w:ascii="仿宋_GB2312" w:eastAsia="仿宋_GB2312" w:hAnsi="Times New Roman" w:hint="eastAsia"/>
          <w:sz w:val="32"/>
          <w:szCs w:val="32"/>
        </w:rPr>
        <w:t>排除理由：</w:t>
      </w:r>
    </w:p>
    <w:p w:rsidR="00E678F3" w:rsidRPr="000F56F5" w:rsidRDefault="00C5180D" w:rsidP="00E678F3">
      <w:pPr>
        <w:rPr>
          <w:rFonts w:ascii="仿宋_GB2312" w:eastAsia="仿宋_GB2312"/>
          <w:sz w:val="32"/>
          <w:szCs w:val="32"/>
        </w:rPr>
      </w:pPr>
      <w:r>
        <w:rPr>
          <w:rFonts w:ascii="仿宋_GB2312" w:eastAsia="仿宋_GB2312" w:hint="eastAsia"/>
          <w:sz w:val="32"/>
          <w:szCs w:val="32"/>
        </w:rPr>
        <w:t>1.</w:t>
      </w:r>
      <w:r w:rsidR="00B7784B" w:rsidRPr="000F56F5">
        <w:rPr>
          <w:rFonts w:ascii="仿宋_GB2312" w:eastAsia="仿宋_GB2312" w:hint="eastAsia"/>
          <w:sz w:val="32"/>
          <w:szCs w:val="32"/>
        </w:rPr>
        <w:t>与目标器械</w:t>
      </w:r>
      <w:r w:rsidR="00B7784B" w:rsidRPr="000F56F5">
        <w:rPr>
          <w:rFonts w:ascii="仿宋_GB2312" w:eastAsia="仿宋_GB2312" w:hint="eastAsia"/>
          <w:sz w:val="32"/>
          <w:szCs w:val="32"/>
          <w:u w:val="single"/>
        </w:rPr>
        <w:t>同品种产品型号</w:t>
      </w:r>
      <w:r w:rsidR="00B7784B" w:rsidRPr="000F56F5">
        <w:rPr>
          <w:rFonts w:ascii="仿宋_GB2312" w:eastAsia="仿宋_GB2312" w:hint="eastAsia"/>
          <w:sz w:val="32"/>
          <w:szCs w:val="32"/>
        </w:rPr>
        <w:t>存在产品型号不符。</w:t>
      </w:r>
    </w:p>
    <w:p w:rsidR="00E678F3" w:rsidRPr="000F56F5" w:rsidRDefault="00C5180D" w:rsidP="00E678F3">
      <w:pPr>
        <w:rPr>
          <w:rFonts w:ascii="仿宋_GB2312" w:eastAsia="仿宋_GB2312"/>
          <w:sz w:val="32"/>
          <w:szCs w:val="32"/>
        </w:rPr>
      </w:pPr>
      <w:r>
        <w:rPr>
          <w:rFonts w:ascii="仿宋_GB2312" w:eastAsia="仿宋_GB2312" w:hint="eastAsia"/>
          <w:sz w:val="32"/>
          <w:szCs w:val="32"/>
        </w:rPr>
        <w:t>2.</w:t>
      </w:r>
      <w:r w:rsidR="00B7784B" w:rsidRPr="000F56F5">
        <w:rPr>
          <w:rFonts w:ascii="仿宋_GB2312" w:eastAsia="仿宋_GB2312" w:hint="eastAsia"/>
          <w:sz w:val="32"/>
          <w:szCs w:val="32"/>
        </w:rPr>
        <w:t>不能反映使用</w:t>
      </w:r>
      <w:r w:rsidR="00B7784B" w:rsidRPr="000F56F5">
        <w:rPr>
          <w:rFonts w:ascii="仿宋_GB2312" w:eastAsia="仿宋_GB2312" w:hint="eastAsia"/>
          <w:sz w:val="32"/>
          <w:szCs w:val="32"/>
          <w:u w:val="single"/>
        </w:rPr>
        <w:t>同品种产品型号</w:t>
      </w:r>
      <w:r w:rsidR="00B7784B" w:rsidRPr="000F56F5">
        <w:rPr>
          <w:rFonts w:ascii="仿宋_GB2312" w:eastAsia="仿宋_GB2312" w:hint="eastAsia"/>
          <w:sz w:val="32"/>
          <w:szCs w:val="32"/>
        </w:rPr>
        <w:t>，且不能明确具体的使用情况。</w:t>
      </w:r>
    </w:p>
    <w:p w:rsidR="00E678F3" w:rsidRPr="000F56F5" w:rsidRDefault="00C5180D" w:rsidP="00E678F3">
      <w:pPr>
        <w:rPr>
          <w:rFonts w:ascii="仿宋_GB2312" w:eastAsia="仿宋_GB2312"/>
          <w:sz w:val="32"/>
          <w:szCs w:val="32"/>
        </w:rPr>
      </w:pPr>
      <w:r>
        <w:rPr>
          <w:rFonts w:ascii="仿宋_GB2312" w:eastAsia="仿宋_GB2312" w:hint="eastAsia"/>
          <w:sz w:val="32"/>
          <w:szCs w:val="32"/>
        </w:rPr>
        <w:t>3.</w:t>
      </w:r>
      <w:r w:rsidR="00B7784B" w:rsidRPr="000F56F5">
        <w:rPr>
          <w:rFonts w:ascii="仿宋_GB2312" w:eastAsia="仿宋_GB2312" w:hint="eastAsia"/>
          <w:sz w:val="32"/>
          <w:szCs w:val="32"/>
        </w:rPr>
        <w:t>反映器械性能文献病例数过少。</w:t>
      </w:r>
    </w:p>
    <w:p w:rsidR="00E678F3" w:rsidRPr="000F56F5" w:rsidRDefault="00C5180D" w:rsidP="000F56F5">
      <w:pPr>
        <w:pStyle w:val="10"/>
        <w:tabs>
          <w:tab w:val="left" w:pos="420"/>
        </w:tabs>
        <w:autoSpaceDE w:val="0"/>
        <w:autoSpaceDN w:val="0"/>
        <w:adjustRightInd w:val="0"/>
        <w:snapToGrid w:val="0"/>
        <w:spacing w:afterLines="50" w:after="156" w:line="500" w:lineRule="exact"/>
        <w:ind w:firstLineChars="0" w:firstLine="0"/>
        <w:rPr>
          <w:rFonts w:ascii="仿宋_GB2312" w:eastAsia="仿宋_GB2312" w:hAnsi="Times New Roman"/>
          <w:sz w:val="32"/>
          <w:szCs w:val="32"/>
        </w:rPr>
      </w:pPr>
      <w:r>
        <w:rPr>
          <w:rFonts w:ascii="仿宋_GB2312" w:eastAsia="仿宋_GB2312" w:hAnsi="Times New Roman" w:hint="eastAsia"/>
          <w:sz w:val="32"/>
          <w:szCs w:val="32"/>
        </w:rPr>
        <w:t>十四、</w:t>
      </w:r>
      <w:r w:rsidR="00B7784B" w:rsidRPr="000F56F5">
        <w:rPr>
          <w:rFonts w:ascii="仿宋_GB2312" w:eastAsia="仿宋_GB2312" w:hAnsi="Times New Roman" w:hint="eastAsia"/>
          <w:sz w:val="32"/>
          <w:szCs w:val="32"/>
        </w:rPr>
        <w:t>文献筛选结果的输出</w:t>
      </w:r>
    </w:p>
    <w:p w:rsidR="00E678F3" w:rsidRPr="000F56F5" w:rsidRDefault="00B7784B" w:rsidP="00E678F3">
      <w:pPr>
        <w:spacing w:line="10" w:lineRule="atLeast"/>
        <w:rPr>
          <w:rFonts w:ascii="仿宋_GB2312" w:eastAsia="仿宋_GB2312"/>
          <w:sz w:val="32"/>
          <w:szCs w:val="32"/>
        </w:rPr>
      </w:pPr>
      <w:r w:rsidRPr="000F56F5">
        <w:rPr>
          <w:rFonts w:ascii="仿宋_GB2312" w:eastAsia="仿宋_GB2312" w:hint="eastAsia"/>
          <w:sz w:val="32"/>
          <w:szCs w:val="32"/>
        </w:rPr>
        <w:t>采用文献的引用形式输出题录，需要阅读的全文以PDF格式输出。</w:t>
      </w:r>
    </w:p>
    <w:p w:rsidR="00E678F3" w:rsidRPr="00431C37" w:rsidRDefault="00B7784B" w:rsidP="006805D1">
      <w:pPr>
        <w:tabs>
          <w:tab w:val="left" w:pos="420"/>
        </w:tabs>
        <w:autoSpaceDE w:val="0"/>
        <w:autoSpaceDN w:val="0"/>
        <w:adjustRightInd w:val="0"/>
        <w:snapToGrid w:val="0"/>
        <w:spacing w:afterLines="50" w:after="156" w:line="312" w:lineRule="auto"/>
        <w:rPr>
          <w:rFonts w:ascii="仿宋_GB2312" w:eastAsia="仿宋_GB2312" w:hAnsi="仿宋"/>
          <w:sz w:val="32"/>
          <w:szCs w:val="32"/>
        </w:rPr>
      </w:pPr>
      <w:r>
        <w:rPr>
          <w:rFonts w:ascii="仿宋_GB2312" w:eastAsia="仿宋_GB2312" w:hAnsi="仿宋"/>
          <w:sz w:val="32"/>
          <w:szCs w:val="32"/>
        </w:rPr>
        <w:t xml:space="preserve">      文献检索：主检人员姓名</w:t>
      </w:r>
    </w:p>
    <w:p w:rsidR="00E678F3" w:rsidRPr="00431C37" w:rsidRDefault="00B7784B">
      <w:pPr>
        <w:tabs>
          <w:tab w:val="left" w:pos="420"/>
        </w:tabs>
        <w:autoSpaceDE w:val="0"/>
        <w:autoSpaceDN w:val="0"/>
        <w:adjustRightInd w:val="0"/>
        <w:snapToGrid w:val="0"/>
        <w:spacing w:afterLines="50" w:after="156" w:line="312" w:lineRule="auto"/>
        <w:rPr>
          <w:rFonts w:ascii="仿宋_GB2312" w:eastAsia="仿宋_GB2312" w:hAnsi="仿宋"/>
          <w:sz w:val="32"/>
          <w:szCs w:val="32"/>
        </w:rPr>
      </w:pPr>
      <w:r>
        <w:rPr>
          <w:rFonts w:ascii="仿宋_GB2312" w:eastAsia="仿宋_GB2312" w:hAnsi="仿宋"/>
          <w:sz w:val="32"/>
          <w:szCs w:val="32"/>
        </w:rPr>
        <w:t xml:space="preserve">      文献筛选：参与人员姓名</w:t>
      </w:r>
    </w:p>
    <w:p w:rsidR="00E678F3" w:rsidRPr="000F56F5" w:rsidRDefault="00B7784B" w:rsidP="000F56F5">
      <w:pPr>
        <w:pStyle w:val="10"/>
        <w:spacing w:afterLines="50" w:after="156" w:line="10" w:lineRule="atLeast"/>
        <w:ind w:firstLineChars="1850" w:firstLine="5920"/>
        <w:rPr>
          <w:rFonts w:ascii="仿宋_GB2312" w:eastAsia="仿宋_GB2312" w:hAnsi="Times New Roman"/>
          <w:sz w:val="32"/>
          <w:szCs w:val="32"/>
        </w:rPr>
      </w:pPr>
      <w:r w:rsidRPr="000F56F5">
        <w:rPr>
          <w:rFonts w:ascii="仿宋_GB2312" w:eastAsia="仿宋_GB2312" w:hAnsi="Times New Roman" w:hint="eastAsia"/>
          <w:sz w:val="32"/>
          <w:szCs w:val="32"/>
        </w:rPr>
        <w:t>年</w:t>
      </w:r>
      <w:r w:rsidR="00C5180D">
        <w:rPr>
          <w:rFonts w:ascii="仿宋_GB2312" w:eastAsia="仿宋_GB2312" w:hAnsi="Times New Roman" w:hint="eastAsia"/>
          <w:sz w:val="32"/>
          <w:szCs w:val="32"/>
        </w:rPr>
        <w:t xml:space="preserve">    </w:t>
      </w:r>
      <w:r w:rsidRPr="000F56F5">
        <w:rPr>
          <w:rFonts w:ascii="仿宋_GB2312" w:eastAsia="仿宋_GB2312" w:hAnsi="Times New Roman" w:hint="eastAsia"/>
          <w:sz w:val="32"/>
          <w:szCs w:val="32"/>
        </w:rPr>
        <w:t>月</w:t>
      </w:r>
      <w:r w:rsidR="00C5180D">
        <w:rPr>
          <w:rFonts w:ascii="仿宋_GB2312" w:eastAsia="仿宋_GB2312" w:hAnsi="Times New Roman" w:hint="eastAsia"/>
          <w:sz w:val="32"/>
          <w:szCs w:val="32"/>
        </w:rPr>
        <w:t xml:space="preserve">    </w:t>
      </w:r>
      <w:r w:rsidRPr="000F56F5">
        <w:rPr>
          <w:rFonts w:ascii="仿宋_GB2312" w:eastAsia="仿宋_GB2312" w:hAnsi="Times New Roman" w:hint="eastAsia"/>
          <w:sz w:val="32"/>
          <w:szCs w:val="32"/>
        </w:rPr>
        <w:t>日</w:t>
      </w:r>
    </w:p>
    <w:p w:rsidR="00C5180D" w:rsidRDefault="00C5180D">
      <w:pPr>
        <w:widowControl/>
        <w:jc w:val="left"/>
        <w:rPr>
          <w:rFonts w:ascii="仿宋_GB2312" w:eastAsia="仿宋_GB2312"/>
          <w:sz w:val="32"/>
          <w:szCs w:val="32"/>
        </w:rPr>
      </w:pPr>
      <w:r>
        <w:rPr>
          <w:rFonts w:ascii="仿宋_GB2312" w:eastAsia="仿宋_GB2312"/>
          <w:sz w:val="32"/>
          <w:szCs w:val="32"/>
        </w:rPr>
        <w:br w:type="page"/>
      </w:r>
    </w:p>
    <w:p w:rsidR="006805D1" w:rsidRPr="003E6022" w:rsidRDefault="006805D1" w:rsidP="006805D1">
      <w:pPr>
        <w:spacing w:afterLines="50" w:after="156"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附件</w:t>
      </w:r>
      <w:r w:rsidRPr="003E6022">
        <w:rPr>
          <w:rFonts w:ascii="仿宋_GB2312" w:eastAsia="仿宋_GB2312" w:hAnsi="仿宋_GB2312" w:cs="仿宋_GB2312"/>
          <w:color w:val="000000" w:themeColor="text1"/>
          <w:sz w:val="32"/>
          <w:szCs w:val="32"/>
        </w:rPr>
        <w:t>6</w:t>
      </w:r>
      <w:r w:rsidR="00C5180D">
        <w:rPr>
          <w:rFonts w:ascii="仿宋_GB2312" w:eastAsia="仿宋_GB2312" w:hAnsi="仿宋_GB2312" w:cs="仿宋_GB2312" w:hint="eastAsia"/>
          <w:color w:val="000000" w:themeColor="text1"/>
          <w:sz w:val="32"/>
          <w:szCs w:val="32"/>
        </w:rPr>
        <w:t>：</w:t>
      </w:r>
    </w:p>
    <w:p w:rsidR="00151D9C" w:rsidRDefault="00151D9C" w:rsidP="00C5180D">
      <w:pPr>
        <w:spacing w:afterLines="50" w:after="156" w:line="360" w:lineRule="auto"/>
        <w:rPr>
          <w:rFonts w:ascii="仿宋_GB2312" w:eastAsia="仿宋_GB2312" w:hAnsi="仿宋_GB2312" w:cs="仿宋_GB2312"/>
          <w:color w:val="000000" w:themeColor="text1"/>
          <w:sz w:val="32"/>
          <w:szCs w:val="32"/>
        </w:rPr>
      </w:pPr>
    </w:p>
    <w:p w:rsidR="00151D9C" w:rsidRDefault="00151D9C">
      <w:pPr>
        <w:spacing w:afterLines="50" w:after="156" w:line="360" w:lineRule="auto"/>
        <w:rPr>
          <w:rFonts w:ascii="仿宋_GB2312" w:eastAsia="仿宋_GB2312" w:hAnsi="仿宋_GB2312" w:cs="仿宋_GB2312"/>
          <w:color w:val="000000" w:themeColor="text1"/>
          <w:sz w:val="32"/>
          <w:szCs w:val="32"/>
        </w:rPr>
      </w:pPr>
    </w:p>
    <w:p w:rsidR="00E678F3" w:rsidRPr="000F56F5" w:rsidRDefault="00B7784B" w:rsidP="00E678F3">
      <w:pPr>
        <w:autoSpaceDE w:val="0"/>
        <w:autoSpaceDN w:val="0"/>
        <w:adjustRightInd w:val="0"/>
        <w:snapToGrid w:val="0"/>
        <w:spacing w:line="640" w:lineRule="exact"/>
        <w:jc w:val="center"/>
        <w:outlineLvl w:val="0"/>
        <w:rPr>
          <w:rFonts w:ascii="仿宋_GB2312" w:eastAsia="仿宋_GB2312" w:hAnsi="宋体" w:cs="Arial"/>
          <w:bCs/>
          <w:snapToGrid w:val="0"/>
          <w:kern w:val="0"/>
          <w:sz w:val="32"/>
          <w:szCs w:val="32"/>
        </w:rPr>
      </w:pPr>
      <w:r w:rsidRPr="000F56F5">
        <w:rPr>
          <w:rFonts w:ascii="仿宋_GB2312" w:eastAsia="仿宋_GB2312" w:hAnsi="宋体" w:cs="Arial" w:hint="eastAsia"/>
          <w:bCs/>
          <w:snapToGrid w:val="0"/>
          <w:kern w:val="0"/>
          <w:sz w:val="32"/>
          <w:szCs w:val="32"/>
        </w:rPr>
        <w:t>通过同品种医疗器械临床试验或临床使用</w:t>
      </w:r>
    </w:p>
    <w:p w:rsidR="00E678F3" w:rsidRPr="000F56F5" w:rsidRDefault="00B7784B" w:rsidP="00E678F3">
      <w:pPr>
        <w:autoSpaceDE w:val="0"/>
        <w:autoSpaceDN w:val="0"/>
        <w:adjustRightInd w:val="0"/>
        <w:snapToGrid w:val="0"/>
        <w:spacing w:line="640" w:lineRule="exact"/>
        <w:jc w:val="center"/>
        <w:outlineLvl w:val="0"/>
        <w:rPr>
          <w:rFonts w:ascii="仿宋_GB2312" w:eastAsia="仿宋_GB2312" w:cs="Arial"/>
          <w:bCs/>
          <w:snapToGrid w:val="0"/>
          <w:kern w:val="0"/>
          <w:sz w:val="32"/>
          <w:szCs w:val="32"/>
        </w:rPr>
      </w:pPr>
      <w:r w:rsidRPr="000F56F5">
        <w:rPr>
          <w:rFonts w:ascii="仿宋_GB2312" w:eastAsia="仿宋_GB2312" w:hAnsi="宋体" w:cs="Arial" w:hint="eastAsia"/>
          <w:bCs/>
          <w:snapToGrid w:val="0"/>
          <w:kern w:val="0"/>
          <w:sz w:val="32"/>
          <w:szCs w:val="32"/>
        </w:rPr>
        <w:t>获得的数据进行的分析评价报告（示例）</w:t>
      </w:r>
    </w:p>
    <w:p w:rsidR="00E678F3" w:rsidRPr="00431C37" w:rsidRDefault="00E678F3" w:rsidP="00E678F3">
      <w:pPr>
        <w:autoSpaceDE w:val="0"/>
        <w:autoSpaceDN w:val="0"/>
        <w:adjustRightInd w:val="0"/>
        <w:snapToGrid w:val="0"/>
        <w:spacing w:line="312" w:lineRule="auto"/>
        <w:jc w:val="center"/>
        <w:outlineLvl w:val="0"/>
        <w:rPr>
          <w:rFonts w:ascii="仿宋_GB2312" w:eastAsia="仿宋_GB2312" w:cs="Arial"/>
          <w:bCs/>
          <w:snapToGrid w:val="0"/>
          <w:kern w:val="0"/>
          <w:sz w:val="32"/>
          <w:szCs w:val="32"/>
        </w:rPr>
      </w:pPr>
    </w:p>
    <w:p w:rsidR="00E678F3" w:rsidRPr="00431C37" w:rsidRDefault="00E678F3" w:rsidP="006805D1">
      <w:pPr>
        <w:autoSpaceDE w:val="0"/>
        <w:autoSpaceDN w:val="0"/>
        <w:adjustRightInd w:val="0"/>
        <w:snapToGrid w:val="0"/>
        <w:spacing w:afterLines="50" w:after="156" w:line="360" w:lineRule="auto"/>
        <w:rPr>
          <w:rFonts w:ascii="仿宋_GB2312" w:eastAsia="仿宋_GB2312" w:hAnsi="黑体"/>
          <w:sz w:val="32"/>
          <w:szCs w:val="32"/>
        </w:rPr>
      </w:pPr>
    </w:p>
    <w:p w:rsidR="00E678F3" w:rsidRPr="00431C37" w:rsidRDefault="00E678F3">
      <w:pPr>
        <w:autoSpaceDE w:val="0"/>
        <w:autoSpaceDN w:val="0"/>
        <w:adjustRightInd w:val="0"/>
        <w:snapToGrid w:val="0"/>
        <w:spacing w:afterLines="50" w:after="156" w:line="360" w:lineRule="auto"/>
        <w:rPr>
          <w:rFonts w:ascii="仿宋_GB2312" w:eastAsia="仿宋_GB2312" w:hAnsi="黑体"/>
          <w:sz w:val="32"/>
          <w:szCs w:val="32"/>
        </w:rPr>
      </w:pPr>
    </w:p>
    <w:p w:rsidR="00E678F3" w:rsidRPr="00431C37" w:rsidRDefault="00E678F3">
      <w:pPr>
        <w:autoSpaceDE w:val="0"/>
        <w:autoSpaceDN w:val="0"/>
        <w:adjustRightInd w:val="0"/>
        <w:snapToGrid w:val="0"/>
        <w:spacing w:afterLines="50" w:after="156" w:line="360" w:lineRule="auto"/>
        <w:rPr>
          <w:rFonts w:ascii="仿宋_GB2312" w:eastAsia="仿宋_GB2312" w:hAnsi="黑体"/>
          <w:sz w:val="32"/>
          <w:szCs w:val="32"/>
        </w:rPr>
      </w:pPr>
    </w:p>
    <w:p w:rsidR="00E678F3" w:rsidRPr="000F56F5" w:rsidRDefault="00E678F3">
      <w:pPr>
        <w:autoSpaceDE w:val="0"/>
        <w:autoSpaceDN w:val="0"/>
        <w:adjustRightInd w:val="0"/>
        <w:snapToGrid w:val="0"/>
        <w:spacing w:afterLines="50" w:after="156" w:line="360" w:lineRule="auto"/>
        <w:rPr>
          <w:rFonts w:ascii="仿宋_GB2312" w:eastAsia="仿宋_GB2312" w:hAnsi="宋体"/>
          <w:sz w:val="32"/>
          <w:szCs w:val="32"/>
        </w:rPr>
      </w:pPr>
    </w:p>
    <w:p w:rsidR="00E678F3" w:rsidRPr="000F56F5" w:rsidRDefault="00B7784B">
      <w:pPr>
        <w:autoSpaceDE w:val="0"/>
        <w:autoSpaceDN w:val="0"/>
        <w:adjustRightInd w:val="0"/>
        <w:snapToGrid w:val="0"/>
        <w:spacing w:afterLines="50" w:after="156" w:line="360" w:lineRule="auto"/>
        <w:ind w:leftChars="675" w:left="1418"/>
        <w:rPr>
          <w:rFonts w:ascii="仿宋_GB2312" w:eastAsia="仿宋_GB2312" w:hAnsi="宋体"/>
          <w:sz w:val="32"/>
          <w:szCs w:val="32"/>
        </w:rPr>
      </w:pPr>
      <w:r w:rsidRPr="000F56F5">
        <w:rPr>
          <w:rFonts w:ascii="仿宋_GB2312" w:eastAsia="仿宋_GB2312" w:hAnsi="宋体" w:hint="eastAsia"/>
          <w:sz w:val="32"/>
          <w:szCs w:val="32"/>
        </w:rPr>
        <w:t>产品名称：医用内窥镜冷光源</w:t>
      </w:r>
      <w:r w:rsidRPr="000F56F5">
        <w:rPr>
          <w:rFonts w:ascii="仿宋_GB2312" w:eastAsia="仿宋_GB2312" w:hAnsi="宋体"/>
          <w:sz w:val="32"/>
          <w:szCs w:val="32"/>
        </w:rPr>
        <w:t xml:space="preserve"> </w:t>
      </w:r>
    </w:p>
    <w:p w:rsidR="00E678F3" w:rsidRPr="000F56F5" w:rsidRDefault="00B7784B">
      <w:pPr>
        <w:autoSpaceDE w:val="0"/>
        <w:autoSpaceDN w:val="0"/>
        <w:adjustRightInd w:val="0"/>
        <w:snapToGrid w:val="0"/>
        <w:spacing w:afterLines="50" w:after="156" w:line="360" w:lineRule="auto"/>
        <w:ind w:leftChars="675" w:left="1418"/>
        <w:rPr>
          <w:rFonts w:ascii="仿宋_GB2312" w:eastAsia="仿宋_GB2312" w:hAnsi="宋体"/>
          <w:sz w:val="32"/>
          <w:szCs w:val="32"/>
        </w:rPr>
      </w:pPr>
      <w:r w:rsidRPr="000F56F5">
        <w:rPr>
          <w:rFonts w:ascii="仿宋_GB2312" w:eastAsia="仿宋_GB2312" w:hAnsi="宋体" w:hint="eastAsia"/>
          <w:sz w:val="32"/>
          <w:szCs w:val="32"/>
        </w:rPr>
        <w:t>型号规格：申报产品型号</w:t>
      </w:r>
    </w:p>
    <w:p w:rsidR="00E678F3" w:rsidRPr="000F56F5" w:rsidRDefault="00B7784B">
      <w:pPr>
        <w:autoSpaceDE w:val="0"/>
        <w:autoSpaceDN w:val="0"/>
        <w:adjustRightInd w:val="0"/>
        <w:snapToGrid w:val="0"/>
        <w:spacing w:afterLines="50" w:after="156" w:line="360" w:lineRule="auto"/>
        <w:ind w:leftChars="675" w:left="1418"/>
        <w:rPr>
          <w:rFonts w:ascii="仿宋_GB2312" w:eastAsia="仿宋_GB2312"/>
          <w:sz w:val="32"/>
          <w:szCs w:val="32"/>
        </w:rPr>
      </w:pPr>
      <w:r w:rsidRPr="000F56F5">
        <w:rPr>
          <w:rFonts w:ascii="仿宋_GB2312" w:eastAsia="仿宋_GB2312" w:hAnsi="宋体" w:hint="eastAsia"/>
          <w:sz w:val="32"/>
          <w:szCs w:val="32"/>
        </w:rPr>
        <w:t>完成人员签名：</w:t>
      </w:r>
    </w:p>
    <w:p w:rsidR="00E678F3" w:rsidRPr="00431C37" w:rsidRDefault="00B7784B">
      <w:pPr>
        <w:autoSpaceDE w:val="0"/>
        <w:autoSpaceDN w:val="0"/>
        <w:adjustRightInd w:val="0"/>
        <w:snapToGrid w:val="0"/>
        <w:spacing w:afterLines="50" w:after="156" w:line="360" w:lineRule="auto"/>
        <w:ind w:leftChars="675" w:left="1418"/>
        <w:rPr>
          <w:rFonts w:ascii="仿宋_GB2312" w:eastAsia="仿宋_GB2312" w:hAnsi="黑体"/>
          <w:sz w:val="32"/>
          <w:szCs w:val="32"/>
        </w:rPr>
        <w:sectPr w:rsidR="00E678F3" w:rsidRPr="00431C37">
          <w:footerReference w:type="even" r:id="rId10"/>
          <w:footerReference w:type="default" r:id="rId11"/>
          <w:pgSz w:w="11906" w:h="16838"/>
          <w:pgMar w:top="1440" w:right="1474" w:bottom="1440" w:left="1588" w:header="851" w:footer="992" w:gutter="0"/>
          <w:cols w:space="425"/>
          <w:docGrid w:type="lines" w:linePitch="312"/>
        </w:sectPr>
      </w:pPr>
      <w:r w:rsidRPr="000F56F5">
        <w:rPr>
          <w:rFonts w:ascii="仿宋_GB2312" w:eastAsia="仿宋_GB2312" w:hAnsi="宋体" w:hint="eastAsia"/>
          <w:sz w:val="32"/>
          <w:szCs w:val="32"/>
        </w:rPr>
        <w:t>完成时间：</w:t>
      </w:r>
      <w:r w:rsidR="00C5180D">
        <w:rPr>
          <w:rFonts w:ascii="仿宋_GB2312" w:eastAsia="仿宋_GB2312" w:hAnsi="宋体" w:hint="eastAsia"/>
          <w:sz w:val="32"/>
          <w:szCs w:val="32"/>
        </w:rPr>
        <w:t xml:space="preserve">    </w:t>
      </w:r>
      <w:r w:rsidRPr="000F56F5">
        <w:rPr>
          <w:rFonts w:ascii="仿宋_GB2312" w:eastAsia="仿宋_GB2312" w:hAnsi="宋体" w:hint="eastAsia"/>
          <w:sz w:val="32"/>
          <w:szCs w:val="32"/>
        </w:rPr>
        <w:t>年</w:t>
      </w:r>
      <w:r w:rsidR="00C5180D">
        <w:rPr>
          <w:rFonts w:ascii="仿宋_GB2312" w:eastAsia="仿宋_GB2312" w:hAnsi="宋体" w:hint="eastAsia"/>
          <w:sz w:val="32"/>
          <w:szCs w:val="32"/>
        </w:rPr>
        <w:t xml:space="preserve">    </w:t>
      </w:r>
      <w:r w:rsidRPr="000F56F5">
        <w:rPr>
          <w:rFonts w:ascii="仿宋_GB2312" w:eastAsia="仿宋_GB2312" w:hAnsi="宋体" w:hint="eastAsia"/>
          <w:sz w:val="32"/>
          <w:szCs w:val="32"/>
        </w:rPr>
        <w:t>月</w:t>
      </w:r>
      <w:r w:rsidR="00C5180D">
        <w:rPr>
          <w:rFonts w:ascii="仿宋_GB2312" w:eastAsia="仿宋_GB2312" w:hAnsi="宋体" w:hint="eastAsia"/>
          <w:sz w:val="32"/>
          <w:szCs w:val="32"/>
        </w:rPr>
        <w:t xml:space="preserve">    </w:t>
      </w:r>
      <w:r w:rsidRPr="000F56F5">
        <w:rPr>
          <w:rFonts w:ascii="仿宋_GB2312" w:eastAsia="仿宋_GB2312" w:hAnsi="宋体" w:hint="eastAsia"/>
          <w:sz w:val="32"/>
          <w:szCs w:val="32"/>
        </w:rPr>
        <w:t>日</w:t>
      </w:r>
    </w:p>
    <w:p w:rsidR="00E678F3" w:rsidRPr="000F56F5" w:rsidRDefault="00C5180D" w:rsidP="000F56F5">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一、</w:t>
      </w:r>
      <w:r w:rsidR="00B7784B" w:rsidRPr="000F56F5">
        <w:rPr>
          <w:rFonts w:ascii="仿宋_GB2312" w:eastAsia="仿宋_GB2312" w:hAnsi="黑体" w:hint="eastAsia"/>
          <w:sz w:val="32"/>
          <w:szCs w:val="32"/>
        </w:rPr>
        <w:t>同品种医疗器械判定</w:t>
      </w:r>
    </w:p>
    <w:p w:rsidR="00151D9C" w:rsidRPr="000F56F5" w:rsidRDefault="00B7784B">
      <w:pPr>
        <w:spacing w:line="580" w:lineRule="exact"/>
        <w:ind w:firstLineChars="200" w:firstLine="640"/>
        <w:rPr>
          <w:rFonts w:ascii="仿宋_GB2312" w:eastAsia="仿宋_GB2312"/>
          <w:sz w:val="32"/>
          <w:szCs w:val="32"/>
        </w:rPr>
      </w:pPr>
      <w:r w:rsidRPr="000F56F5">
        <w:rPr>
          <w:rFonts w:ascii="仿宋_GB2312" w:eastAsia="仿宋_GB2312" w:hint="eastAsia"/>
          <w:sz w:val="32"/>
          <w:szCs w:val="32"/>
        </w:rPr>
        <w:t>申报产品与同品种医疗器械对比项目及对比表的格式见附件2。</w:t>
      </w:r>
    </w:p>
    <w:p w:rsidR="00151D9C" w:rsidRPr="000F56F5" w:rsidRDefault="00B7784B">
      <w:pPr>
        <w:spacing w:line="580" w:lineRule="exact"/>
        <w:ind w:firstLineChars="200" w:firstLine="640"/>
        <w:rPr>
          <w:rFonts w:ascii="仿宋_GB2312" w:eastAsia="仿宋_GB2312"/>
          <w:sz w:val="32"/>
          <w:szCs w:val="32"/>
        </w:rPr>
      </w:pPr>
      <w:r w:rsidRPr="000F56F5">
        <w:rPr>
          <w:rFonts w:ascii="仿宋_GB2312" w:eastAsia="仿宋_GB2312" w:hint="eastAsia"/>
          <w:sz w:val="32"/>
          <w:szCs w:val="32"/>
        </w:rPr>
        <w:t>同品种医疗器械：同品种冷光源制造商生产的内窥镜冷光源</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，国内注册证书号：。</w:t>
      </w:r>
    </w:p>
    <w:p w:rsidR="00151D9C" w:rsidRPr="000F56F5" w:rsidRDefault="00C5180D">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二、</w:t>
      </w:r>
      <w:r w:rsidR="00B7784B" w:rsidRPr="000F56F5">
        <w:rPr>
          <w:rFonts w:ascii="仿宋_GB2312" w:eastAsia="仿宋_GB2312" w:hAnsi="黑体" w:hint="eastAsia"/>
          <w:sz w:val="32"/>
          <w:szCs w:val="32"/>
        </w:rPr>
        <w:t>评价路径</w:t>
      </w:r>
    </w:p>
    <w:p w:rsidR="00151D9C" w:rsidRPr="000F56F5" w:rsidRDefault="00B7784B">
      <w:pPr>
        <w:spacing w:line="580" w:lineRule="exact"/>
        <w:ind w:firstLineChars="200" w:firstLine="640"/>
        <w:rPr>
          <w:rFonts w:ascii="仿宋_GB2312" w:eastAsia="仿宋_GB2312"/>
          <w:sz w:val="32"/>
          <w:szCs w:val="32"/>
        </w:rPr>
      </w:pPr>
      <w:r w:rsidRPr="000F56F5">
        <w:rPr>
          <w:rFonts w:ascii="仿宋_GB2312" w:eastAsia="仿宋_GB2312" w:hint="eastAsia"/>
          <w:sz w:val="32"/>
          <w:szCs w:val="32"/>
        </w:rPr>
        <w:t>描述进行评价的路径。</w:t>
      </w:r>
    </w:p>
    <w:p w:rsidR="00151D9C" w:rsidRPr="000F56F5" w:rsidRDefault="00B7784B">
      <w:pPr>
        <w:spacing w:line="580" w:lineRule="exact"/>
        <w:ind w:firstLineChars="200" w:firstLine="640"/>
        <w:rPr>
          <w:rFonts w:ascii="仿宋_GB2312" w:eastAsia="仿宋_GB2312"/>
          <w:sz w:val="32"/>
          <w:szCs w:val="32"/>
        </w:rPr>
      </w:pPr>
      <w:r w:rsidRPr="000F56F5">
        <w:rPr>
          <w:rFonts w:ascii="仿宋_GB2312" w:eastAsia="仿宋_GB2312" w:hint="eastAsia"/>
          <w:sz w:val="32"/>
          <w:szCs w:val="32"/>
        </w:rPr>
        <w:t>通过临床文献资料对产品是否满足使用要求或者适用范围进行确认。</w:t>
      </w:r>
    </w:p>
    <w:p w:rsidR="00151D9C" w:rsidRPr="000F56F5" w:rsidRDefault="00C5180D" w:rsidP="000F56F5">
      <w:pPr>
        <w:spacing w:line="580" w:lineRule="exact"/>
        <w:ind w:firstLineChars="200" w:firstLine="640"/>
        <w:rPr>
          <w:rFonts w:ascii="仿宋_GB2312" w:eastAsia="仿宋_GB2312" w:hAnsi="黑体"/>
          <w:sz w:val="32"/>
          <w:szCs w:val="32"/>
        </w:rPr>
      </w:pPr>
      <w:r w:rsidRPr="000F56F5">
        <w:rPr>
          <w:rFonts w:ascii="仿宋_GB2312" w:eastAsia="仿宋_GB2312" w:hAnsi="黑体"/>
          <w:noProof/>
          <w:sz w:val="32"/>
          <w:szCs w:val="32"/>
        </w:rPr>
        <mc:AlternateContent>
          <mc:Choice Requires="wpg">
            <w:drawing>
              <wp:anchor distT="0" distB="0" distL="114300" distR="114300" simplePos="0" relativeHeight="251660288" behindDoc="0" locked="0" layoutInCell="1" allowOverlap="1" wp14:anchorId="1BB58017" wp14:editId="1CFFBE8F">
                <wp:simplePos x="0" y="0"/>
                <wp:positionH relativeFrom="column">
                  <wp:posOffset>1170940</wp:posOffset>
                </wp:positionH>
                <wp:positionV relativeFrom="paragraph">
                  <wp:posOffset>258445</wp:posOffset>
                </wp:positionV>
                <wp:extent cx="3390900" cy="3667125"/>
                <wp:effectExtent l="38100" t="0" r="19050" b="28575"/>
                <wp:wrapNone/>
                <wp:docPr id="9"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0900" cy="3667125"/>
                          <a:chOff x="3945" y="7585"/>
                          <a:chExt cx="5340" cy="5775"/>
                        </a:xfrm>
                      </wpg:grpSpPr>
                      <wps:wsp>
                        <wps:cNvPr id="1" name="椭圆 2"/>
                        <wps:cNvSpPr/>
                        <wps:spPr>
                          <a:xfrm>
                            <a:off x="4710" y="7585"/>
                            <a:ext cx="3735" cy="1095"/>
                          </a:xfrm>
                          <a:prstGeom prst="ellipse">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rPr>
                                <w:t>内窥镜冷光源：申报产品型号</w:t>
                              </w:r>
                            </w:p>
                          </w:txbxContent>
                        </wps:txbx>
                        <wps:bodyPr upright="1"/>
                      </wps:wsp>
                      <wps:wsp>
                        <wps:cNvPr id="2" name="自选图形 3"/>
                        <wps:cNvCnPr/>
                        <wps:spPr>
                          <a:xfrm>
                            <a:off x="6615" y="8680"/>
                            <a:ext cx="1" cy="435"/>
                          </a:xfrm>
                          <a:prstGeom prst="straightConnector1">
                            <a:avLst/>
                          </a:prstGeom>
                          <a:ln w="9525" cap="flat" cmpd="sng">
                            <a:solidFill>
                              <a:srgbClr val="000000"/>
                            </a:solidFill>
                            <a:prstDash val="solid"/>
                            <a:headEnd type="none" w="med" len="med"/>
                            <a:tailEnd type="triangle" w="med" len="med"/>
                          </a:ln>
                        </wps:spPr>
                        <wps:bodyPr/>
                      </wps:wsp>
                      <wps:wsp>
                        <wps:cNvPr id="3" name="自选图形 4"/>
                        <wps:cNvSpPr/>
                        <wps:spPr>
                          <a:xfrm>
                            <a:off x="3945" y="9115"/>
                            <a:ext cx="5340" cy="1335"/>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E678F3" w:rsidRDefault="00E678F3" w:rsidP="00E678F3">
                              <w:r>
                                <w:rPr>
                                  <w:rFonts w:hint="eastAsia"/>
                                </w:rPr>
                                <w:t>与同品种内窥镜冷光源</w:t>
                              </w:r>
                              <w:r w:rsidRPr="002339CE">
                                <w:rPr>
                                  <w:rFonts w:hint="eastAsia"/>
                                  <w:u w:val="single"/>
                                </w:rPr>
                                <w:t>同品种产品型号</w:t>
                              </w:r>
                              <w:r>
                                <w:rPr>
                                  <w:rFonts w:hint="eastAsia"/>
                                </w:rPr>
                                <w:t>差异性比较</w:t>
                              </w:r>
                            </w:p>
                          </w:txbxContent>
                        </wps:txbx>
                        <wps:bodyPr upright="1"/>
                      </wps:wsp>
                      <wps:wsp>
                        <wps:cNvPr id="4" name="自选图形 6"/>
                        <wps:cNvCnPr/>
                        <wps:spPr>
                          <a:xfrm>
                            <a:off x="6617" y="10450"/>
                            <a:ext cx="1" cy="510"/>
                          </a:xfrm>
                          <a:prstGeom prst="straightConnector1">
                            <a:avLst/>
                          </a:prstGeom>
                          <a:ln w="9525" cap="flat" cmpd="sng">
                            <a:solidFill>
                              <a:srgbClr val="000000"/>
                            </a:solidFill>
                            <a:prstDash val="solid"/>
                            <a:headEnd type="none" w="med" len="med"/>
                            <a:tailEnd type="triangle" w="med" len="med"/>
                          </a:ln>
                        </wps:spPr>
                        <wps:bodyPr/>
                      </wps:wsp>
                      <wps:wsp>
                        <wps:cNvPr id="5" name="自选图形 7"/>
                        <wps:cNvSpPr/>
                        <wps:spPr>
                          <a:xfrm>
                            <a:off x="6747" y="10450"/>
                            <a:ext cx="768" cy="615"/>
                          </a:xfrm>
                          <a:prstGeom prst="roundRect">
                            <a:avLst>
                              <a:gd name="adj" fmla="val 16667"/>
                            </a:avLst>
                          </a:prstGeom>
                          <a:solidFill>
                            <a:srgbClr val="FFFFFF"/>
                          </a:solidFill>
                          <a:ln w="9525">
                            <a:noFill/>
                          </a:ln>
                        </wps:spPr>
                        <wps:txbx>
                          <w:txbxContent>
                            <w:p w:rsidR="00E678F3" w:rsidRDefault="00E678F3" w:rsidP="00E678F3">
                              <w:proofErr w:type="gramStart"/>
                              <w:r>
                                <w:rPr>
                                  <w:rFonts w:hint="eastAsia"/>
                                </w:rPr>
                                <w:t>否</w:t>
                              </w:r>
                              <w:proofErr w:type="gramEnd"/>
                            </w:p>
                          </w:txbxContent>
                        </wps:txbx>
                        <wps:bodyPr upright="1"/>
                      </wps:wsp>
                      <wps:wsp>
                        <wps:cNvPr id="6" name="自选图形 8"/>
                        <wps:cNvSpPr/>
                        <wps:spPr>
                          <a:xfrm>
                            <a:off x="4410" y="10960"/>
                            <a:ext cx="4410" cy="9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rPr>
                                <w:t>对内窥镜冷光源</w:t>
                              </w:r>
                              <w:r w:rsidRPr="002339CE">
                                <w:rPr>
                                  <w:rFonts w:hint="eastAsia"/>
                                  <w:u w:val="single"/>
                                </w:rPr>
                                <w:t>同品种产品型号</w:t>
                              </w:r>
                            </w:p>
                            <w:p w:rsidR="00E678F3" w:rsidRDefault="00E678F3" w:rsidP="00E678F3">
                              <w:pPr>
                                <w:jc w:val="center"/>
                              </w:pPr>
                              <w:r>
                                <w:rPr>
                                  <w:rFonts w:hint="eastAsia"/>
                                </w:rPr>
                                <w:t>临床文献进行收集、分析</w:t>
                              </w:r>
                            </w:p>
                          </w:txbxContent>
                        </wps:txbx>
                        <wps:bodyPr anchor="ctr" upright="1"/>
                      </wps:wsp>
                      <wps:wsp>
                        <wps:cNvPr id="7" name="自选图形 9"/>
                        <wps:cNvCnPr/>
                        <wps:spPr>
                          <a:xfrm flipH="1">
                            <a:off x="6615" y="11890"/>
                            <a:ext cx="3" cy="510"/>
                          </a:xfrm>
                          <a:prstGeom prst="straightConnector1">
                            <a:avLst/>
                          </a:prstGeom>
                          <a:ln w="9525" cap="flat" cmpd="sng">
                            <a:solidFill>
                              <a:srgbClr val="000000"/>
                            </a:solidFill>
                            <a:prstDash val="solid"/>
                            <a:headEnd type="none" w="med" len="med"/>
                            <a:tailEnd type="triangle" w="med" len="med"/>
                          </a:ln>
                        </wps:spPr>
                        <wps:bodyPr/>
                      </wps:wsp>
                      <wps:wsp>
                        <wps:cNvPr id="8" name="自选图形 10"/>
                        <wps:cNvSpPr/>
                        <wps:spPr>
                          <a:xfrm>
                            <a:off x="4410" y="12400"/>
                            <a:ext cx="4410" cy="9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rPr>
                                <w:t>形成临床评价报告，完成临床评价</w:t>
                              </w:r>
                            </w:p>
                          </w:txbxContent>
                        </wps:txbx>
                        <wps:bodyPr anchor="ctr" upright="1"/>
                      </wps:wsp>
                    </wpg:wgp>
                  </a:graphicData>
                </a:graphic>
                <wp14:sizeRelH relativeFrom="page">
                  <wp14:pctWidth>0</wp14:pctWidth>
                </wp14:sizeRelH>
                <wp14:sizeRelV relativeFrom="page">
                  <wp14:pctHeight>0</wp14:pctHeight>
                </wp14:sizeRelV>
              </wp:anchor>
            </w:drawing>
          </mc:Choice>
          <mc:Fallback>
            <w:pict>
              <v:group id="组合 12" o:spid="_x0000_s1065" style="position:absolute;left:0;text-align:left;margin-left:92.2pt;margin-top:20.35pt;width:267pt;height:288.75pt;z-index:251660288;mso-position-horizontal-relative:text;mso-position-vertical-relative:text" coordorigin="3945,7585" coordsize="5340,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">
                <v:oval id="椭圆 2" o:spid="_x0000_s1066" style="position:absolute;left:4710;top:7585;width:373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E678F3" w:rsidRDefault="00E678F3" w:rsidP="00E678F3">
                        <w:pPr>
                          <w:jc w:val="center"/>
                        </w:pPr>
                        <w:r>
                          <w:rPr>
                            <w:rFonts w:hint="eastAsia"/>
                          </w:rPr>
                          <w:t>内窥镜冷光源：申报产品型号</w:t>
                        </w:r>
                      </w:p>
                    </w:txbxContent>
                  </v:textbox>
                </v:oval>
                <v:shape id="自选图形 3" o:spid="_x0000_s1067" type="#_x0000_t32" style="position:absolute;left:6615;top:8680;width:1;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自选图形 4" o:spid="_x0000_s1068" type="#_x0000_t4" style="position:absolute;left:3945;top:9115;width:5340;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textbox>
                    <w:txbxContent>
                      <w:p w:rsidR="00E678F3" w:rsidRDefault="00E678F3" w:rsidP="00E678F3">
                        <w:r>
                          <w:rPr>
                            <w:rFonts w:hint="eastAsia"/>
                          </w:rPr>
                          <w:t>与同品种内窥镜冷光源</w:t>
                        </w:r>
                        <w:r w:rsidRPr="002339CE">
                          <w:rPr>
                            <w:rFonts w:hint="eastAsia"/>
                            <w:u w:val="single"/>
                          </w:rPr>
                          <w:t>同品种产品型号</w:t>
                        </w:r>
                        <w:r>
                          <w:rPr>
                            <w:rFonts w:hint="eastAsia"/>
                          </w:rPr>
                          <w:t>差异性比较</w:t>
                        </w:r>
                      </w:p>
                    </w:txbxContent>
                  </v:textbox>
                </v:shape>
                <v:shape id="自选图形 6" o:spid="_x0000_s1069" type="#_x0000_t32" style="position:absolute;left:6617;top:10450;width:1;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roundrect id="自选图形 7" o:spid="_x0000_s1070" style="position:absolute;left:6747;top:10450;width:768;height:6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ucEA&#10;AADaAAAADwAAAGRycy9kb3ducmV2LnhtbESPwWrDMBBE74X+g9hCbo3chJTWjRJCIJBbsNve19bW&#10;NrVWRlJs+e+jQKHHYWbeMNt9NL0YyfnOsoKXZQaCuLa640bB1+fp+Q2ED8gae8ukYCYP+93jwxZz&#10;bScuaCxDIxKEfY4K2hCGXEpft2TQL+1AnLwf6wyGJF0jtcMpwU0vV1n2Kg12nBZaHOjYUv1bXo2C&#10;bztO73Ftz3N5qebCrWNRV1GpxVM8fIAIFMN/+K991go2cL+SboD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5NLnBAAAA2gAAAA8AAAAAAAAAAAAAAAAAmAIAAGRycy9kb3du&#10;cmV2LnhtbFBLBQYAAAAABAAEAPUAAACGAwAAAAA=&#10;" stroked="f">
                  <v:textbox>
                    <w:txbxContent>
                      <w:p w:rsidR="00E678F3" w:rsidRDefault="00E678F3" w:rsidP="00E678F3">
                        <w:proofErr w:type="gramStart"/>
                        <w:r>
                          <w:rPr>
                            <w:rFonts w:hint="eastAsia"/>
                          </w:rPr>
                          <w:t>否</w:t>
                        </w:r>
                        <w:proofErr w:type="gramEnd"/>
                      </w:p>
                    </w:txbxContent>
                  </v:textbox>
                </v:roundrect>
                <v:roundrect id="自选图形 8" o:spid="_x0000_s1071" style="position:absolute;left:4410;top:10960;width:4410;height:9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ptMUA&#10;AADaAAAADwAAAGRycy9kb3ducmV2LnhtbESP3WrCQBSE7wXfYTlCb8RsrMWfmFWKpSDUXvjzAIfs&#10;MQlmz6a7q6Z9erdQ6OUwM98w+bozjbiR87VlBeMkBUFcWF1zqeB0fB/NQfiArLGxTAq+ycN61e/l&#10;mGl75z3dDqEUEcI+QwVVCG0mpS8qMugT2xJH72ydwRClK6V2eI9w08jnNJ1KgzXHhQpb2lRUXA5X&#10;o6D8/Jrw7Dj5WLy0wcmdvf5s3oZKPQ261yWIQF34D/+1t1rBFH6vxBs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2m0xQAAANoAAAAPAAAAAAAAAAAAAAAAAJgCAABkcnMv&#10;ZG93bnJldi54bWxQSwUGAAAAAAQABAD1AAAAigMAAAAA&#10;">
                  <v:textbox>
                    <w:txbxContent>
                      <w:p w:rsidR="00E678F3" w:rsidRDefault="00E678F3" w:rsidP="00E678F3">
                        <w:pPr>
                          <w:jc w:val="center"/>
                        </w:pPr>
                        <w:r>
                          <w:rPr>
                            <w:rFonts w:hint="eastAsia"/>
                          </w:rPr>
                          <w:t>对内窥镜冷光源</w:t>
                        </w:r>
                        <w:r w:rsidRPr="002339CE">
                          <w:rPr>
                            <w:rFonts w:hint="eastAsia"/>
                            <w:u w:val="single"/>
                          </w:rPr>
                          <w:t>同品种产品型号</w:t>
                        </w:r>
                      </w:p>
                      <w:p w:rsidR="00E678F3" w:rsidRDefault="00E678F3" w:rsidP="00E678F3">
                        <w:pPr>
                          <w:jc w:val="center"/>
                        </w:pPr>
                        <w:r>
                          <w:rPr>
                            <w:rFonts w:hint="eastAsia"/>
                          </w:rPr>
                          <w:t>临床文献进行收集、分析</w:t>
                        </w:r>
                      </w:p>
                    </w:txbxContent>
                  </v:textbox>
                </v:roundrect>
                <v:shape id="自选图形 9" o:spid="_x0000_s1072" type="#_x0000_t32" style="position:absolute;left:6615;top:11890;width:3;height:5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roundrect id="自选图形 10" o:spid="_x0000_s1073" style="position:absolute;left:4410;top:12400;width:4410;height:9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YXcAA&#10;AADaAAAADwAAAGRycy9kb3ducmV2LnhtbERPy4rCMBTdC/5DuANuRFMfjFqNMijCgM7Cxwdcmmtb&#10;prnpJFGrXz9ZCC4P571YNaYSN3K+tKxg0E9AEGdWl5wrOJ+2vSkIH5A1VpZJwYM8rJbt1gJTbe98&#10;oNsx5CKGsE9RQRFCnUrps4IM+r6tiSN3sc5giNDlUju8x3BTyWGSfEqDJceGAmtaF5T9Hq9GQf7z&#10;N+LJabSbjevg5N5en+tNV6nOR/M1BxGoCW/xy/2tFcSt8Uq8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xYXcAAAADaAAAADwAAAAAAAAAAAAAAAACYAgAAZHJzL2Rvd25y&#10;ZXYueG1sUEsFBgAAAAAEAAQA9QAAAIUDAAAAAA==&#10;">
                  <v:textbox>
                    <w:txbxContent>
                      <w:p w:rsidR="00E678F3" w:rsidRDefault="00E678F3" w:rsidP="00E678F3">
                        <w:pPr>
                          <w:jc w:val="center"/>
                        </w:pPr>
                        <w:r>
                          <w:rPr>
                            <w:rFonts w:hint="eastAsia"/>
                          </w:rPr>
                          <w:t>形成临床评价报告，完成临床评价</w:t>
                        </w:r>
                      </w:p>
                    </w:txbxContent>
                  </v:textbox>
                </v:roundrect>
              </v:group>
            </w:pict>
          </mc:Fallback>
        </mc:AlternateContent>
      </w:r>
    </w:p>
    <w:p w:rsidR="00151D9C" w:rsidRPr="000F56F5" w:rsidRDefault="00151D9C">
      <w:pPr>
        <w:spacing w:line="580" w:lineRule="exact"/>
        <w:ind w:firstLineChars="200" w:firstLine="640"/>
        <w:rPr>
          <w:rFonts w:ascii="仿宋_GB2312" w:eastAsia="仿宋_GB2312" w:hAnsi="黑体"/>
          <w:sz w:val="32"/>
          <w:szCs w:val="32"/>
        </w:rPr>
      </w:pPr>
    </w:p>
    <w:p w:rsidR="00E678F3" w:rsidRPr="000F56F5" w:rsidRDefault="00B7784B" w:rsidP="00E678F3">
      <w:pPr>
        <w:widowControl/>
        <w:jc w:val="left"/>
        <w:rPr>
          <w:rFonts w:ascii="仿宋_GB2312" w:eastAsia="仿宋_GB2312" w:hAnsi="黑体"/>
          <w:sz w:val="32"/>
          <w:szCs w:val="32"/>
        </w:rPr>
      </w:pPr>
      <w:r w:rsidRPr="000F56F5">
        <w:rPr>
          <w:rFonts w:ascii="仿宋_GB2312" w:eastAsia="仿宋_GB2312" w:hAnsi="黑体"/>
          <w:sz w:val="32"/>
          <w:szCs w:val="32"/>
        </w:rPr>
        <w:br w:type="page"/>
      </w:r>
    </w:p>
    <w:p w:rsidR="00151D9C" w:rsidRPr="000F56F5" w:rsidRDefault="00B7784B">
      <w:pPr>
        <w:spacing w:line="580" w:lineRule="exact"/>
        <w:ind w:firstLineChars="200" w:firstLine="640"/>
        <w:rPr>
          <w:rFonts w:ascii="仿宋_GB2312" w:eastAsia="仿宋_GB2312" w:hAnsi="黑体"/>
          <w:sz w:val="32"/>
          <w:szCs w:val="32"/>
        </w:rPr>
      </w:pPr>
      <w:r w:rsidRPr="000F56F5">
        <w:rPr>
          <w:rFonts w:ascii="仿宋_GB2312" w:eastAsia="仿宋_GB2312" w:hAnsi="黑体" w:hint="eastAsia"/>
          <w:sz w:val="32"/>
          <w:szCs w:val="32"/>
        </w:rPr>
        <w:lastRenderedPageBreak/>
        <w:t>三、分析评价</w:t>
      </w:r>
    </w:p>
    <w:p w:rsidR="00151D9C" w:rsidRPr="000F56F5" w:rsidRDefault="00B7784B">
      <w:pPr>
        <w:spacing w:line="580" w:lineRule="exact"/>
        <w:ind w:firstLineChars="200" w:firstLine="640"/>
        <w:rPr>
          <w:rFonts w:ascii="仿宋_GB2312" w:eastAsia="仿宋_GB2312"/>
          <w:sz w:val="32"/>
          <w:szCs w:val="32"/>
        </w:rPr>
      </w:pPr>
      <w:r w:rsidRPr="000F56F5">
        <w:rPr>
          <w:rFonts w:ascii="仿宋_GB2312" w:eastAsia="仿宋_GB2312" w:hint="eastAsia"/>
          <w:sz w:val="32"/>
          <w:szCs w:val="32"/>
        </w:rPr>
        <w:t>注册申请人根据申报产品的具体情形选择适用的条款。</w:t>
      </w:r>
    </w:p>
    <w:p w:rsidR="00151D9C" w:rsidRPr="000F56F5" w:rsidRDefault="00B7784B">
      <w:pPr>
        <w:spacing w:line="580" w:lineRule="exact"/>
        <w:ind w:firstLineChars="200" w:firstLine="640"/>
        <w:rPr>
          <w:rFonts w:ascii="仿宋_GB2312" w:eastAsia="仿宋_GB2312" w:hAnsi="楷体"/>
          <w:bCs/>
          <w:sz w:val="32"/>
          <w:szCs w:val="32"/>
        </w:rPr>
      </w:pPr>
      <w:r w:rsidRPr="000F56F5">
        <w:rPr>
          <w:rFonts w:ascii="仿宋_GB2312" w:eastAsia="仿宋_GB2312" w:hAnsi="楷体" w:hint="eastAsia"/>
          <w:bCs/>
          <w:sz w:val="32"/>
          <w:szCs w:val="32"/>
        </w:rPr>
        <w:t>（一）申报产品与同品种医疗器械相同</w:t>
      </w:r>
    </w:p>
    <w:p w:rsidR="00151D9C" w:rsidRPr="000F56F5" w:rsidRDefault="00B7784B">
      <w:pPr>
        <w:spacing w:line="580" w:lineRule="exact"/>
        <w:ind w:firstLineChars="200" w:firstLine="640"/>
        <w:rPr>
          <w:rFonts w:ascii="仿宋_GB2312" w:eastAsia="仿宋_GB2312"/>
          <w:sz w:val="32"/>
          <w:szCs w:val="32"/>
        </w:rPr>
      </w:pPr>
      <w:r w:rsidRPr="000F56F5">
        <w:rPr>
          <w:rFonts w:ascii="仿宋_GB2312" w:eastAsia="仿宋_GB2312" w:hint="eastAsia"/>
          <w:sz w:val="32"/>
          <w:szCs w:val="32"/>
        </w:rPr>
        <w:t>申报产品与同品种产品在产品基本原理、结构组成、生产工艺、性能参数、功能参数、</w:t>
      </w:r>
      <w:r w:rsidRPr="000F56F5">
        <w:rPr>
          <w:rFonts w:ascii="仿宋_GB2312" w:eastAsia="仿宋_GB2312" w:hint="eastAsia"/>
          <w:color w:val="000000"/>
          <w:sz w:val="32"/>
          <w:szCs w:val="32"/>
        </w:rPr>
        <w:t>预期用途</w:t>
      </w:r>
      <w:r w:rsidRPr="000F56F5">
        <w:rPr>
          <w:rFonts w:ascii="仿宋_GB2312" w:eastAsia="仿宋_GB2312" w:hint="eastAsia"/>
          <w:sz w:val="32"/>
          <w:szCs w:val="32"/>
        </w:rPr>
        <w:t>方面完全相同；</w:t>
      </w:r>
    </w:p>
    <w:p w:rsidR="00151D9C" w:rsidRPr="000F56F5" w:rsidRDefault="00B7784B">
      <w:pPr>
        <w:spacing w:line="580" w:lineRule="exact"/>
        <w:ind w:firstLineChars="200" w:firstLine="640"/>
        <w:rPr>
          <w:rFonts w:ascii="仿宋_GB2312" w:eastAsia="仿宋_GB2312"/>
          <w:sz w:val="32"/>
          <w:szCs w:val="32"/>
        </w:rPr>
      </w:pPr>
      <w:r w:rsidRPr="000F56F5">
        <w:rPr>
          <w:rFonts w:ascii="仿宋_GB2312" w:eastAsia="仿宋_GB2312" w:hint="eastAsia"/>
          <w:sz w:val="32"/>
          <w:szCs w:val="32"/>
        </w:rPr>
        <w:t>申报产品在安全性评价方面均通过国家电子内镜产品注册所需的安全性检验，包括：</w:t>
      </w:r>
    </w:p>
    <w:p w:rsidR="00151D9C" w:rsidRPr="000F56F5" w:rsidRDefault="00B7784B">
      <w:pPr>
        <w:spacing w:line="580" w:lineRule="exact"/>
        <w:ind w:firstLineChars="200" w:firstLine="640"/>
        <w:rPr>
          <w:rFonts w:ascii="仿宋_GB2312" w:eastAsia="仿宋_GB2312"/>
          <w:sz w:val="32"/>
          <w:szCs w:val="32"/>
        </w:rPr>
      </w:pPr>
      <w:r w:rsidRPr="000F56F5">
        <w:rPr>
          <w:rFonts w:ascii="仿宋_GB2312" w:eastAsia="仿宋_GB2312"/>
          <w:sz w:val="32"/>
          <w:szCs w:val="32"/>
        </w:rPr>
        <w:t xml:space="preserve">GB9706.1-2007   </w:t>
      </w:r>
      <w:r w:rsidRPr="000F56F5">
        <w:rPr>
          <w:rFonts w:ascii="仿宋_GB2312" w:eastAsia="仿宋_GB2312" w:hint="eastAsia"/>
          <w:sz w:val="32"/>
          <w:szCs w:val="32"/>
        </w:rPr>
        <w:t>医用电气设备第1部分：安全通用要求</w:t>
      </w:r>
    </w:p>
    <w:p w:rsidR="00151D9C" w:rsidRPr="000F56F5" w:rsidRDefault="00B7784B">
      <w:pPr>
        <w:spacing w:line="580" w:lineRule="exact"/>
        <w:ind w:leftChars="305" w:left="3117" w:hangingChars="774" w:hanging="2477"/>
        <w:rPr>
          <w:rFonts w:ascii="仿宋_GB2312" w:eastAsia="仿宋_GB2312"/>
          <w:sz w:val="32"/>
          <w:szCs w:val="32"/>
        </w:rPr>
      </w:pPr>
      <w:r w:rsidRPr="000F56F5">
        <w:rPr>
          <w:rFonts w:ascii="仿宋_GB2312" w:eastAsia="仿宋_GB2312"/>
          <w:sz w:val="32"/>
          <w:szCs w:val="32"/>
        </w:rPr>
        <w:t xml:space="preserve">GB 9706.19-2000 </w:t>
      </w:r>
      <w:r w:rsidRPr="000F56F5">
        <w:rPr>
          <w:rFonts w:ascii="仿宋_GB2312" w:eastAsia="仿宋_GB2312" w:hint="eastAsia"/>
          <w:sz w:val="32"/>
          <w:szCs w:val="32"/>
        </w:rPr>
        <w:t>医用电气设备第2部分：内窥镜设备安全专用要求</w:t>
      </w:r>
    </w:p>
    <w:p w:rsidR="00151D9C" w:rsidRPr="000F56F5" w:rsidRDefault="00B7784B">
      <w:pPr>
        <w:spacing w:line="580" w:lineRule="exact"/>
        <w:ind w:leftChars="305" w:left="3117" w:hangingChars="774" w:hanging="2477"/>
        <w:rPr>
          <w:rFonts w:ascii="仿宋_GB2312" w:eastAsia="仿宋_GB2312"/>
          <w:sz w:val="32"/>
          <w:szCs w:val="32"/>
        </w:rPr>
      </w:pPr>
      <w:r w:rsidRPr="000F56F5">
        <w:rPr>
          <w:rFonts w:ascii="仿宋_GB2312" w:eastAsia="仿宋_GB2312"/>
          <w:sz w:val="32"/>
          <w:szCs w:val="32"/>
        </w:rPr>
        <w:t xml:space="preserve">YY0505-2012    </w:t>
      </w:r>
      <w:r w:rsidRPr="000F56F5">
        <w:rPr>
          <w:rFonts w:ascii="仿宋_GB2312" w:eastAsia="仿宋_GB2312" w:hint="eastAsia"/>
          <w:sz w:val="32"/>
          <w:szCs w:val="32"/>
        </w:rPr>
        <w:t>医用电气设备－第1-2</w:t>
      </w:r>
      <w:r w:rsidRPr="000F56F5">
        <w:rPr>
          <w:rFonts w:ascii="仿宋_GB2312" w:eastAsia="仿宋_GB2312"/>
          <w:sz w:val="32"/>
          <w:szCs w:val="32"/>
        </w:rPr>
        <w:t xml:space="preserve"> </w:t>
      </w:r>
      <w:r w:rsidRPr="000F56F5">
        <w:rPr>
          <w:rFonts w:ascii="仿宋_GB2312" w:eastAsia="仿宋_GB2312" w:hint="eastAsia"/>
          <w:sz w:val="32"/>
          <w:szCs w:val="32"/>
        </w:rPr>
        <w:t>部分：安全通用要求－并列标准：电磁兼容－要求和试验</w:t>
      </w:r>
    </w:p>
    <w:p w:rsidR="00151D9C" w:rsidRPr="000F56F5" w:rsidRDefault="00B7784B">
      <w:pPr>
        <w:spacing w:line="580" w:lineRule="exact"/>
        <w:ind w:leftChars="305" w:left="3117" w:hangingChars="774" w:hanging="2477"/>
        <w:rPr>
          <w:rFonts w:ascii="仿宋_GB2312" w:eastAsia="仿宋_GB2312"/>
          <w:sz w:val="32"/>
          <w:szCs w:val="32"/>
        </w:rPr>
      </w:pPr>
      <w:r w:rsidRPr="000F56F5">
        <w:rPr>
          <w:rFonts w:ascii="仿宋_GB2312" w:eastAsia="仿宋_GB2312"/>
          <w:sz w:val="32"/>
          <w:szCs w:val="32"/>
        </w:rPr>
        <w:t xml:space="preserve">YY1081-2011    </w:t>
      </w:r>
      <w:r w:rsidRPr="000F56F5">
        <w:rPr>
          <w:rFonts w:ascii="仿宋_GB2312" w:eastAsia="仿宋_GB2312" w:hint="eastAsia"/>
          <w:sz w:val="32"/>
          <w:szCs w:val="32"/>
        </w:rPr>
        <w:t>医用</w:t>
      </w:r>
      <w:proofErr w:type="gramStart"/>
      <w:r w:rsidRPr="000F56F5">
        <w:rPr>
          <w:rFonts w:ascii="仿宋_GB2312" w:eastAsia="仿宋_GB2312" w:hint="eastAsia"/>
          <w:sz w:val="32"/>
          <w:szCs w:val="32"/>
        </w:rPr>
        <w:t>内窥镜内窥镜</w:t>
      </w:r>
      <w:proofErr w:type="gramEnd"/>
      <w:r w:rsidRPr="000F56F5">
        <w:rPr>
          <w:rFonts w:ascii="仿宋_GB2312" w:eastAsia="仿宋_GB2312" w:hint="eastAsia"/>
          <w:sz w:val="32"/>
          <w:szCs w:val="32"/>
        </w:rPr>
        <w:t>功能供给装置冷光源</w:t>
      </w:r>
    </w:p>
    <w:p w:rsidR="00151D9C" w:rsidRPr="000F56F5" w:rsidRDefault="00B7784B">
      <w:pPr>
        <w:spacing w:line="580" w:lineRule="exact"/>
        <w:ind w:firstLineChars="200" w:firstLine="640"/>
        <w:rPr>
          <w:rFonts w:ascii="仿宋_GB2312" w:eastAsia="仿宋_GB2312"/>
          <w:sz w:val="32"/>
          <w:szCs w:val="32"/>
        </w:rPr>
      </w:pPr>
      <w:r w:rsidRPr="000F56F5">
        <w:rPr>
          <w:rFonts w:ascii="仿宋_GB2312" w:eastAsia="仿宋_GB2312" w:hint="eastAsia"/>
          <w:sz w:val="32"/>
          <w:szCs w:val="32"/>
        </w:rPr>
        <w:t>申报产品与同种产品在产品符合的国家/行业标准、适用范围、使用方法、防范措施和警告、灭菌/消毒方式、包装方面相同。</w:t>
      </w:r>
    </w:p>
    <w:p w:rsidR="00151D9C" w:rsidRPr="000F56F5" w:rsidRDefault="00B7784B">
      <w:pPr>
        <w:spacing w:line="580" w:lineRule="exact"/>
        <w:ind w:firstLineChars="200" w:firstLine="640"/>
        <w:rPr>
          <w:rFonts w:ascii="仿宋_GB2312" w:eastAsia="仿宋_GB2312"/>
          <w:sz w:val="32"/>
          <w:szCs w:val="32"/>
        </w:rPr>
      </w:pPr>
      <w:r w:rsidRPr="000F56F5">
        <w:rPr>
          <w:rFonts w:ascii="仿宋_GB2312" w:eastAsia="仿宋_GB2312" w:hint="eastAsia"/>
          <w:sz w:val="32"/>
          <w:szCs w:val="32"/>
        </w:rPr>
        <w:t>申报产品与同种产品的差异不影响产品的安全性、功能性能、适用范围，因此</w:t>
      </w:r>
      <w:r w:rsidR="00C5180D">
        <w:rPr>
          <w:rFonts w:ascii="仿宋_GB2312" w:eastAsia="仿宋_GB2312" w:hint="eastAsia"/>
          <w:sz w:val="32"/>
          <w:szCs w:val="32"/>
        </w:rPr>
        <w:t>两</w:t>
      </w:r>
      <w:r w:rsidRPr="000F56F5">
        <w:rPr>
          <w:rFonts w:ascii="仿宋_GB2312" w:eastAsia="仿宋_GB2312" w:hint="eastAsia"/>
          <w:sz w:val="32"/>
          <w:szCs w:val="32"/>
        </w:rPr>
        <w:t>产品为同种产品。</w:t>
      </w:r>
    </w:p>
    <w:p w:rsidR="00E678F3" w:rsidRPr="000F56F5" w:rsidRDefault="00B7784B" w:rsidP="000F56F5">
      <w:pPr>
        <w:spacing w:afterLines="50" w:after="156" w:line="360" w:lineRule="auto"/>
        <w:ind w:firstLineChars="200" w:firstLine="640"/>
        <w:rPr>
          <w:rFonts w:ascii="仿宋_GB2312" w:eastAsia="仿宋_GB2312" w:hAnsi="楷体"/>
          <w:bCs/>
          <w:sz w:val="32"/>
          <w:szCs w:val="32"/>
        </w:rPr>
      </w:pPr>
      <w:r w:rsidRPr="000F56F5">
        <w:rPr>
          <w:rFonts w:ascii="仿宋_GB2312" w:eastAsia="仿宋_GB2312" w:hAnsi="楷体" w:hint="eastAsia"/>
          <w:bCs/>
          <w:sz w:val="32"/>
          <w:szCs w:val="32"/>
        </w:rPr>
        <w:t>（二）申报产品与同品种医疗器械差异</w:t>
      </w:r>
    </w:p>
    <w:p w:rsidR="00151D9C" w:rsidRPr="000F56F5" w:rsidRDefault="00C5180D" w:rsidP="000F56F5">
      <w:pPr>
        <w:spacing w:afterLines="50" w:after="156" w:line="360" w:lineRule="auto"/>
        <w:ind w:firstLineChars="200" w:firstLine="640"/>
        <w:rPr>
          <w:rFonts w:ascii="仿宋_GB2312" w:eastAsia="仿宋_GB2312"/>
          <w:sz w:val="32"/>
          <w:szCs w:val="32"/>
        </w:rPr>
      </w:pPr>
      <w:r>
        <w:rPr>
          <w:rFonts w:ascii="仿宋_GB2312" w:eastAsia="仿宋_GB2312" w:hint="eastAsia"/>
          <w:sz w:val="32"/>
          <w:szCs w:val="32"/>
        </w:rPr>
        <w:t>1.</w:t>
      </w:r>
      <w:r w:rsidR="00B7784B" w:rsidRPr="000F56F5">
        <w:rPr>
          <w:rFonts w:ascii="仿宋_GB2312" w:eastAsia="仿宋_GB2312" w:hint="eastAsia"/>
          <w:sz w:val="32"/>
          <w:szCs w:val="32"/>
        </w:rPr>
        <w:t>产品名称</w:t>
      </w:r>
      <w:r>
        <w:rPr>
          <w:rFonts w:ascii="仿宋_GB2312" w:eastAsia="仿宋_GB2312" w:hint="eastAsia"/>
          <w:sz w:val="32"/>
          <w:szCs w:val="32"/>
        </w:rPr>
        <w:t>：</w:t>
      </w:r>
      <w:r w:rsidR="00B7784B" w:rsidRPr="000F56F5">
        <w:rPr>
          <w:rFonts w:ascii="仿宋_GB2312" w:eastAsia="仿宋_GB2312" w:hint="eastAsia"/>
          <w:sz w:val="32"/>
          <w:szCs w:val="32"/>
        </w:rPr>
        <w:t>同种产品名称为内窥镜冷光源，申报产品名称为电子内窥镜冷光源，因此名称的差异不会造成安全方面的影响。</w:t>
      </w:r>
    </w:p>
    <w:p w:rsidR="00151D9C" w:rsidRPr="000F56F5" w:rsidRDefault="00C5180D" w:rsidP="000F56F5">
      <w:pPr>
        <w:spacing w:afterLines="50" w:after="156" w:line="360" w:lineRule="auto"/>
        <w:ind w:firstLineChars="200" w:firstLine="640"/>
        <w:rPr>
          <w:rFonts w:ascii="仿宋_GB2312" w:eastAsia="仿宋_GB2312"/>
          <w:sz w:val="32"/>
          <w:szCs w:val="32"/>
        </w:rPr>
      </w:pPr>
      <w:r>
        <w:rPr>
          <w:rFonts w:ascii="仿宋_GB2312" w:eastAsia="仿宋_GB2312" w:hint="eastAsia"/>
          <w:sz w:val="32"/>
          <w:szCs w:val="32"/>
        </w:rPr>
        <w:t>2.</w:t>
      </w:r>
      <w:r w:rsidR="00B7784B" w:rsidRPr="000F56F5">
        <w:rPr>
          <w:rFonts w:ascii="仿宋_GB2312" w:eastAsia="仿宋_GB2312" w:hint="eastAsia"/>
          <w:sz w:val="32"/>
          <w:szCs w:val="32"/>
        </w:rPr>
        <w:t>备用灯</w:t>
      </w:r>
      <w:r>
        <w:rPr>
          <w:rFonts w:ascii="仿宋_GB2312" w:eastAsia="仿宋_GB2312" w:hint="eastAsia"/>
          <w:sz w:val="32"/>
          <w:szCs w:val="32"/>
        </w:rPr>
        <w:t>：</w:t>
      </w:r>
      <w:r w:rsidR="00B7784B" w:rsidRPr="000F56F5">
        <w:rPr>
          <w:rFonts w:ascii="仿宋_GB2312" w:eastAsia="仿宋_GB2312" w:hint="eastAsia"/>
          <w:sz w:val="32"/>
          <w:szCs w:val="32"/>
        </w:rPr>
        <w:t>申报产品采用LED灯，同品种产品采用卤素灯，二者均是氙灯光源的备用灯，作用是在冷光源工作时，氙灯发生故障不能发射照明光，冷光源启动点亮备用灯，为内镜提供应急照明，方便医</w:t>
      </w:r>
      <w:r w:rsidR="00B7784B" w:rsidRPr="000F56F5">
        <w:rPr>
          <w:rFonts w:ascii="仿宋_GB2312" w:eastAsia="仿宋_GB2312" w:hint="eastAsia"/>
          <w:sz w:val="32"/>
          <w:szCs w:val="32"/>
        </w:rPr>
        <w:lastRenderedPageBreak/>
        <w:t>生从患者体内撤出内镜。LED灯和卤素灯的工作电压均为12V，输出照明光亮度接近，能够满足应急需要，LED灯寿命更长，经过本公司的风险评价，备用灯的差异，不会引起产品的安全和预期用途的风险。</w:t>
      </w:r>
    </w:p>
    <w:p w:rsidR="00E678F3" w:rsidRPr="000F56F5" w:rsidRDefault="00C5180D" w:rsidP="000F56F5">
      <w:pPr>
        <w:spacing w:afterLines="50" w:after="156" w:line="360" w:lineRule="auto"/>
        <w:ind w:firstLineChars="200" w:firstLine="640"/>
        <w:rPr>
          <w:rFonts w:ascii="仿宋_GB2312" w:eastAsia="仿宋_GB2312"/>
          <w:sz w:val="32"/>
          <w:szCs w:val="32"/>
        </w:rPr>
      </w:pPr>
      <w:r>
        <w:rPr>
          <w:rFonts w:ascii="仿宋_GB2312" w:eastAsia="仿宋_GB2312" w:hint="eastAsia"/>
          <w:sz w:val="32"/>
          <w:szCs w:val="32"/>
        </w:rPr>
        <w:t>3.</w:t>
      </w:r>
      <w:r w:rsidR="00B7784B" w:rsidRPr="000F56F5">
        <w:rPr>
          <w:rFonts w:ascii="仿宋_GB2312" w:eastAsia="仿宋_GB2312" w:hint="eastAsia"/>
          <w:sz w:val="32"/>
          <w:szCs w:val="32"/>
        </w:rPr>
        <w:t>电源</w:t>
      </w:r>
      <w:r>
        <w:rPr>
          <w:rFonts w:ascii="仿宋_GB2312" w:eastAsia="仿宋_GB2312" w:hint="eastAsia"/>
          <w:sz w:val="32"/>
          <w:szCs w:val="32"/>
        </w:rPr>
        <w:t>：</w:t>
      </w:r>
      <w:r w:rsidR="00B7784B" w:rsidRPr="000F56F5">
        <w:rPr>
          <w:rFonts w:ascii="仿宋_GB2312" w:eastAsia="仿宋_GB2312" w:hint="eastAsia"/>
          <w:sz w:val="32"/>
          <w:szCs w:val="32"/>
        </w:rPr>
        <w:t>申报产品和同品种产品冷光源均采用两种电源为设备供电，开关电源为控制电路板、电机、备用灯、指示灯等供电，氙灯电源为氙灯供电，二者的厂家型号不同，同品种产品采用XX公司的OEM电源产品，申报产品采用XX公司的医用开关电源和XX公司的氙灯电源，虽然厂家型号不同，但功能、性能、安全性相同。XX公司的医用开关电源和XX公司的氙灯电源均通过了UL60601-1的医疗电气产品安</w:t>
      </w:r>
      <w:proofErr w:type="gramStart"/>
      <w:r w:rsidR="00B7784B" w:rsidRPr="000F56F5">
        <w:rPr>
          <w:rFonts w:ascii="仿宋_GB2312" w:eastAsia="仿宋_GB2312" w:hint="eastAsia"/>
          <w:sz w:val="32"/>
          <w:szCs w:val="32"/>
        </w:rPr>
        <w:t>规</w:t>
      </w:r>
      <w:proofErr w:type="gramEnd"/>
      <w:r w:rsidR="00B7784B" w:rsidRPr="000F56F5">
        <w:rPr>
          <w:rFonts w:ascii="仿宋_GB2312" w:eastAsia="仿宋_GB2312" w:hint="eastAsia"/>
          <w:sz w:val="32"/>
          <w:szCs w:val="32"/>
        </w:rPr>
        <w:t>认证，且申报产品通过了GB9706.1的医疗电气产品安</w:t>
      </w:r>
      <w:proofErr w:type="gramStart"/>
      <w:r w:rsidR="00B7784B" w:rsidRPr="000F56F5">
        <w:rPr>
          <w:rFonts w:ascii="仿宋_GB2312" w:eastAsia="仿宋_GB2312" w:hint="eastAsia"/>
          <w:sz w:val="32"/>
          <w:szCs w:val="32"/>
        </w:rPr>
        <w:t>规</w:t>
      </w:r>
      <w:proofErr w:type="gramEnd"/>
      <w:r w:rsidR="00B7784B" w:rsidRPr="000F56F5">
        <w:rPr>
          <w:rFonts w:ascii="仿宋_GB2312" w:eastAsia="仿宋_GB2312" w:hint="eastAsia"/>
          <w:sz w:val="32"/>
          <w:szCs w:val="32"/>
        </w:rPr>
        <w:t>标准检测，经过本公司的风险评价，电源型号虽有差异，但二者均满足医疗电气产品安</w:t>
      </w:r>
      <w:proofErr w:type="gramStart"/>
      <w:r w:rsidR="00B7784B" w:rsidRPr="000F56F5">
        <w:rPr>
          <w:rFonts w:ascii="仿宋_GB2312" w:eastAsia="仿宋_GB2312" w:hint="eastAsia"/>
          <w:sz w:val="32"/>
          <w:szCs w:val="32"/>
        </w:rPr>
        <w:t>规</w:t>
      </w:r>
      <w:proofErr w:type="gramEnd"/>
      <w:r w:rsidR="00B7784B" w:rsidRPr="000F56F5">
        <w:rPr>
          <w:rFonts w:ascii="仿宋_GB2312" w:eastAsia="仿宋_GB2312" w:hint="eastAsia"/>
          <w:sz w:val="32"/>
          <w:szCs w:val="32"/>
        </w:rPr>
        <w:t>、电磁兼容标准，可认为功能等同，不会引起产品的安全和预期用途的风险。</w:t>
      </w:r>
    </w:p>
    <w:p w:rsidR="00E678F3" w:rsidRPr="000F56F5" w:rsidRDefault="00C5180D" w:rsidP="000F56F5">
      <w:pPr>
        <w:spacing w:afterLines="50" w:after="156" w:line="360" w:lineRule="auto"/>
        <w:ind w:firstLineChars="200" w:firstLine="640"/>
        <w:rPr>
          <w:rFonts w:ascii="仿宋_GB2312" w:eastAsia="仿宋_GB2312"/>
          <w:sz w:val="32"/>
          <w:szCs w:val="32"/>
        </w:rPr>
      </w:pPr>
      <w:r>
        <w:rPr>
          <w:rFonts w:ascii="仿宋_GB2312" w:eastAsia="仿宋_GB2312" w:hint="eastAsia"/>
          <w:sz w:val="32"/>
          <w:szCs w:val="32"/>
        </w:rPr>
        <w:t>4.</w:t>
      </w:r>
      <w:r w:rsidR="00B7784B" w:rsidRPr="000F56F5">
        <w:rPr>
          <w:rFonts w:ascii="仿宋_GB2312" w:eastAsia="仿宋_GB2312" w:hint="eastAsia"/>
          <w:sz w:val="32"/>
          <w:szCs w:val="32"/>
        </w:rPr>
        <w:t>控制电路</w:t>
      </w:r>
      <w:r>
        <w:rPr>
          <w:rFonts w:ascii="仿宋_GB2312" w:eastAsia="仿宋_GB2312" w:hint="eastAsia"/>
          <w:sz w:val="32"/>
          <w:szCs w:val="32"/>
        </w:rPr>
        <w:t>：</w:t>
      </w:r>
      <w:r w:rsidR="00B7784B" w:rsidRPr="000F56F5">
        <w:rPr>
          <w:rFonts w:ascii="仿宋_GB2312" w:eastAsia="仿宋_GB2312" w:hint="eastAsia"/>
          <w:sz w:val="32"/>
          <w:szCs w:val="32"/>
        </w:rPr>
        <w:t>申报产品和同品种产品冷光源均采用嵌入式控制器作为冷光源的CPU控制，实现面板按键响应、点亮氙灯、传感检测冷光源状态、驱动制冷风扇等功能，二者实现的功能完全相同，同品种产品采用XX公司</w:t>
      </w:r>
      <w:r w:rsidR="00B7784B" w:rsidRPr="000F56F5">
        <w:rPr>
          <w:rFonts w:ascii="仿宋_GB2312" w:eastAsia="仿宋_GB2312"/>
          <w:sz w:val="32"/>
          <w:szCs w:val="32"/>
        </w:rPr>
        <w:t xml:space="preserve">XX </w:t>
      </w:r>
      <w:r w:rsidR="00B7784B" w:rsidRPr="000F56F5">
        <w:rPr>
          <w:rFonts w:ascii="仿宋_GB2312" w:eastAsia="仿宋_GB2312" w:hint="eastAsia"/>
          <w:sz w:val="32"/>
          <w:szCs w:val="32"/>
        </w:rPr>
        <w:t>CPU单片机为核心控制器设计数字电路控制，申报产品采用XX</w:t>
      </w:r>
      <w:r w:rsidR="00B7784B" w:rsidRPr="000F56F5">
        <w:rPr>
          <w:rFonts w:ascii="仿宋_GB2312" w:eastAsia="仿宋_GB2312"/>
          <w:sz w:val="32"/>
          <w:szCs w:val="32"/>
        </w:rPr>
        <w:t xml:space="preserve"> </w:t>
      </w:r>
      <w:r w:rsidR="00B7784B" w:rsidRPr="000F56F5">
        <w:rPr>
          <w:rFonts w:ascii="仿宋_GB2312" w:eastAsia="仿宋_GB2312" w:hint="eastAsia"/>
          <w:sz w:val="32"/>
          <w:szCs w:val="32"/>
        </w:rPr>
        <w:t>ARM单片机为核心控制器设计数字电路控制，二者均为低压工作，最高工作电压12V，二者均满足医疗电气产品安</w:t>
      </w:r>
      <w:proofErr w:type="gramStart"/>
      <w:r w:rsidR="00B7784B" w:rsidRPr="000F56F5">
        <w:rPr>
          <w:rFonts w:ascii="仿宋_GB2312" w:eastAsia="仿宋_GB2312" w:hint="eastAsia"/>
          <w:sz w:val="32"/>
          <w:szCs w:val="32"/>
        </w:rPr>
        <w:t>规</w:t>
      </w:r>
      <w:proofErr w:type="gramEnd"/>
      <w:r w:rsidR="00B7784B" w:rsidRPr="000F56F5">
        <w:rPr>
          <w:rFonts w:ascii="仿宋_GB2312" w:eastAsia="仿宋_GB2312" w:hint="eastAsia"/>
          <w:sz w:val="32"/>
          <w:szCs w:val="32"/>
        </w:rPr>
        <w:t>、电磁兼容标准，二者功能等同。经过公司的风险评价，控制电路的差异，不会引起产品的安全和预期用途的风险；</w:t>
      </w:r>
    </w:p>
    <w:p w:rsidR="00E678F3" w:rsidRPr="000F56F5" w:rsidRDefault="00C5180D" w:rsidP="000F56F5">
      <w:pPr>
        <w:spacing w:afterLines="50" w:after="156" w:line="360" w:lineRule="auto"/>
        <w:ind w:firstLineChars="200" w:firstLine="640"/>
        <w:rPr>
          <w:rFonts w:ascii="仿宋_GB2312" w:eastAsia="仿宋_GB2312"/>
          <w:sz w:val="32"/>
          <w:szCs w:val="32"/>
        </w:rPr>
      </w:pPr>
      <w:r>
        <w:rPr>
          <w:rFonts w:ascii="仿宋_GB2312" w:eastAsia="仿宋_GB2312" w:hint="eastAsia"/>
          <w:sz w:val="32"/>
          <w:szCs w:val="32"/>
        </w:rPr>
        <w:lastRenderedPageBreak/>
        <w:t>5.</w:t>
      </w:r>
      <w:r w:rsidR="00B7784B" w:rsidRPr="000F56F5">
        <w:rPr>
          <w:rFonts w:ascii="仿宋_GB2312" w:eastAsia="仿宋_GB2312" w:hint="eastAsia"/>
          <w:sz w:val="32"/>
          <w:szCs w:val="32"/>
        </w:rPr>
        <w:t>光量</w:t>
      </w:r>
      <w:r>
        <w:rPr>
          <w:rFonts w:ascii="仿宋_GB2312" w:eastAsia="仿宋_GB2312" w:hint="eastAsia"/>
          <w:sz w:val="32"/>
          <w:szCs w:val="32"/>
        </w:rPr>
        <w:t>：</w:t>
      </w:r>
      <w:r w:rsidR="00B7784B" w:rsidRPr="000F56F5">
        <w:rPr>
          <w:rFonts w:ascii="仿宋_GB2312" w:eastAsia="仿宋_GB2312" w:hint="eastAsia"/>
          <w:sz w:val="32"/>
          <w:szCs w:val="32"/>
        </w:rPr>
        <w:t>同品种产品冷光源注册时执行YY91081-1999标准，输出光亮度表示为大于180万lx（勒克斯），申报产品冷光源注册时执行YY1081-2011标准，输出光亮度表示为不小于1100lm（流明）。勒克司(lux，法定符号lx)是照度的单位，等于1流明的光通量均匀照在1平方米表面上所产生的照度，勒克斯是引出单位，由</w:t>
      </w:r>
      <w:r w:rsidR="00B7784B" w:rsidRPr="000F56F5">
        <w:rPr>
          <w:rFonts w:ascii="仿宋_GB2312" w:eastAsia="仿宋_GB2312"/>
          <w:sz w:val="32"/>
          <w:szCs w:val="32"/>
        </w:rPr>
        <w:fldChar w:fldCharType="begin"/>
      </w:r>
      <w:r w:rsidR="00B7784B" w:rsidRPr="000F56F5">
        <w:rPr>
          <w:rFonts w:ascii="仿宋_GB2312" w:eastAsia="仿宋_GB2312"/>
          <w:sz w:val="32"/>
          <w:szCs w:val="32"/>
        </w:rPr>
        <w:instrText>HYPERLINK "http://baike.baidu.com/view/78630.htm" \t "_blank"</w:instrText>
      </w:r>
      <w:r w:rsidR="00B7784B" w:rsidRPr="000F56F5">
        <w:rPr>
          <w:rFonts w:ascii="仿宋_GB2312" w:eastAsia="仿宋_GB2312"/>
          <w:sz w:val="32"/>
          <w:szCs w:val="32"/>
        </w:rPr>
        <w:fldChar w:fldCharType="separate"/>
      </w:r>
      <w:r w:rsidR="00B7784B" w:rsidRPr="000F56F5">
        <w:rPr>
          <w:rFonts w:ascii="仿宋_GB2312" w:eastAsia="仿宋_GB2312" w:hint="eastAsia"/>
          <w:sz w:val="32"/>
          <w:szCs w:val="32"/>
        </w:rPr>
        <w:t>流明</w:t>
      </w:r>
      <w:r w:rsidR="00B7784B" w:rsidRPr="000F56F5">
        <w:rPr>
          <w:rFonts w:ascii="仿宋_GB2312" w:eastAsia="仿宋_GB2312"/>
          <w:sz w:val="32"/>
          <w:szCs w:val="32"/>
        </w:rPr>
        <w:fldChar w:fldCharType="end"/>
      </w:r>
      <w:r w:rsidR="00B7784B" w:rsidRPr="000F56F5">
        <w:rPr>
          <w:rFonts w:ascii="仿宋_GB2312" w:eastAsia="仿宋_GB2312" w:hint="eastAsia"/>
          <w:sz w:val="32"/>
          <w:szCs w:val="32"/>
        </w:rPr>
        <w:t>(lm)引出，申报产品光输出口径8mm，输出转换为勒克斯为1100lm÷（3.14×0.0042）</w:t>
      </w:r>
      <w:r w:rsidR="00B7784B" w:rsidRPr="000F56F5">
        <w:rPr>
          <w:rFonts w:ascii="仿宋_GB2312" w:eastAsia="仿宋_GB2312"/>
          <w:sz w:val="32"/>
          <w:szCs w:val="32"/>
        </w:rPr>
        <w:t>&gt;</w:t>
      </w:r>
      <w:r w:rsidR="00B7784B" w:rsidRPr="000F56F5">
        <w:rPr>
          <w:rFonts w:ascii="仿宋_GB2312" w:eastAsia="仿宋_GB2312" w:hint="eastAsia"/>
          <w:sz w:val="32"/>
          <w:szCs w:val="32"/>
        </w:rPr>
        <w:t>180万lx，经过本公司的风险评价，光量的差异，执行不同时间的冷光源产品标准，功能等同，不会引起产品的安全和预期用途的风险；</w:t>
      </w:r>
    </w:p>
    <w:p w:rsidR="00E678F3" w:rsidRPr="000F56F5" w:rsidRDefault="00C5180D" w:rsidP="000F56F5">
      <w:pPr>
        <w:spacing w:afterLines="50" w:after="156" w:line="360" w:lineRule="auto"/>
        <w:ind w:firstLineChars="200" w:firstLine="640"/>
        <w:rPr>
          <w:rFonts w:ascii="仿宋_GB2312" w:eastAsia="仿宋_GB2312"/>
          <w:sz w:val="32"/>
          <w:szCs w:val="32"/>
        </w:rPr>
      </w:pPr>
      <w:r>
        <w:rPr>
          <w:rFonts w:ascii="仿宋_GB2312" w:eastAsia="仿宋_GB2312" w:hint="eastAsia"/>
          <w:sz w:val="32"/>
          <w:szCs w:val="32"/>
        </w:rPr>
        <w:t>6.</w:t>
      </w:r>
      <w:r w:rsidR="00B7784B" w:rsidRPr="000F56F5">
        <w:rPr>
          <w:rFonts w:ascii="仿宋_GB2312" w:eastAsia="仿宋_GB2312" w:hint="eastAsia"/>
          <w:sz w:val="32"/>
          <w:szCs w:val="32"/>
        </w:rPr>
        <w:t>标签</w:t>
      </w:r>
      <w:r>
        <w:rPr>
          <w:rFonts w:ascii="仿宋_GB2312" w:eastAsia="仿宋_GB2312" w:hint="eastAsia"/>
          <w:sz w:val="32"/>
          <w:szCs w:val="32"/>
        </w:rPr>
        <w:t>：</w:t>
      </w:r>
      <w:r w:rsidR="00B7784B" w:rsidRPr="000F56F5">
        <w:rPr>
          <w:rFonts w:ascii="仿宋_GB2312" w:eastAsia="仿宋_GB2312" w:hint="eastAsia"/>
          <w:sz w:val="32"/>
          <w:szCs w:val="32"/>
        </w:rPr>
        <w:t>同种产品内窥镜冷光源和申报产品医用内窥镜冷光源是不同生产厂家的产品，因此申报产品的标清与同种产品不完全相同，申报产品的标签符合GB/T</w:t>
      </w:r>
      <w:r w:rsidR="00B7784B" w:rsidRPr="000F56F5">
        <w:rPr>
          <w:rFonts w:ascii="仿宋_GB2312" w:eastAsia="仿宋_GB2312"/>
          <w:sz w:val="32"/>
          <w:szCs w:val="32"/>
        </w:rPr>
        <w:t xml:space="preserve"> 191-2008   </w:t>
      </w:r>
      <w:r w:rsidR="00B7784B" w:rsidRPr="000F56F5">
        <w:rPr>
          <w:rFonts w:ascii="仿宋_GB2312" w:eastAsia="仿宋_GB2312" w:hint="eastAsia"/>
          <w:sz w:val="32"/>
          <w:szCs w:val="32"/>
        </w:rPr>
        <w:t>包装储运图示标志、</w:t>
      </w:r>
      <w:r w:rsidR="00B7784B" w:rsidRPr="000F56F5">
        <w:rPr>
          <w:rFonts w:ascii="仿宋_GB2312" w:eastAsia="仿宋_GB2312" w:hint="eastAsia"/>
          <w:bCs/>
          <w:sz w:val="32"/>
          <w:szCs w:val="32"/>
        </w:rPr>
        <w:t>《医疗器械说明书、标签和包装标识管理规定》等国家标准法规，功能等同，因此</w:t>
      </w:r>
      <w:r w:rsidR="00B7784B" w:rsidRPr="000F56F5">
        <w:rPr>
          <w:rFonts w:ascii="仿宋_GB2312" w:eastAsia="仿宋_GB2312" w:hint="eastAsia"/>
          <w:sz w:val="32"/>
          <w:szCs w:val="32"/>
        </w:rPr>
        <w:t>不会造成安全方面的影响。</w:t>
      </w:r>
    </w:p>
    <w:p w:rsidR="00151D9C" w:rsidRPr="000F56F5" w:rsidRDefault="00C5180D" w:rsidP="000F56F5">
      <w:pPr>
        <w:spacing w:line="620" w:lineRule="exact"/>
        <w:rPr>
          <w:rFonts w:ascii="仿宋_GB2312" w:eastAsia="仿宋_GB2312" w:hAnsi="黑体"/>
          <w:sz w:val="32"/>
          <w:szCs w:val="32"/>
        </w:rPr>
      </w:pPr>
      <w:r>
        <w:rPr>
          <w:rFonts w:ascii="仿宋_GB2312" w:eastAsia="仿宋_GB2312" w:hint="eastAsia"/>
          <w:sz w:val="32"/>
          <w:szCs w:val="32"/>
        </w:rPr>
        <w:t xml:space="preserve">    </w:t>
      </w:r>
      <w:r w:rsidR="00B7784B" w:rsidRPr="000F56F5">
        <w:rPr>
          <w:rFonts w:ascii="仿宋_GB2312" w:eastAsia="仿宋_GB2312" w:hAnsi="黑体" w:hint="eastAsia"/>
          <w:sz w:val="32"/>
          <w:szCs w:val="32"/>
        </w:rPr>
        <w:t>四、同品种医疗器械临床试验或临床使用数据分析</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检索数据库:</w:t>
      </w:r>
      <w:r w:rsidRPr="000F56F5">
        <w:rPr>
          <w:rFonts w:ascii="仿宋_GB2312" w:eastAsia="仿宋_GB2312"/>
          <w:sz w:val="32"/>
          <w:szCs w:val="32"/>
        </w:rPr>
        <w:t xml:space="preserve"> </w:t>
      </w:r>
      <w:proofErr w:type="spellStart"/>
      <w:r w:rsidRPr="000F56F5">
        <w:rPr>
          <w:rFonts w:ascii="仿宋_GB2312" w:eastAsia="仿宋_GB2312"/>
          <w:sz w:val="32"/>
          <w:szCs w:val="32"/>
        </w:rPr>
        <w:t>Pubmed</w:t>
      </w:r>
      <w:proofErr w:type="spellEnd"/>
      <w:r w:rsidRPr="000F56F5">
        <w:rPr>
          <w:rFonts w:ascii="仿宋_GB2312" w:eastAsia="仿宋_GB2312" w:hint="eastAsia"/>
          <w:sz w:val="32"/>
          <w:szCs w:val="32"/>
        </w:rPr>
        <w:t>、.CNKI中国知识资源总库、.维普中文科技期刊数据库。检索时间范围：2007～2015年。数据包括同品种产品用于消化道内窥镜的观察、诊查以及治疗等的临床应用数据。</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分析方法：按照检索策略检索出文献183篇，阅读题录文摘，不能明确是否符合文献入选标准的进一步阅读全文，筛选出使用同品种产品的文献，并去除重复文献，最终筛选出文献24篇，去除病例重复</w:t>
      </w:r>
      <w:r w:rsidRPr="000F56F5">
        <w:rPr>
          <w:rFonts w:ascii="仿宋_GB2312" w:eastAsia="仿宋_GB2312" w:hint="eastAsia"/>
          <w:sz w:val="32"/>
          <w:szCs w:val="32"/>
        </w:rPr>
        <w:lastRenderedPageBreak/>
        <w:t>文献1篇，有效文献23篇。</w:t>
      </w:r>
    </w:p>
    <w:p w:rsidR="00151D9C" w:rsidRPr="000F56F5" w:rsidRDefault="00151D9C">
      <w:pPr>
        <w:spacing w:afterLines="50" w:after="156" w:line="360" w:lineRule="auto"/>
        <w:ind w:firstLineChars="250" w:firstLine="800"/>
        <w:rPr>
          <w:rFonts w:ascii="仿宋_GB2312" w:eastAsia="仿宋_GB2312"/>
          <w:sz w:val="32"/>
          <w:szCs w:val="32"/>
        </w:rPr>
      </w:pPr>
    </w:p>
    <w:p w:rsidR="00E678F3" w:rsidRPr="000F56F5" w:rsidRDefault="00C5180D" w:rsidP="00E678F3">
      <w:pPr>
        <w:widowControl/>
        <w:jc w:val="left"/>
        <w:rPr>
          <w:rFonts w:ascii="仿宋_GB2312" w:eastAsia="仿宋_GB2312"/>
          <w:sz w:val="32"/>
          <w:szCs w:val="32"/>
        </w:rPr>
      </w:pPr>
      <w:r w:rsidRPr="000F56F5">
        <w:rPr>
          <w:rFonts w:ascii="仿宋_GB2312" w:eastAsia="仿宋_GB2312"/>
          <w:noProof/>
          <w:sz w:val="32"/>
          <w:szCs w:val="32"/>
        </w:rPr>
        <mc:AlternateContent>
          <mc:Choice Requires="wps">
            <w:drawing>
              <wp:anchor distT="0" distB="0" distL="114300" distR="114300" simplePos="0" relativeHeight="251667456" behindDoc="0" locked="0" layoutInCell="1" allowOverlap="1" wp14:anchorId="421D3F66" wp14:editId="77161600">
                <wp:simplePos x="0" y="0"/>
                <wp:positionH relativeFrom="column">
                  <wp:posOffset>1360805</wp:posOffset>
                </wp:positionH>
                <wp:positionV relativeFrom="paragraph">
                  <wp:posOffset>4476115</wp:posOffset>
                </wp:positionV>
                <wp:extent cx="487680" cy="390525"/>
                <wp:effectExtent l="0" t="0" r="7620" b="9525"/>
                <wp:wrapNone/>
                <wp:docPr id="16" name="自选图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90525"/>
                        </a:xfrm>
                        <a:prstGeom prst="roundRect">
                          <a:avLst>
                            <a:gd name="adj" fmla="val 16667"/>
                          </a:avLst>
                        </a:prstGeom>
                        <a:solidFill>
                          <a:srgbClr val="FFFFFF"/>
                        </a:solidFill>
                        <a:ln w="9525">
                          <a:noFill/>
                        </a:ln>
                      </wps:spPr>
                      <wps:txbx>
                        <w:txbxContent>
                          <w:p w:rsidR="00E678F3" w:rsidRDefault="00E678F3" w:rsidP="00E678F3">
                            <w:pPr>
                              <w:rPr>
                                <w:sz w:val="24"/>
                              </w:rPr>
                            </w:pPr>
                            <w:proofErr w:type="gramStart"/>
                            <w:r>
                              <w:rPr>
                                <w:rFonts w:hint="eastAsia"/>
                                <w:sz w:val="24"/>
                              </w:rPr>
                              <w:t>否</w:t>
                            </w:r>
                            <w:proofErr w:type="gramEnd"/>
                          </w:p>
                        </w:txbxContent>
                      </wps:txbx>
                      <wps:bodyPr upright="1"/>
                    </wps:wsp>
                  </a:graphicData>
                </a:graphic>
                <wp14:sizeRelH relativeFrom="page">
                  <wp14:pctWidth>0</wp14:pctWidth>
                </wp14:sizeRelH>
                <wp14:sizeRelV relativeFrom="page">
                  <wp14:pctHeight>0</wp14:pctHeight>
                </wp14:sizeRelV>
              </wp:anchor>
            </w:drawing>
          </mc:Choice>
          <mc:Fallback>
            <w:pict>
              <v:roundrect id="自选图形 46" o:spid="_x0000_s1074" style="position:absolute;margin-left:107.15pt;margin-top:352.45pt;width:38.4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" stroked="f">
                <v:path arrowok="t"/>
                <v:textbox>
                  <w:txbxContent>
                    <w:p w:rsidR="00E678F3" w:rsidRDefault="00E678F3" w:rsidP="00E678F3">
                      <w:pPr>
                        <w:rPr>
                          <w:sz w:val="24"/>
                        </w:rPr>
                      </w:pPr>
                      <w:proofErr w:type="gramStart"/>
                      <w:r>
                        <w:rPr>
                          <w:rFonts w:hint="eastAsia"/>
                          <w:sz w:val="24"/>
                        </w:rPr>
                        <w:t>否</w:t>
                      </w:r>
                      <w:proofErr w:type="gramEnd"/>
                    </w:p>
                  </w:txbxContent>
                </v:textbox>
              </v:roundrect>
            </w:pict>
          </mc:Fallback>
        </mc:AlternateContent>
      </w:r>
      <w:r w:rsidRPr="000F56F5">
        <w:rPr>
          <w:rFonts w:ascii="仿宋_GB2312" w:eastAsia="仿宋_GB2312"/>
          <w:noProof/>
          <w:sz w:val="32"/>
          <w:szCs w:val="32"/>
        </w:rPr>
        <mc:AlternateContent>
          <mc:Choice Requires="wps">
            <w:drawing>
              <wp:anchor distT="0" distB="0" distL="114300" distR="114300" simplePos="0" relativeHeight="251679744" behindDoc="0" locked="0" layoutInCell="1" allowOverlap="1" wp14:anchorId="5C298BE1" wp14:editId="40E81719">
                <wp:simplePos x="0" y="0"/>
                <wp:positionH relativeFrom="column">
                  <wp:posOffset>1404620</wp:posOffset>
                </wp:positionH>
                <wp:positionV relativeFrom="paragraph">
                  <wp:posOffset>1763395</wp:posOffset>
                </wp:positionV>
                <wp:extent cx="487680" cy="390525"/>
                <wp:effectExtent l="0" t="0" r="7620" b="9525"/>
                <wp:wrapNone/>
                <wp:docPr id="28" name="自选图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90525"/>
                        </a:xfrm>
                        <a:prstGeom prst="roundRect">
                          <a:avLst>
                            <a:gd name="adj" fmla="val 16667"/>
                          </a:avLst>
                        </a:prstGeom>
                        <a:solidFill>
                          <a:srgbClr val="FFFFFF"/>
                        </a:solidFill>
                        <a:ln w="9525">
                          <a:noFill/>
                        </a:ln>
                      </wps:spPr>
                      <wps:txbx>
                        <w:txbxContent>
                          <w:p w:rsidR="00E678F3" w:rsidRDefault="00E678F3" w:rsidP="00E678F3">
                            <w:pPr>
                              <w:rPr>
                                <w:sz w:val="24"/>
                              </w:rPr>
                            </w:pPr>
                            <w:proofErr w:type="gramStart"/>
                            <w:r>
                              <w:rPr>
                                <w:rFonts w:hint="eastAsia"/>
                                <w:sz w:val="24"/>
                              </w:rPr>
                              <w:t>否</w:t>
                            </w:r>
                            <w:proofErr w:type="gramEnd"/>
                          </w:p>
                        </w:txbxContent>
                      </wps:txbx>
                      <wps:bodyPr upright="1"/>
                    </wps:wsp>
                  </a:graphicData>
                </a:graphic>
                <wp14:sizeRelH relativeFrom="page">
                  <wp14:pctWidth>0</wp14:pctWidth>
                </wp14:sizeRelH>
                <wp14:sizeRelV relativeFrom="page">
                  <wp14:pctHeight>0</wp14:pctHeight>
                </wp14:sizeRelV>
              </wp:anchor>
            </w:drawing>
          </mc:Choice>
          <mc:Fallback>
            <w:pict>
              <v:roundrect id="自选图形 67" o:spid="_x0000_s1075" style="position:absolute;margin-left:110.6pt;margin-top:138.85pt;width:38.4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" stroked="f">
                <v:path arrowok="t"/>
                <v:textbox>
                  <w:txbxContent>
                    <w:p w:rsidR="00E678F3" w:rsidRDefault="00E678F3" w:rsidP="00E678F3">
                      <w:pPr>
                        <w:rPr>
                          <w:sz w:val="24"/>
                        </w:rPr>
                      </w:pPr>
                      <w:proofErr w:type="gramStart"/>
                      <w:r>
                        <w:rPr>
                          <w:rFonts w:hint="eastAsia"/>
                          <w:sz w:val="24"/>
                        </w:rPr>
                        <w:t>否</w:t>
                      </w:r>
                      <w:proofErr w:type="gramEnd"/>
                    </w:p>
                  </w:txbxContent>
                </v:textbox>
              </v:roundrect>
            </w:pict>
          </mc:Fallback>
        </mc:AlternateContent>
      </w:r>
      <w:r w:rsidRPr="000F56F5">
        <w:rPr>
          <w:rFonts w:ascii="仿宋_GB2312" w:eastAsia="仿宋_GB2312"/>
          <w:noProof/>
          <w:sz w:val="32"/>
          <w:szCs w:val="32"/>
        </w:rPr>
        <mc:AlternateContent>
          <mc:Choice Requires="wps">
            <w:drawing>
              <wp:anchor distT="0" distB="0" distL="114300" distR="114300" simplePos="0" relativeHeight="251675648" behindDoc="0" locked="0" layoutInCell="1" allowOverlap="1" wp14:anchorId="5CA0D190" wp14:editId="20947022">
                <wp:simplePos x="0" y="0"/>
                <wp:positionH relativeFrom="column">
                  <wp:posOffset>866140</wp:posOffset>
                </wp:positionH>
                <wp:positionV relativeFrom="paragraph">
                  <wp:posOffset>2153920</wp:posOffset>
                </wp:positionV>
                <wp:extent cx="1123950" cy="1000125"/>
                <wp:effectExtent l="76200" t="0" r="19050" b="47625"/>
                <wp:wrapNone/>
                <wp:docPr id="24" name="自选图形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1123950" cy="1000125"/>
                        </a:xfrm>
                        <a:prstGeom prst="bentConnector3">
                          <a:avLst>
                            <a:gd name="adj1" fmla="val 99995"/>
                          </a:avLst>
                        </a:prstGeom>
                        <a:ln w="9525" cap="flat" cmpd="sng">
                          <a:solidFill>
                            <a:srgbClr val="000000"/>
                          </a:solidFill>
                          <a:prstDash val="solid"/>
                          <a:miter/>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自选图形 60" o:spid="_x0000_s1026" type="#_x0000_t34" style="position:absolute;left:0;text-align:left;margin-left:68.2pt;margin-top:169.6pt;width:88.5pt;height:78.75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" adj="21599">
                <v:stroke endarrow="block"/>
                <o:lock v:ext="edit" shapetype="f"/>
              </v:shape>
            </w:pict>
          </mc:Fallback>
        </mc:AlternateContent>
      </w:r>
      <w:r w:rsidRPr="000F56F5">
        <w:rPr>
          <w:rFonts w:ascii="仿宋_GB2312" w:eastAsia="仿宋_GB2312"/>
          <w:noProof/>
          <w:sz w:val="32"/>
          <w:szCs w:val="32"/>
        </w:rPr>
        <mc:AlternateContent>
          <mc:Choice Requires="wps">
            <w:drawing>
              <wp:anchor distT="0" distB="0" distL="114300" distR="114300" simplePos="0" relativeHeight="251680768" behindDoc="0" locked="0" layoutInCell="1" allowOverlap="1" wp14:anchorId="4A6DD9BA" wp14:editId="734693CD">
                <wp:simplePos x="0" y="0"/>
                <wp:positionH relativeFrom="column">
                  <wp:posOffset>2009140</wp:posOffset>
                </wp:positionH>
                <wp:positionV relativeFrom="paragraph">
                  <wp:posOffset>1883410</wp:posOffset>
                </wp:positionV>
                <wp:extent cx="2047875" cy="552450"/>
                <wp:effectExtent l="38100" t="19050" r="28575" b="38100"/>
                <wp:wrapNone/>
                <wp:docPr id="29" name="自选图形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5245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E678F3" w:rsidRDefault="00E678F3" w:rsidP="00E678F3">
                            <w:pPr>
                              <w:jc w:val="center"/>
                              <w:rPr>
                                <w:sz w:val="24"/>
                              </w:rPr>
                            </w:pPr>
                            <w:r>
                              <w:rPr>
                                <w:rFonts w:hint="eastAsia"/>
                                <w:sz w:val="24"/>
                              </w:rPr>
                              <w:t>符合筛选标准</w:t>
                            </w:r>
                          </w:p>
                        </w:txbxContent>
                      </wps:txbx>
                      <wps:bodyPr upright="1"/>
                    </wps:wsp>
                  </a:graphicData>
                </a:graphic>
                <wp14:sizeRelH relativeFrom="page">
                  <wp14:pctWidth>0</wp14:pctWidth>
                </wp14:sizeRelH>
                <wp14:sizeRelV relativeFrom="page">
                  <wp14:pctHeight>0</wp14:pctHeight>
                </wp14:sizeRelV>
              </wp:anchor>
            </w:drawing>
          </mc:Choice>
          <mc:Fallback>
            <w:pict>
              <v:shape id="自选图形 68" o:spid="_x0000_s1076" type="#_x0000_t4" style="position:absolute;margin-left:158.2pt;margin-top:148.3pt;width:161.2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">
                <v:path arrowok="t"/>
                <v:textbox>
                  <w:txbxContent>
                    <w:p w:rsidR="00E678F3" w:rsidRDefault="00E678F3" w:rsidP="00E678F3">
                      <w:pPr>
                        <w:jc w:val="center"/>
                        <w:rPr>
                          <w:sz w:val="24"/>
                        </w:rPr>
                      </w:pPr>
                      <w:r>
                        <w:rPr>
                          <w:rFonts w:hint="eastAsia"/>
                          <w:sz w:val="24"/>
                        </w:rPr>
                        <w:t>符合筛选标准</w:t>
                      </w:r>
                    </w:p>
                  </w:txbxContent>
                </v:textbox>
              </v:shape>
            </w:pict>
          </mc:Fallback>
        </mc:AlternateContent>
      </w:r>
      <w:r w:rsidRPr="000F56F5">
        <w:rPr>
          <w:rFonts w:ascii="仿宋_GB2312" w:eastAsia="仿宋_GB2312"/>
          <w:noProof/>
          <w:sz w:val="32"/>
          <w:szCs w:val="32"/>
        </w:rPr>
        <mc:AlternateContent>
          <mc:Choice Requires="wps">
            <w:drawing>
              <wp:anchor distT="0" distB="0" distL="114300" distR="114300" simplePos="0" relativeHeight="251676672" behindDoc="0" locked="0" layoutInCell="1" allowOverlap="1" wp14:anchorId="0B1B9BD4" wp14:editId="3D35BCDA">
                <wp:simplePos x="0" y="0"/>
                <wp:positionH relativeFrom="column">
                  <wp:posOffset>252095</wp:posOffset>
                </wp:positionH>
                <wp:positionV relativeFrom="paragraph">
                  <wp:posOffset>2878455</wp:posOffset>
                </wp:positionV>
                <wp:extent cx="1216025" cy="1052195"/>
                <wp:effectExtent l="0" t="0" r="22225" b="14605"/>
                <wp:wrapNone/>
                <wp:docPr id="25" name="自选图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10521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sz w:val="24"/>
                              </w:rPr>
                              <w:t>排除文献：</w:t>
                            </w:r>
                            <w:proofErr w:type="spellStart"/>
                            <w:r>
                              <w:rPr>
                                <w:rFonts w:hint="eastAsia"/>
                              </w:rPr>
                              <w:t>Pubmed</w:t>
                            </w:r>
                            <w:proofErr w:type="spellEnd"/>
                            <w:r>
                              <w:rPr>
                                <w:rFonts w:hint="eastAsia"/>
                              </w:rPr>
                              <w:t>=20</w:t>
                            </w:r>
                            <w:r>
                              <w:rPr>
                                <w:rFonts w:hint="eastAsia"/>
                              </w:rPr>
                              <w:t>、</w:t>
                            </w:r>
                            <w:r>
                              <w:rPr>
                                <w:rFonts w:hint="eastAsia"/>
                              </w:rPr>
                              <w:t>CNKI=73</w:t>
                            </w:r>
                          </w:p>
                          <w:p w:rsidR="00E678F3" w:rsidRDefault="00E678F3" w:rsidP="00E678F3">
                            <w:pPr>
                              <w:jc w:val="center"/>
                            </w:pPr>
                            <w:r>
                              <w:rPr>
                                <w:rFonts w:hint="eastAsia"/>
                              </w:rPr>
                              <w:t>VIP =66</w:t>
                            </w:r>
                          </w:p>
                          <w:p w:rsidR="00E678F3" w:rsidRDefault="00E678F3" w:rsidP="00E678F3">
                            <w:pPr>
                              <w:rPr>
                                <w:sz w:val="24"/>
                              </w:rPr>
                            </w:pPr>
                          </w:p>
                        </w:txbxContent>
                      </wps:txbx>
                      <wps:bodyPr anchor="ctr" upright="1"/>
                    </wps:wsp>
                  </a:graphicData>
                </a:graphic>
                <wp14:sizeRelH relativeFrom="page">
                  <wp14:pctWidth>0</wp14:pctWidth>
                </wp14:sizeRelH>
                <wp14:sizeRelV relativeFrom="page">
                  <wp14:pctHeight>0</wp14:pctHeight>
                </wp14:sizeRelV>
              </wp:anchor>
            </w:drawing>
          </mc:Choice>
          <mc:Fallback>
            <w:pict>
              <v:roundrect id="自选图形 61" o:spid="_x0000_s1077" style="position:absolute;margin-left:19.85pt;margin-top:226.65pt;width:95.75pt;height:8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">
                <v:path arrowok="t"/>
                <v:textbox>
                  <w:txbxContent>
                    <w:p w:rsidR="00E678F3" w:rsidRDefault="00E678F3" w:rsidP="00E678F3">
                      <w:pPr>
                        <w:jc w:val="center"/>
                      </w:pPr>
                      <w:r>
                        <w:rPr>
                          <w:rFonts w:hint="eastAsia"/>
                          <w:sz w:val="24"/>
                        </w:rPr>
                        <w:t>排除文献：</w:t>
                      </w:r>
                      <w:proofErr w:type="spellStart"/>
                      <w:r>
                        <w:rPr>
                          <w:rFonts w:hint="eastAsia"/>
                        </w:rPr>
                        <w:t>Pubmed</w:t>
                      </w:r>
                      <w:proofErr w:type="spellEnd"/>
                      <w:r>
                        <w:rPr>
                          <w:rFonts w:hint="eastAsia"/>
                        </w:rPr>
                        <w:t>=20</w:t>
                      </w:r>
                      <w:r>
                        <w:rPr>
                          <w:rFonts w:hint="eastAsia"/>
                        </w:rPr>
                        <w:t>、</w:t>
                      </w:r>
                      <w:r>
                        <w:rPr>
                          <w:rFonts w:hint="eastAsia"/>
                        </w:rPr>
                        <w:t>CNKI=73</w:t>
                      </w:r>
                    </w:p>
                    <w:p w:rsidR="00E678F3" w:rsidRDefault="00E678F3" w:rsidP="00E678F3">
                      <w:pPr>
                        <w:jc w:val="center"/>
                      </w:pPr>
                      <w:r>
                        <w:rPr>
                          <w:rFonts w:hint="eastAsia"/>
                        </w:rPr>
                        <w:t>VIP =66</w:t>
                      </w:r>
                    </w:p>
                    <w:p w:rsidR="00E678F3" w:rsidRDefault="00E678F3" w:rsidP="00E678F3">
                      <w:pPr>
                        <w:rPr>
                          <w:sz w:val="24"/>
                        </w:rPr>
                      </w:pPr>
                    </w:p>
                  </w:txbxContent>
                </v:textbox>
              </v:roundrect>
            </w:pict>
          </mc:Fallback>
        </mc:AlternateContent>
      </w:r>
      <w:r w:rsidRPr="000F56F5">
        <w:rPr>
          <w:rFonts w:ascii="仿宋_GB2312" w:eastAsia="仿宋_GB2312"/>
          <w:noProof/>
          <w:sz w:val="32"/>
          <w:szCs w:val="32"/>
        </w:rPr>
        <mc:AlternateContent>
          <mc:Choice Requires="wps">
            <w:drawing>
              <wp:anchor distT="0" distB="0" distL="114300" distR="114300" simplePos="0" relativeHeight="251663360" behindDoc="0" locked="0" layoutInCell="1" allowOverlap="1" wp14:anchorId="1F1D4D9F" wp14:editId="423781BC">
                <wp:simplePos x="0" y="0"/>
                <wp:positionH relativeFrom="column">
                  <wp:posOffset>1360805</wp:posOffset>
                </wp:positionH>
                <wp:positionV relativeFrom="paragraph">
                  <wp:posOffset>-22860</wp:posOffset>
                </wp:positionV>
                <wp:extent cx="3371850" cy="666750"/>
                <wp:effectExtent l="0" t="0" r="19050" b="19050"/>
                <wp:wrapNone/>
                <wp:docPr id="12" name="椭圆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0" cy="666750"/>
                        </a:xfrm>
                        <a:prstGeom prst="ellipse">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sz w:val="24"/>
                              </w:rPr>
                              <w:t>检索到的文献</w:t>
                            </w:r>
                            <w:r>
                              <w:rPr>
                                <w:rFonts w:hint="eastAsia"/>
                                <w:sz w:val="24"/>
                              </w:rPr>
                              <w:t xml:space="preserve"> 172</w:t>
                            </w:r>
                            <w:r>
                              <w:rPr>
                                <w:rFonts w:hint="eastAsia"/>
                              </w:rPr>
                              <w:t>篇：</w:t>
                            </w:r>
                          </w:p>
                          <w:p w:rsidR="00E678F3" w:rsidRDefault="00E678F3" w:rsidP="00E678F3">
                            <w:pPr>
                              <w:jc w:val="center"/>
                            </w:pPr>
                            <w:proofErr w:type="spellStart"/>
                            <w:r>
                              <w:rPr>
                                <w:rFonts w:hint="eastAsia"/>
                              </w:rPr>
                              <w:t>Pubmed</w:t>
                            </w:r>
                            <w:proofErr w:type="spellEnd"/>
                            <w:r>
                              <w:rPr>
                                <w:rFonts w:hint="eastAsia"/>
                              </w:rPr>
                              <w:t>=20</w:t>
                            </w:r>
                            <w:r>
                              <w:rPr>
                                <w:rFonts w:hint="eastAsia"/>
                              </w:rPr>
                              <w:t>、</w:t>
                            </w:r>
                            <w:r>
                              <w:rPr>
                                <w:rFonts w:hint="eastAsia"/>
                              </w:rPr>
                              <w:t>CNKI=84</w:t>
                            </w:r>
                            <w:r>
                              <w:rPr>
                                <w:rFonts w:hint="eastAsia"/>
                              </w:rPr>
                              <w:t>、</w:t>
                            </w:r>
                            <w:r>
                              <w:rPr>
                                <w:rFonts w:hint="eastAsia"/>
                              </w:rPr>
                              <w:t>VIP =68</w:t>
                            </w:r>
                          </w:p>
                          <w:p w:rsidR="00E678F3" w:rsidRDefault="00E678F3" w:rsidP="00E678F3">
                            <w:pPr>
                              <w:jc w:val="center"/>
                              <w:rPr>
                                <w:sz w:val="24"/>
                              </w:rPr>
                            </w:pPr>
                          </w:p>
                        </w:txbxContent>
                      </wps:txbx>
                      <wps:bodyPr upright="1"/>
                    </wps:wsp>
                  </a:graphicData>
                </a:graphic>
                <wp14:sizeRelH relativeFrom="page">
                  <wp14:pctWidth>0</wp14:pctWidth>
                </wp14:sizeRelH>
                <wp14:sizeRelV relativeFrom="page">
                  <wp14:pctHeight>0</wp14:pctHeight>
                </wp14:sizeRelV>
              </wp:anchor>
            </w:drawing>
          </mc:Choice>
          <mc:Fallback>
            <w:pict>
              <v:oval id="椭圆 39" o:spid="_x0000_s1078" style="position:absolute;margin-left:107.15pt;margin-top:-1.8pt;width:265.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">
                <v:path arrowok="t"/>
                <v:textbox>
                  <w:txbxContent>
                    <w:p w:rsidR="00E678F3" w:rsidRDefault="00E678F3" w:rsidP="00E678F3">
                      <w:pPr>
                        <w:jc w:val="center"/>
                      </w:pPr>
                      <w:r>
                        <w:rPr>
                          <w:rFonts w:hint="eastAsia"/>
                          <w:sz w:val="24"/>
                        </w:rPr>
                        <w:t>检索到的文献</w:t>
                      </w:r>
                      <w:r>
                        <w:rPr>
                          <w:rFonts w:hint="eastAsia"/>
                          <w:sz w:val="24"/>
                        </w:rPr>
                        <w:t xml:space="preserve"> 172</w:t>
                      </w:r>
                      <w:r>
                        <w:rPr>
                          <w:rFonts w:hint="eastAsia"/>
                        </w:rPr>
                        <w:t>篇：</w:t>
                      </w:r>
                    </w:p>
                    <w:p w:rsidR="00E678F3" w:rsidRDefault="00E678F3" w:rsidP="00E678F3">
                      <w:pPr>
                        <w:jc w:val="center"/>
                      </w:pPr>
                      <w:proofErr w:type="spellStart"/>
                      <w:r>
                        <w:rPr>
                          <w:rFonts w:hint="eastAsia"/>
                        </w:rPr>
                        <w:t>Pubmed</w:t>
                      </w:r>
                      <w:proofErr w:type="spellEnd"/>
                      <w:r>
                        <w:rPr>
                          <w:rFonts w:hint="eastAsia"/>
                        </w:rPr>
                        <w:t>=20</w:t>
                      </w:r>
                      <w:r>
                        <w:rPr>
                          <w:rFonts w:hint="eastAsia"/>
                        </w:rPr>
                        <w:t>、</w:t>
                      </w:r>
                      <w:r>
                        <w:rPr>
                          <w:rFonts w:hint="eastAsia"/>
                        </w:rPr>
                        <w:t>CNKI=84</w:t>
                      </w:r>
                      <w:r>
                        <w:rPr>
                          <w:rFonts w:hint="eastAsia"/>
                        </w:rPr>
                        <w:t>、</w:t>
                      </w:r>
                      <w:r>
                        <w:rPr>
                          <w:rFonts w:hint="eastAsia"/>
                        </w:rPr>
                        <w:t>VIP =68</w:t>
                      </w:r>
                    </w:p>
                    <w:p w:rsidR="00E678F3" w:rsidRDefault="00E678F3" w:rsidP="00E678F3">
                      <w:pPr>
                        <w:jc w:val="center"/>
                        <w:rPr>
                          <w:sz w:val="24"/>
                        </w:rPr>
                      </w:pPr>
                    </w:p>
                  </w:txbxContent>
                </v:textbox>
              </v:oval>
            </w:pict>
          </mc:Fallback>
        </mc:AlternateContent>
      </w:r>
      <w:r w:rsidRPr="000F56F5">
        <w:rPr>
          <w:rFonts w:ascii="仿宋_GB2312" w:eastAsia="仿宋_GB2312"/>
          <w:noProof/>
          <w:sz w:val="32"/>
          <w:szCs w:val="32"/>
        </w:rPr>
        <mc:AlternateContent>
          <mc:Choice Requires="wps">
            <w:drawing>
              <wp:anchor distT="0" distB="0" distL="114300" distR="114300" simplePos="0" relativeHeight="251668480" behindDoc="0" locked="0" layoutInCell="1" allowOverlap="1" wp14:anchorId="49188B95" wp14:editId="4DAFA8D9">
                <wp:simplePos x="0" y="0"/>
                <wp:positionH relativeFrom="column">
                  <wp:posOffset>851535</wp:posOffset>
                </wp:positionH>
                <wp:positionV relativeFrom="paragraph">
                  <wp:posOffset>3709670</wp:posOffset>
                </wp:positionV>
                <wp:extent cx="1171575" cy="1143000"/>
                <wp:effectExtent l="71438" t="42862" r="23812" b="23813"/>
                <wp:wrapNone/>
                <wp:docPr id="17" name="自选图形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171575" cy="1143000"/>
                        </a:xfrm>
                        <a:prstGeom prst="bentConnector3">
                          <a:avLst>
                            <a:gd name="adj1" fmla="val -491"/>
                          </a:avLst>
                        </a:prstGeom>
                        <a:ln w="9525" cap="flat" cmpd="sng">
                          <a:solidFill>
                            <a:srgbClr val="000000"/>
                          </a:solidFill>
                          <a:prstDash val="solid"/>
                          <a:miter/>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自选图形 48" o:spid="_x0000_s1026" type="#_x0000_t34" style="position:absolute;left:0;text-align:left;margin-left:67.05pt;margin-top:292.1pt;width:92.25pt;height:90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" adj="-106">
                <v:stroke endarrow="block"/>
                <o:lock v:ext="edit" shapetype="f"/>
              </v:shape>
            </w:pict>
          </mc:Fallback>
        </mc:AlternateContent>
      </w:r>
      <w:r w:rsidRPr="000F56F5">
        <w:rPr>
          <w:rFonts w:ascii="仿宋_GB2312" w:eastAsia="仿宋_GB2312"/>
          <w:noProof/>
          <w:sz w:val="32"/>
          <w:szCs w:val="32"/>
        </w:rPr>
        <mc:AlternateContent>
          <mc:Choice Requires="wps">
            <w:drawing>
              <wp:anchor distT="0" distB="0" distL="114300" distR="114300" simplePos="0" relativeHeight="251678720" behindDoc="0" locked="0" layoutInCell="1" allowOverlap="1" wp14:anchorId="469CD6BE" wp14:editId="09E723F9">
                <wp:simplePos x="0" y="0"/>
                <wp:positionH relativeFrom="column">
                  <wp:posOffset>1951990</wp:posOffset>
                </wp:positionH>
                <wp:positionV relativeFrom="paragraph">
                  <wp:posOffset>5518785</wp:posOffset>
                </wp:positionV>
                <wp:extent cx="2312035" cy="579755"/>
                <wp:effectExtent l="0" t="0" r="12065" b="10795"/>
                <wp:wrapNone/>
                <wp:docPr id="27" name="自选图形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2035" cy="5797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rPr>
                                <w:sz w:val="24"/>
                              </w:rPr>
                            </w:pPr>
                            <w:r>
                              <w:rPr>
                                <w:rFonts w:hint="eastAsia"/>
                                <w:sz w:val="24"/>
                              </w:rPr>
                              <w:t>纳入分析：</w:t>
                            </w:r>
                          </w:p>
                          <w:p w:rsidR="00E678F3" w:rsidRDefault="00E678F3" w:rsidP="00E678F3">
                            <w:pPr>
                              <w:jc w:val="center"/>
                            </w:pPr>
                            <w:proofErr w:type="spellStart"/>
                            <w:r>
                              <w:rPr>
                                <w:rFonts w:hint="eastAsia"/>
                              </w:rPr>
                              <w:t>Pubmed</w:t>
                            </w:r>
                            <w:proofErr w:type="spellEnd"/>
                            <w:r>
                              <w:rPr>
                                <w:rFonts w:hint="eastAsia"/>
                              </w:rPr>
                              <w:t>=0</w:t>
                            </w:r>
                            <w:r>
                              <w:rPr>
                                <w:rFonts w:hint="eastAsia"/>
                              </w:rPr>
                              <w:t>、</w:t>
                            </w:r>
                            <w:r>
                              <w:rPr>
                                <w:rFonts w:hint="eastAsia"/>
                              </w:rPr>
                              <w:t>CNKI=11</w:t>
                            </w:r>
                            <w:r>
                              <w:rPr>
                                <w:rFonts w:hint="eastAsia"/>
                              </w:rPr>
                              <w:t>、</w:t>
                            </w:r>
                            <w:r>
                              <w:rPr>
                                <w:rFonts w:hint="eastAsia"/>
                              </w:rPr>
                              <w:t>VIP =2</w:t>
                            </w:r>
                          </w:p>
                        </w:txbxContent>
                      </wps:txbx>
                      <wps:bodyPr anchor="ctr" upright="1"/>
                    </wps:wsp>
                  </a:graphicData>
                </a:graphic>
                <wp14:sizeRelH relativeFrom="page">
                  <wp14:pctWidth>0</wp14:pctWidth>
                </wp14:sizeRelH>
                <wp14:sizeRelV relativeFrom="page">
                  <wp14:pctHeight>0</wp14:pctHeight>
                </wp14:sizeRelV>
              </wp:anchor>
            </w:drawing>
          </mc:Choice>
          <mc:Fallback>
            <w:pict>
              <v:roundrect id="自选图形 66" o:spid="_x0000_s1079" style="position:absolute;margin-left:153.7pt;margin-top:434.55pt;width:182.05pt;height:4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">
                <v:path arrowok="t"/>
                <v:textbox>
                  <w:txbxContent>
                    <w:p w:rsidR="00E678F3" w:rsidRDefault="00E678F3" w:rsidP="00E678F3">
                      <w:pPr>
                        <w:jc w:val="center"/>
                        <w:rPr>
                          <w:sz w:val="24"/>
                        </w:rPr>
                      </w:pPr>
                      <w:r>
                        <w:rPr>
                          <w:rFonts w:hint="eastAsia"/>
                          <w:sz w:val="24"/>
                        </w:rPr>
                        <w:t>纳入分析：</w:t>
                      </w:r>
                    </w:p>
                    <w:p w:rsidR="00E678F3" w:rsidRDefault="00E678F3" w:rsidP="00E678F3">
                      <w:pPr>
                        <w:jc w:val="center"/>
                      </w:pPr>
                      <w:proofErr w:type="spellStart"/>
                      <w:r>
                        <w:rPr>
                          <w:rFonts w:hint="eastAsia"/>
                        </w:rPr>
                        <w:t>Pubmed</w:t>
                      </w:r>
                      <w:proofErr w:type="spellEnd"/>
                      <w:r>
                        <w:rPr>
                          <w:rFonts w:hint="eastAsia"/>
                        </w:rPr>
                        <w:t>=0</w:t>
                      </w:r>
                      <w:r>
                        <w:rPr>
                          <w:rFonts w:hint="eastAsia"/>
                        </w:rPr>
                        <w:t>、</w:t>
                      </w:r>
                      <w:r>
                        <w:rPr>
                          <w:rFonts w:hint="eastAsia"/>
                        </w:rPr>
                        <w:t>CNKI=11</w:t>
                      </w:r>
                      <w:r>
                        <w:rPr>
                          <w:rFonts w:hint="eastAsia"/>
                        </w:rPr>
                        <w:t>、</w:t>
                      </w:r>
                      <w:r>
                        <w:rPr>
                          <w:rFonts w:hint="eastAsia"/>
                        </w:rPr>
                        <w:t>VIP =2</w:t>
                      </w:r>
                    </w:p>
                  </w:txbxContent>
                </v:textbox>
              </v:roundrect>
            </w:pict>
          </mc:Fallback>
        </mc:AlternateContent>
      </w:r>
      <w:r w:rsidRPr="000F56F5">
        <w:rPr>
          <w:rFonts w:ascii="仿宋_GB2312" w:eastAsia="仿宋_GB2312"/>
          <w:noProof/>
          <w:sz w:val="32"/>
          <w:szCs w:val="32"/>
        </w:rPr>
        <mc:AlternateContent>
          <mc:Choice Requires="wps">
            <w:drawing>
              <wp:anchor distT="0" distB="0" distL="114300" distR="114300" simplePos="0" relativeHeight="251661312" behindDoc="0" locked="0" layoutInCell="1" allowOverlap="1" wp14:anchorId="0A18854C" wp14:editId="69BE629D">
                <wp:simplePos x="0" y="0"/>
                <wp:positionH relativeFrom="column">
                  <wp:posOffset>3135630</wp:posOffset>
                </wp:positionH>
                <wp:positionV relativeFrom="paragraph">
                  <wp:posOffset>5168265</wp:posOffset>
                </wp:positionV>
                <wp:extent cx="487680" cy="390525"/>
                <wp:effectExtent l="0" t="0" r="7620" b="9525"/>
                <wp:wrapNone/>
                <wp:docPr id="10" name="自选图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90525"/>
                        </a:xfrm>
                        <a:prstGeom prst="roundRect">
                          <a:avLst>
                            <a:gd name="adj" fmla="val 16667"/>
                          </a:avLst>
                        </a:prstGeom>
                        <a:solidFill>
                          <a:srgbClr val="FFFFFF"/>
                        </a:solidFill>
                        <a:ln w="9525">
                          <a:noFill/>
                        </a:ln>
                      </wps:spPr>
                      <wps:txbx>
                        <w:txbxContent>
                          <w:p w:rsidR="00E678F3" w:rsidRDefault="00E678F3" w:rsidP="00E678F3">
                            <w:pPr>
                              <w:rPr>
                                <w:sz w:val="24"/>
                              </w:rPr>
                            </w:pPr>
                            <w:r>
                              <w:rPr>
                                <w:rFonts w:hint="eastAsia"/>
                                <w:sz w:val="24"/>
                              </w:rPr>
                              <w:t>是</w:t>
                            </w:r>
                          </w:p>
                        </w:txbxContent>
                      </wps:txbx>
                      <wps:bodyPr upright="1"/>
                    </wps:wsp>
                  </a:graphicData>
                </a:graphic>
                <wp14:sizeRelH relativeFrom="page">
                  <wp14:pctWidth>0</wp14:pctWidth>
                </wp14:sizeRelH>
                <wp14:sizeRelV relativeFrom="page">
                  <wp14:pctHeight>0</wp14:pctHeight>
                </wp14:sizeRelV>
              </wp:anchor>
            </w:drawing>
          </mc:Choice>
          <mc:Fallback>
            <w:pict>
              <v:roundrect id="自选图形 36" o:spid="_x0000_s1080" style="position:absolute;margin-left:246.9pt;margin-top:406.95pt;width:38.4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" stroked="f">
                <v:path arrowok="t"/>
                <v:textbox>
                  <w:txbxContent>
                    <w:p w:rsidR="00E678F3" w:rsidRDefault="00E678F3" w:rsidP="00E678F3">
                      <w:pPr>
                        <w:rPr>
                          <w:sz w:val="24"/>
                        </w:rPr>
                      </w:pPr>
                      <w:r>
                        <w:rPr>
                          <w:rFonts w:hint="eastAsia"/>
                          <w:sz w:val="24"/>
                        </w:rPr>
                        <w:t>是</w:t>
                      </w:r>
                    </w:p>
                  </w:txbxContent>
                </v:textbox>
              </v:roundrect>
            </w:pict>
          </mc:Fallback>
        </mc:AlternateContent>
      </w:r>
      <w:r w:rsidRPr="000F56F5">
        <w:rPr>
          <w:rFonts w:ascii="仿宋_GB2312" w:eastAsia="仿宋_GB2312"/>
          <w:noProof/>
          <w:sz w:val="32"/>
          <w:szCs w:val="32"/>
        </w:rPr>
        <mc:AlternateContent>
          <mc:Choice Requires="wps">
            <w:drawing>
              <wp:anchor distT="0" distB="0" distL="114300" distR="114300" simplePos="0" relativeHeight="251677696" behindDoc="0" locked="0" layoutInCell="1" allowOverlap="1" wp14:anchorId="13825222" wp14:editId="0995953B">
                <wp:simplePos x="0" y="0"/>
                <wp:positionH relativeFrom="column">
                  <wp:posOffset>3054985</wp:posOffset>
                </wp:positionH>
                <wp:positionV relativeFrom="paragraph">
                  <wp:posOffset>5137785</wp:posOffset>
                </wp:positionV>
                <wp:extent cx="635" cy="381000"/>
                <wp:effectExtent l="76200" t="0" r="94615" b="57150"/>
                <wp:wrapNone/>
                <wp:docPr id="26" name="自选图形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38100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自选图形 64" o:spid="_x0000_s1026" type="#_x0000_t32" style="position:absolute;left:0;text-align:left;margin-left:240.55pt;margin-top:404.55pt;width:.0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">
                <v:stroke endarrow="block"/>
                <o:lock v:ext="edit" shapetype="f"/>
              </v:shape>
            </w:pict>
          </mc:Fallback>
        </mc:AlternateContent>
      </w:r>
      <w:r w:rsidRPr="000F56F5">
        <w:rPr>
          <w:rFonts w:ascii="仿宋_GB2312" w:eastAsia="仿宋_GB2312"/>
          <w:noProof/>
          <w:sz w:val="32"/>
          <w:szCs w:val="32"/>
        </w:rPr>
        <mc:AlternateContent>
          <mc:Choice Requires="wps">
            <w:drawing>
              <wp:anchor distT="0" distB="0" distL="114300" distR="114300" simplePos="0" relativeHeight="251666432" behindDoc="0" locked="0" layoutInCell="1" allowOverlap="1" wp14:anchorId="723531D2" wp14:editId="7DC54304">
                <wp:simplePos x="0" y="0"/>
                <wp:positionH relativeFrom="column">
                  <wp:posOffset>2026920</wp:posOffset>
                </wp:positionH>
                <wp:positionV relativeFrom="paragraph">
                  <wp:posOffset>4585335</wp:posOffset>
                </wp:positionV>
                <wp:extent cx="2047875" cy="552450"/>
                <wp:effectExtent l="38100" t="19050" r="28575" b="38100"/>
                <wp:wrapNone/>
                <wp:docPr id="15" name="自选图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5245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E678F3" w:rsidRDefault="00E678F3" w:rsidP="00E678F3">
                            <w:pPr>
                              <w:jc w:val="center"/>
                              <w:rPr>
                                <w:sz w:val="24"/>
                              </w:rPr>
                            </w:pPr>
                            <w:r>
                              <w:rPr>
                                <w:rFonts w:hint="eastAsia"/>
                                <w:sz w:val="24"/>
                              </w:rPr>
                              <w:t>符合筛选标准</w:t>
                            </w:r>
                          </w:p>
                        </w:txbxContent>
                      </wps:txbx>
                      <wps:bodyPr upright="1"/>
                    </wps:wsp>
                  </a:graphicData>
                </a:graphic>
                <wp14:sizeRelH relativeFrom="page">
                  <wp14:pctWidth>0</wp14:pctWidth>
                </wp14:sizeRelH>
                <wp14:sizeRelV relativeFrom="page">
                  <wp14:pctHeight>0</wp14:pctHeight>
                </wp14:sizeRelV>
              </wp:anchor>
            </w:drawing>
          </mc:Choice>
          <mc:Fallback>
            <w:pict>
              <v:shape id="自选图形 44" o:spid="_x0000_s1081" type="#_x0000_t4" style="position:absolute;margin-left:159.6pt;margin-top:361.05pt;width:161.2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">
                <v:path arrowok="t"/>
                <v:textbox>
                  <w:txbxContent>
                    <w:p w:rsidR="00E678F3" w:rsidRDefault="00E678F3" w:rsidP="00E678F3">
                      <w:pPr>
                        <w:jc w:val="center"/>
                        <w:rPr>
                          <w:sz w:val="24"/>
                        </w:rPr>
                      </w:pPr>
                      <w:r>
                        <w:rPr>
                          <w:rFonts w:hint="eastAsia"/>
                          <w:sz w:val="24"/>
                        </w:rPr>
                        <w:t>符合筛选标准</w:t>
                      </w:r>
                    </w:p>
                  </w:txbxContent>
                </v:textbox>
              </v:shape>
            </w:pict>
          </mc:Fallback>
        </mc:AlternateContent>
      </w:r>
      <w:r w:rsidRPr="000F56F5">
        <w:rPr>
          <w:rFonts w:ascii="仿宋_GB2312" w:eastAsia="仿宋_GB2312"/>
          <w:noProof/>
          <w:sz w:val="32"/>
          <w:szCs w:val="32"/>
        </w:rPr>
        <mc:AlternateContent>
          <mc:Choice Requires="wps">
            <w:drawing>
              <wp:anchor distT="0" distB="0" distL="114300" distR="114300" simplePos="0" relativeHeight="251669504" behindDoc="0" locked="0" layoutInCell="1" allowOverlap="1" wp14:anchorId="51F47C7C" wp14:editId="2B58903E">
                <wp:simplePos x="0" y="0"/>
                <wp:positionH relativeFrom="column">
                  <wp:posOffset>3042285</wp:posOffset>
                </wp:positionH>
                <wp:positionV relativeFrom="paragraph">
                  <wp:posOffset>4204335</wp:posOffset>
                </wp:positionV>
                <wp:extent cx="635" cy="381000"/>
                <wp:effectExtent l="76200" t="0" r="94615" b="57150"/>
                <wp:wrapNone/>
                <wp:docPr id="18" name="自选图形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38100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自选图形 51" o:spid="_x0000_s1026" type="#_x0000_t32" style="position:absolute;left:0;text-align:left;margin-left:239.55pt;margin-top:331.05pt;width:.0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">
                <v:stroke endarrow="block"/>
                <o:lock v:ext="edit" shapetype="f"/>
              </v:shape>
            </w:pict>
          </mc:Fallback>
        </mc:AlternateContent>
      </w:r>
      <w:r w:rsidRPr="000F56F5">
        <w:rPr>
          <w:rFonts w:ascii="仿宋_GB2312" w:eastAsia="仿宋_GB2312"/>
          <w:noProof/>
          <w:sz w:val="32"/>
          <w:szCs w:val="32"/>
        </w:rPr>
        <mc:AlternateContent>
          <mc:Choice Requires="wps">
            <w:drawing>
              <wp:anchor distT="0" distB="0" distL="114300" distR="114300" simplePos="0" relativeHeight="251674624" behindDoc="0" locked="0" layoutInCell="1" allowOverlap="1" wp14:anchorId="3BA6E97E" wp14:editId="0D586470">
                <wp:simplePos x="0" y="0"/>
                <wp:positionH relativeFrom="column">
                  <wp:posOffset>1891665</wp:posOffset>
                </wp:positionH>
                <wp:positionV relativeFrom="paragraph">
                  <wp:posOffset>3624580</wp:posOffset>
                </wp:positionV>
                <wp:extent cx="2312035" cy="579755"/>
                <wp:effectExtent l="0" t="0" r="12065" b="10795"/>
                <wp:wrapNone/>
                <wp:docPr id="23" name="自选图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2035" cy="5797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rPr>
                                <w:sz w:val="24"/>
                              </w:rPr>
                            </w:pPr>
                            <w:r>
                              <w:rPr>
                                <w:rFonts w:hint="eastAsia"/>
                                <w:sz w:val="24"/>
                              </w:rPr>
                              <w:t>阅读全文：</w:t>
                            </w:r>
                          </w:p>
                          <w:p w:rsidR="00E678F3" w:rsidRDefault="00E678F3" w:rsidP="00E678F3">
                            <w:pPr>
                              <w:jc w:val="center"/>
                            </w:pPr>
                            <w:proofErr w:type="spellStart"/>
                            <w:r>
                              <w:rPr>
                                <w:rFonts w:hint="eastAsia"/>
                              </w:rPr>
                              <w:t>Pubmed</w:t>
                            </w:r>
                            <w:proofErr w:type="spellEnd"/>
                            <w:r>
                              <w:rPr>
                                <w:rFonts w:hint="eastAsia"/>
                              </w:rPr>
                              <w:t>=10</w:t>
                            </w:r>
                            <w:r>
                              <w:rPr>
                                <w:rFonts w:hint="eastAsia"/>
                              </w:rPr>
                              <w:t>、</w:t>
                            </w:r>
                            <w:r>
                              <w:rPr>
                                <w:rFonts w:hint="eastAsia"/>
                              </w:rPr>
                              <w:t>CNKI=60</w:t>
                            </w:r>
                            <w:r>
                              <w:rPr>
                                <w:rFonts w:hint="eastAsia"/>
                              </w:rPr>
                              <w:t>、</w:t>
                            </w:r>
                            <w:r>
                              <w:rPr>
                                <w:rFonts w:hint="eastAsia"/>
                              </w:rPr>
                              <w:t>VIP =62</w:t>
                            </w:r>
                          </w:p>
                        </w:txbxContent>
                      </wps:txbx>
                      <wps:bodyPr anchor="ctr" upright="1"/>
                    </wps:wsp>
                  </a:graphicData>
                </a:graphic>
                <wp14:sizeRelH relativeFrom="page">
                  <wp14:pctWidth>0</wp14:pctWidth>
                </wp14:sizeRelH>
                <wp14:sizeRelV relativeFrom="page">
                  <wp14:pctHeight>0</wp14:pctHeight>
                </wp14:sizeRelV>
              </wp:anchor>
            </w:drawing>
          </mc:Choice>
          <mc:Fallback>
            <w:pict>
              <v:roundrect id="自选图形 59" o:spid="_x0000_s1082" style="position:absolute;margin-left:148.95pt;margin-top:285.4pt;width:182.05pt;height:4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">
                <v:path arrowok="t"/>
                <v:textbox>
                  <w:txbxContent>
                    <w:p w:rsidR="00E678F3" w:rsidRDefault="00E678F3" w:rsidP="00E678F3">
                      <w:pPr>
                        <w:jc w:val="center"/>
                        <w:rPr>
                          <w:sz w:val="24"/>
                        </w:rPr>
                      </w:pPr>
                      <w:r>
                        <w:rPr>
                          <w:rFonts w:hint="eastAsia"/>
                          <w:sz w:val="24"/>
                        </w:rPr>
                        <w:t>阅读全文：</w:t>
                      </w:r>
                    </w:p>
                    <w:p w:rsidR="00E678F3" w:rsidRDefault="00E678F3" w:rsidP="00E678F3">
                      <w:pPr>
                        <w:jc w:val="center"/>
                      </w:pPr>
                      <w:proofErr w:type="spellStart"/>
                      <w:r>
                        <w:rPr>
                          <w:rFonts w:hint="eastAsia"/>
                        </w:rPr>
                        <w:t>Pubmed</w:t>
                      </w:r>
                      <w:proofErr w:type="spellEnd"/>
                      <w:r>
                        <w:rPr>
                          <w:rFonts w:hint="eastAsia"/>
                        </w:rPr>
                        <w:t>=10</w:t>
                      </w:r>
                      <w:r>
                        <w:rPr>
                          <w:rFonts w:hint="eastAsia"/>
                        </w:rPr>
                        <w:t>、</w:t>
                      </w:r>
                      <w:r>
                        <w:rPr>
                          <w:rFonts w:hint="eastAsia"/>
                        </w:rPr>
                        <w:t>CNKI=60</w:t>
                      </w:r>
                      <w:r>
                        <w:rPr>
                          <w:rFonts w:hint="eastAsia"/>
                        </w:rPr>
                        <w:t>、</w:t>
                      </w:r>
                      <w:r>
                        <w:rPr>
                          <w:rFonts w:hint="eastAsia"/>
                        </w:rPr>
                        <w:t>VIP =62</w:t>
                      </w:r>
                    </w:p>
                  </w:txbxContent>
                </v:textbox>
              </v:roundrect>
            </w:pict>
          </mc:Fallback>
        </mc:AlternateContent>
      </w:r>
      <w:r w:rsidRPr="000F56F5">
        <w:rPr>
          <w:rFonts w:ascii="仿宋_GB2312" w:eastAsia="仿宋_GB2312"/>
          <w:noProof/>
          <w:sz w:val="32"/>
          <w:szCs w:val="32"/>
        </w:rPr>
        <mc:AlternateContent>
          <mc:Choice Requires="wps">
            <w:drawing>
              <wp:anchor distT="0" distB="0" distL="114300" distR="114300" simplePos="0" relativeHeight="251664384" behindDoc="0" locked="0" layoutInCell="1" allowOverlap="1" wp14:anchorId="008541B2" wp14:editId="13360695">
                <wp:simplePos x="0" y="0"/>
                <wp:positionH relativeFrom="column">
                  <wp:posOffset>1848485</wp:posOffset>
                </wp:positionH>
                <wp:positionV relativeFrom="paragraph">
                  <wp:posOffset>1024890</wp:posOffset>
                </wp:positionV>
                <wp:extent cx="2355215" cy="470535"/>
                <wp:effectExtent l="0" t="0" r="26035" b="24765"/>
                <wp:wrapNone/>
                <wp:docPr id="13" name="自选图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5215" cy="4705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pPr>
                            <w:r>
                              <w:rPr>
                                <w:rFonts w:hint="eastAsia"/>
                                <w:sz w:val="24"/>
                              </w:rPr>
                              <w:t>阅读文献的题目及摘要</w:t>
                            </w:r>
                          </w:p>
                        </w:txbxContent>
                      </wps:txbx>
                      <wps:bodyPr anchor="ctr" upright="1"/>
                    </wps:wsp>
                  </a:graphicData>
                </a:graphic>
                <wp14:sizeRelH relativeFrom="page">
                  <wp14:pctWidth>0</wp14:pctWidth>
                </wp14:sizeRelH>
                <wp14:sizeRelV relativeFrom="page">
                  <wp14:pctHeight>0</wp14:pctHeight>
                </wp14:sizeRelV>
              </wp:anchor>
            </w:drawing>
          </mc:Choice>
          <mc:Fallback>
            <w:pict>
              <v:roundrect id="自选图形 41" o:spid="_x0000_s1083" style="position:absolute;margin-left:145.55pt;margin-top:80.7pt;width:185.45pt;height:3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">
                <v:path arrowok="t"/>
                <v:textbox>
                  <w:txbxContent>
                    <w:p w:rsidR="00E678F3" w:rsidRDefault="00E678F3" w:rsidP="00E678F3">
                      <w:pPr>
                        <w:jc w:val="center"/>
                      </w:pPr>
                      <w:r>
                        <w:rPr>
                          <w:rFonts w:hint="eastAsia"/>
                          <w:sz w:val="24"/>
                        </w:rPr>
                        <w:t>阅读文献的题目及摘要</w:t>
                      </w:r>
                    </w:p>
                  </w:txbxContent>
                </v:textbox>
              </v:roundrect>
            </w:pict>
          </mc:Fallback>
        </mc:AlternateContent>
      </w:r>
      <w:r w:rsidRPr="000F56F5">
        <w:rPr>
          <w:rFonts w:ascii="仿宋_GB2312" w:eastAsia="仿宋_GB2312"/>
          <w:noProof/>
          <w:sz w:val="32"/>
          <w:szCs w:val="32"/>
        </w:rPr>
        <mc:AlternateContent>
          <mc:Choice Requires="wps">
            <w:drawing>
              <wp:anchor distT="0" distB="0" distL="114300" distR="114300" simplePos="0" relativeHeight="251665408" behindDoc="0" locked="0" layoutInCell="1" allowOverlap="1" wp14:anchorId="0123F3CE" wp14:editId="5B4CC4B4">
                <wp:simplePos x="0" y="0"/>
                <wp:positionH relativeFrom="column">
                  <wp:posOffset>2009140</wp:posOffset>
                </wp:positionH>
                <wp:positionV relativeFrom="paragraph">
                  <wp:posOffset>2808605</wp:posOffset>
                </wp:positionV>
                <wp:extent cx="2047875" cy="447675"/>
                <wp:effectExtent l="0" t="0" r="28575" b="28575"/>
                <wp:wrapNone/>
                <wp:docPr id="14" name="椭圆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447675"/>
                        </a:xfrm>
                        <a:prstGeom prst="ellipse">
                          <a:avLst/>
                        </a:prstGeom>
                        <a:solidFill>
                          <a:srgbClr val="FFFFFF"/>
                        </a:solidFill>
                        <a:ln w="9525" cap="flat" cmpd="sng">
                          <a:solidFill>
                            <a:srgbClr val="000000"/>
                          </a:solidFill>
                          <a:prstDash val="solid"/>
                          <a:headEnd type="none" w="med" len="med"/>
                          <a:tailEnd type="none" w="med" len="med"/>
                        </a:ln>
                      </wps:spPr>
                      <wps:txbx>
                        <w:txbxContent>
                          <w:p w:rsidR="00E678F3" w:rsidRDefault="00E678F3" w:rsidP="00E678F3">
                            <w:pPr>
                              <w:jc w:val="center"/>
                              <w:rPr>
                                <w:sz w:val="24"/>
                              </w:rPr>
                            </w:pPr>
                            <w:r>
                              <w:rPr>
                                <w:rFonts w:hint="eastAsia"/>
                                <w:sz w:val="24"/>
                              </w:rPr>
                              <w:t>可能合格的文献</w:t>
                            </w:r>
                          </w:p>
                        </w:txbxContent>
                      </wps:txbx>
                      <wps:bodyPr upright="1"/>
                    </wps:wsp>
                  </a:graphicData>
                </a:graphic>
                <wp14:sizeRelH relativeFrom="page">
                  <wp14:pctWidth>0</wp14:pctWidth>
                </wp14:sizeRelH>
                <wp14:sizeRelV relativeFrom="page">
                  <wp14:pctHeight>0</wp14:pctHeight>
                </wp14:sizeRelV>
              </wp:anchor>
            </w:drawing>
          </mc:Choice>
          <mc:Fallback>
            <w:pict>
              <v:oval id="椭圆 43" o:spid="_x0000_s1084" style="position:absolute;margin-left:158.2pt;margin-top:221.15pt;width:161.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">
                <v:path arrowok="t"/>
                <v:textbox>
                  <w:txbxContent>
                    <w:p w:rsidR="00E678F3" w:rsidRDefault="00E678F3" w:rsidP="00E678F3">
                      <w:pPr>
                        <w:jc w:val="center"/>
                        <w:rPr>
                          <w:sz w:val="24"/>
                        </w:rPr>
                      </w:pPr>
                      <w:r>
                        <w:rPr>
                          <w:rFonts w:hint="eastAsia"/>
                          <w:sz w:val="24"/>
                        </w:rPr>
                        <w:t>可能合格的文献</w:t>
                      </w:r>
                    </w:p>
                  </w:txbxContent>
                </v:textbox>
              </v:oval>
            </w:pict>
          </mc:Fallback>
        </mc:AlternateContent>
      </w:r>
      <w:r w:rsidRPr="000F56F5">
        <w:rPr>
          <w:rFonts w:ascii="仿宋_GB2312" w:eastAsia="仿宋_GB2312"/>
          <w:noProof/>
          <w:sz w:val="32"/>
          <w:szCs w:val="32"/>
        </w:rPr>
        <mc:AlternateContent>
          <mc:Choice Requires="wps">
            <w:drawing>
              <wp:anchor distT="0" distB="0" distL="114300" distR="114300" simplePos="0" relativeHeight="251662336" behindDoc="0" locked="0" layoutInCell="1" allowOverlap="1" wp14:anchorId="30CED7CF" wp14:editId="0A39F3E6">
                <wp:simplePos x="0" y="0"/>
                <wp:positionH relativeFrom="column">
                  <wp:posOffset>3135630</wp:posOffset>
                </wp:positionH>
                <wp:positionV relativeFrom="paragraph">
                  <wp:posOffset>2487930</wp:posOffset>
                </wp:positionV>
                <wp:extent cx="487680" cy="390525"/>
                <wp:effectExtent l="0" t="0" r="7620" b="9525"/>
                <wp:wrapNone/>
                <wp:docPr id="11" name="自选图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90525"/>
                        </a:xfrm>
                        <a:prstGeom prst="roundRect">
                          <a:avLst>
                            <a:gd name="adj" fmla="val 16667"/>
                          </a:avLst>
                        </a:prstGeom>
                        <a:solidFill>
                          <a:srgbClr val="FFFFFF"/>
                        </a:solidFill>
                        <a:ln w="9525">
                          <a:noFill/>
                        </a:ln>
                      </wps:spPr>
                      <wps:txbx>
                        <w:txbxContent>
                          <w:p w:rsidR="00E678F3" w:rsidRDefault="00E678F3" w:rsidP="00E678F3">
                            <w:pPr>
                              <w:rPr>
                                <w:sz w:val="24"/>
                              </w:rPr>
                            </w:pPr>
                            <w:r>
                              <w:rPr>
                                <w:rFonts w:hint="eastAsia"/>
                                <w:sz w:val="24"/>
                              </w:rPr>
                              <w:t>是</w:t>
                            </w:r>
                          </w:p>
                        </w:txbxContent>
                      </wps:txbx>
                      <wps:bodyPr upright="1"/>
                    </wps:wsp>
                  </a:graphicData>
                </a:graphic>
                <wp14:sizeRelH relativeFrom="page">
                  <wp14:pctWidth>0</wp14:pctWidth>
                </wp14:sizeRelH>
                <wp14:sizeRelV relativeFrom="page">
                  <wp14:pctHeight>0</wp14:pctHeight>
                </wp14:sizeRelV>
              </wp:anchor>
            </w:drawing>
          </mc:Choice>
          <mc:Fallback>
            <w:pict>
              <v:roundrect id="自选图形 38" o:spid="_x0000_s1085" style="position:absolute;margin-left:246.9pt;margin-top:195.9pt;width:38.4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" stroked="f">
                <v:path arrowok="t"/>
                <v:textbox>
                  <w:txbxContent>
                    <w:p w:rsidR="00E678F3" w:rsidRDefault="00E678F3" w:rsidP="00E678F3">
                      <w:pPr>
                        <w:rPr>
                          <w:sz w:val="24"/>
                        </w:rPr>
                      </w:pPr>
                      <w:r>
                        <w:rPr>
                          <w:rFonts w:hint="eastAsia"/>
                          <w:sz w:val="24"/>
                        </w:rPr>
                        <w:t>是</w:t>
                      </w:r>
                    </w:p>
                  </w:txbxContent>
                </v:textbox>
              </v:roundrect>
            </w:pict>
          </mc:Fallback>
        </mc:AlternateContent>
      </w:r>
      <w:r w:rsidRPr="000F56F5">
        <w:rPr>
          <w:rFonts w:ascii="仿宋_GB2312" w:eastAsia="仿宋_GB2312"/>
          <w:noProof/>
          <w:sz w:val="32"/>
          <w:szCs w:val="32"/>
        </w:rPr>
        <mc:AlternateContent>
          <mc:Choice Requires="wps">
            <w:drawing>
              <wp:anchor distT="0" distB="0" distL="114300" distR="114300" simplePos="0" relativeHeight="251671552" behindDoc="0" locked="0" layoutInCell="1" allowOverlap="1" wp14:anchorId="17DB55B2" wp14:editId="54733D3E">
                <wp:simplePos x="0" y="0"/>
                <wp:positionH relativeFrom="column">
                  <wp:posOffset>3043555</wp:posOffset>
                </wp:positionH>
                <wp:positionV relativeFrom="paragraph">
                  <wp:posOffset>2427605</wp:posOffset>
                </wp:positionV>
                <wp:extent cx="635" cy="381000"/>
                <wp:effectExtent l="76200" t="0" r="94615" b="57150"/>
                <wp:wrapNone/>
                <wp:docPr id="20" name="自选图形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38100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自选图形 53" o:spid="_x0000_s1026" type="#_x0000_t32" style="position:absolute;left:0;text-align:left;margin-left:239.65pt;margin-top:191.15pt;width:.0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">
                <v:stroke endarrow="block"/>
                <o:lock v:ext="edit" shapetype="f"/>
              </v:shape>
            </w:pict>
          </mc:Fallback>
        </mc:AlternateContent>
      </w:r>
      <w:r w:rsidRPr="000F56F5">
        <w:rPr>
          <w:rFonts w:ascii="仿宋_GB2312" w:eastAsia="仿宋_GB2312"/>
          <w:noProof/>
          <w:sz w:val="32"/>
          <w:szCs w:val="32"/>
        </w:rPr>
        <mc:AlternateContent>
          <mc:Choice Requires="wps">
            <w:drawing>
              <wp:anchor distT="0" distB="0" distL="114300" distR="114300" simplePos="0" relativeHeight="251672576" behindDoc="0" locked="0" layoutInCell="1" allowOverlap="1" wp14:anchorId="22F8C3D4" wp14:editId="3C7D56C3">
                <wp:simplePos x="0" y="0"/>
                <wp:positionH relativeFrom="column">
                  <wp:posOffset>3049905</wp:posOffset>
                </wp:positionH>
                <wp:positionV relativeFrom="paragraph">
                  <wp:posOffset>1502410</wp:posOffset>
                </wp:positionV>
                <wp:extent cx="635" cy="381000"/>
                <wp:effectExtent l="76200" t="0" r="94615" b="57150"/>
                <wp:wrapNone/>
                <wp:docPr id="21" name="自选图形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38100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自选图形 54" o:spid="_x0000_s1026" type="#_x0000_t32" style="position:absolute;left:0;text-align:left;margin-left:240.15pt;margin-top:118.3pt;width:.0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">
                <v:stroke endarrow="block"/>
                <o:lock v:ext="edit" shapetype="f"/>
              </v:shape>
            </w:pict>
          </mc:Fallback>
        </mc:AlternateContent>
      </w:r>
      <w:r w:rsidRPr="000F56F5">
        <w:rPr>
          <w:rFonts w:ascii="仿宋_GB2312" w:eastAsia="仿宋_GB2312"/>
          <w:noProof/>
          <w:sz w:val="32"/>
          <w:szCs w:val="32"/>
        </w:rPr>
        <mc:AlternateContent>
          <mc:Choice Requires="wps">
            <w:drawing>
              <wp:anchor distT="0" distB="0" distL="114300" distR="114300" simplePos="0" relativeHeight="251670528" behindDoc="0" locked="0" layoutInCell="1" allowOverlap="1" wp14:anchorId="65981C32" wp14:editId="177E9CBB">
                <wp:simplePos x="0" y="0"/>
                <wp:positionH relativeFrom="column">
                  <wp:posOffset>3042920</wp:posOffset>
                </wp:positionH>
                <wp:positionV relativeFrom="paragraph">
                  <wp:posOffset>3256280</wp:posOffset>
                </wp:positionV>
                <wp:extent cx="635" cy="381000"/>
                <wp:effectExtent l="76200" t="0" r="94615" b="57150"/>
                <wp:wrapNone/>
                <wp:docPr id="19" name="自选图形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38100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自选图形 52" o:spid="_x0000_s1026" type="#_x0000_t32" style="position:absolute;left:0;text-align:left;margin-left:239.6pt;margin-top:256.4pt;width:.0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">
                <v:stroke endarrow="block"/>
                <o:lock v:ext="edit" shapetype="f"/>
              </v:shape>
            </w:pict>
          </mc:Fallback>
        </mc:AlternateContent>
      </w:r>
      <w:r w:rsidRPr="000F56F5">
        <w:rPr>
          <w:rFonts w:ascii="仿宋_GB2312" w:eastAsia="仿宋_GB2312"/>
          <w:noProof/>
          <w:sz w:val="32"/>
          <w:szCs w:val="32"/>
        </w:rPr>
        <mc:AlternateContent>
          <mc:Choice Requires="wps">
            <w:drawing>
              <wp:anchor distT="0" distB="0" distL="114300" distR="114300" simplePos="0" relativeHeight="251673600" behindDoc="0" locked="0" layoutInCell="1" allowOverlap="1" wp14:anchorId="58226E94" wp14:editId="3BF8FA9C">
                <wp:simplePos x="0" y="0"/>
                <wp:positionH relativeFrom="column">
                  <wp:posOffset>3044190</wp:posOffset>
                </wp:positionH>
                <wp:positionV relativeFrom="paragraph">
                  <wp:posOffset>643890</wp:posOffset>
                </wp:positionV>
                <wp:extent cx="635" cy="381000"/>
                <wp:effectExtent l="76200" t="0" r="94615" b="57150"/>
                <wp:wrapNone/>
                <wp:docPr id="22" name="自选图形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38100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自选图形 55" o:spid="_x0000_s1026" type="#_x0000_t32" style="position:absolute;left:0;text-align:left;margin-left:239.7pt;margin-top:50.7pt;width:.0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">
                <v:stroke endarrow="block"/>
                <o:lock v:ext="edit" shapetype="f"/>
              </v:shape>
            </w:pict>
          </mc:Fallback>
        </mc:AlternateContent>
      </w:r>
      <w:r w:rsidR="00B7784B" w:rsidRPr="000F56F5">
        <w:rPr>
          <w:rFonts w:ascii="仿宋_GB2312" w:eastAsia="仿宋_GB2312"/>
          <w:sz w:val="32"/>
          <w:szCs w:val="32"/>
        </w:rPr>
        <w:br w:type="page"/>
      </w:r>
    </w:p>
    <w:p w:rsidR="00C5180D" w:rsidRPr="000F56F5" w:rsidRDefault="00C5180D" w:rsidP="000F56F5">
      <w:pPr>
        <w:spacing w:afterLines="50" w:after="156"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（一）</w:t>
      </w:r>
      <w:r w:rsidR="00B7784B" w:rsidRPr="000F56F5">
        <w:rPr>
          <w:rFonts w:ascii="仿宋_GB2312" w:eastAsia="仿宋_GB2312" w:hint="eastAsia"/>
          <w:sz w:val="32"/>
          <w:szCs w:val="32"/>
        </w:rPr>
        <w:t>诊断数据集</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sz w:val="32"/>
          <w:szCs w:val="32"/>
        </w:rPr>
        <w:t xml:space="preserve">1. </w:t>
      </w:r>
      <w:r w:rsidRPr="000F56F5">
        <w:rPr>
          <w:rFonts w:ascii="仿宋_GB2312" w:eastAsia="仿宋_GB2312" w:hint="eastAsia"/>
          <w:sz w:val="32"/>
          <w:szCs w:val="32"/>
        </w:rPr>
        <w:t>文献汇总</w:t>
      </w:r>
    </w:p>
    <w:p w:rsidR="00151D9C" w:rsidRPr="000F56F5" w:rsidRDefault="00B7784B" w:rsidP="006805D1">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同品种产品作为内镜观察诊断的辅助设备的文献8篇，病种有：慢性萎缩性胃炎、食管癌、Barrett食管、胃间质瘤、上消化道粘膜下肿瘤、嗜酸细胞性食管炎（</w:t>
      </w:r>
      <w:proofErr w:type="spellStart"/>
      <w:r w:rsidRPr="000F56F5">
        <w:rPr>
          <w:rFonts w:ascii="仿宋_GB2312" w:eastAsia="仿宋_GB2312"/>
          <w:sz w:val="32"/>
          <w:szCs w:val="32"/>
        </w:rPr>
        <w:t>EoE</w:t>
      </w:r>
      <w:proofErr w:type="spellEnd"/>
      <w:r w:rsidRPr="000F56F5">
        <w:rPr>
          <w:rFonts w:ascii="仿宋_GB2312" w:eastAsia="仿宋_GB2312" w:hint="eastAsia"/>
          <w:sz w:val="32"/>
          <w:szCs w:val="32"/>
        </w:rPr>
        <w:t>）、大肠息肉、胃黏膜肠上皮化生。其中观察结果指标包括有诊断准确性（与病理对照）文献6篇、敏感性5篇、特异性5篇。见表1.。</w:t>
      </w:r>
    </w:p>
    <w:tbl>
      <w:tblPr>
        <w:tblW w:w="8946" w:type="dxa"/>
        <w:tblInd w:w="93" w:type="dxa"/>
        <w:tblLayout w:type="fixed"/>
        <w:tblLook w:val="04A0" w:firstRow="1" w:lastRow="0" w:firstColumn="1" w:lastColumn="0" w:noHBand="0" w:noVBand="1"/>
      </w:tblPr>
      <w:tblGrid>
        <w:gridCol w:w="1278"/>
        <w:gridCol w:w="864"/>
        <w:gridCol w:w="2409"/>
        <w:gridCol w:w="993"/>
        <w:gridCol w:w="1134"/>
        <w:gridCol w:w="1134"/>
        <w:gridCol w:w="1134"/>
      </w:tblGrid>
      <w:tr w:rsidR="00E678F3" w:rsidRPr="00431C37" w:rsidTr="00E678F3">
        <w:trPr>
          <w:trHeight w:val="270"/>
        </w:trPr>
        <w:tc>
          <w:tcPr>
            <w:tcW w:w="8946" w:type="dxa"/>
            <w:gridSpan w:val="7"/>
            <w:tcBorders>
              <w:top w:val="nil"/>
              <w:left w:val="nil"/>
              <w:bottom w:val="single" w:sz="4" w:space="0" w:color="auto"/>
              <w:right w:val="nil"/>
            </w:tcBorders>
            <w:shd w:val="clear" w:color="auto" w:fill="auto"/>
            <w:vAlign w:val="center"/>
          </w:tcPr>
          <w:p w:rsidR="00E678F3" w:rsidRPr="000F56F5" w:rsidRDefault="00B7784B" w:rsidP="00E678F3">
            <w:pPr>
              <w:widowControl/>
              <w:jc w:val="center"/>
              <w:rPr>
                <w:rFonts w:ascii="仿宋_GB2312" w:eastAsia="仿宋_GB2312" w:hAnsi="宋体" w:cs="宋体"/>
                <w:color w:val="000000"/>
                <w:kern w:val="0"/>
                <w:sz w:val="32"/>
                <w:szCs w:val="32"/>
              </w:rPr>
            </w:pPr>
            <w:r w:rsidRPr="000F56F5">
              <w:rPr>
                <w:rFonts w:ascii="仿宋_GB2312" w:eastAsia="仿宋_GB2312" w:hAnsi="楷体"/>
                <w:sz w:val="32"/>
                <w:szCs w:val="32"/>
              </w:rPr>
              <w:t>表1同品种产品（注明产品型号）用于诊断数据集文献情况</w:t>
            </w:r>
          </w:p>
        </w:tc>
      </w:tr>
      <w:tr w:rsidR="00E678F3" w:rsidRPr="00431C37" w:rsidTr="00E678F3">
        <w:trPr>
          <w:trHeight w:val="270"/>
        </w:trPr>
        <w:tc>
          <w:tcPr>
            <w:tcW w:w="1278"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作者</w:t>
            </w:r>
          </w:p>
        </w:tc>
        <w:tc>
          <w:tcPr>
            <w:tcW w:w="864"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发表</w:t>
            </w:r>
          </w:p>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年限</w:t>
            </w:r>
          </w:p>
        </w:tc>
        <w:tc>
          <w:tcPr>
            <w:tcW w:w="2409"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hint="eastAsia"/>
                <w:color w:val="000000"/>
                <w:kern w:val="0"/>
                <w:sz w:val="32"/>
                <w:szCs w:val="32"/>
              </w:rPr>
              <w:t>病种</w:t>
            </w:r>
          </w:p>
        </w:tc>
        <w:tc>
          <w:tcPr>
            <w:tcW w:w="993"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样本量</w:t>
            </w:r>
          </w:p>
        </w:tc>
        <w:tc>
          <w:tcPr>
            <w:tcW w:w="1134"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hint="eastAsia"/>
                <w:color w:val="000000"/>
                <w:kern w:val="0"/>
                <w:sz w:val="32"/>
                <w:szCs w:val="32"/>
              </w:rPr>
              <w:t>诊断准确性</w:t>
            </w:r>
            <w:r w:rsidRPr="000F56F5">
              <w:rPr>
                <w:rFonts w:ascii="仿宋_GB2312" w:eastAsia="仿宋_GB2312" w:hAnsi="宋体"/>
                <w:color w:val="000000"/>
                <w:kern w:val="0"/>
                <w:sz w:val="32"/>
                <w:szCs w:val="32"/>
              </w:rPr>
              <w:t>*</w:t>
            </w:r>
          </w:p>
        </w:tc>
        <w:tc>
          <w:tcPr>
            <w:tcW w:w="1134"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敏感性</w:t>
            </w:r>
          </w:p>
        </w:tc>
        <w:tc>
          <w:tcPr>
            <w:tcW w:w="1134"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hint="eastAsia"/>
                <w:color w:val="000000"/>
                <w:kern w:val="0"/>
                <w:sz w:val="32"/>
                <w:szCs w:val="32"/>
              </w:rPr>
              <w:t>特异性</w:t>
            </w: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hAnsi="宋体"/>
                <w:color w:val="000000"/>
                <w:kern w:val="0"/>
                <w:sz w:val="32"/>
                <w:szCs w:val="32"/>
              </w:rPr>
            </w:pPr>
            <w:r w:rsidRPr="000F56F5">
              <w:rPr>
                <w:rFonts w:ascii="仿宋_GB2312" w:eastAsia="仿宋_GB2312" w:hAnsi="宋体" w:cs="仿宋" w:hint="eastAsia"/>
                <w:sz w:val="32"/>
                <w:szCs w:val="32"/>
                <w:u w:val="single"/>
              </w:rPr>
              <w:t>作者</w:t>
            </w:r>
            <w:r w:rsidRPr="000F56F5">
              <w:rPr>
                <w:rFonts w:ascii="仿宋_GB2312" w:eastAsia="仿宋_GB2312" w:hAnsi="宋体" w:cs="仿宋"/>
                <w:sz w:val="32"/>
                <w:szCs w:val="32"/>
                <w:u w:val="single"/>
              </w:rPr>
              <w:t>A</w:t>
            </w:r>
            <w:r w:rsidRPr="000F56F5">
              <w:rPr>
                <w:rFonts w:ascii="仿宋_GB2312" w:eastAsia="仿宋_GB2312"/>
                <w:kern w:val="0"/>
                <w:sz w:val="32"/>
                <w:szCs w:val="32"/>
                <w:vertAlign w:val="superscript"/>
              </w:rPr>
              <w:t>[1]</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2014</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s="仿宋" w:hint="eastAsia"/>
                <w:sz w:val="32"/>
                <w:szCs w:val="32"/>
              </w:rPr>
              <w:t>胃食管反流病</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159</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观察对比</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sz w:val="32"/>
                <w:szCs w:val="32"/>
              </w:rPr>
            </w:pPr>
            <w:r w:rsidRPr="000F56F5">
              <w:rPr>
                <w:rFonts w:ascii="仿宋_GB2312" w:eastAsia="仿宋_GB2312" w:hint="eastAsia"/>
                <w:color w:val="000000"/>
                <w:kern w:val="0"/>
                <w:sz w:val="32"/>
                <w:szCs w:val="32"/>
              </w:rPr>
              <w:t>—</w:t>
            </w: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hAnsi="宋体"/>
                <w:color w:val="000000"/>
                <w:kern w:val="0"/>
                <w:sz w:val="32"/>
                <w:szCs w:val="32"/>
              </w:rPr>
            </w:pPr>
            <w:r w:rsidRPr="000F56F5">
              <w:rPr>
                <w:rFonts w:ascii="仿宋_GB2312" w:eastAsia="仿宋_GB2312" w:hAnsi="宋体" w:cs="仿宋" w:hint="eastAsia"/>
                <w:sz w:val="32"/>
                <w:szCs w:val="32"/>
                <w:u w:val="single"/>
              </w:rPr>
              <w:t>作者</w:t>
            </w:r>
            <w:r w:rsidRPr="000F56F5">
              <w:rPr>
                <w:rFonts w:ascii="仿宋_GB2312" w:eastAsia="仿宋_GB2312" w:hAnsi="宋体" w:cs="仿宋"/>
                <w:sz w:val="32"/>
                <w:szCs w:val="32"/>
                <w:u w:val="single"/>
              </w:rPr>
              <w:t>B</w:t>
            </w:r>
            <w:r w:rsidRPr="000F56F5">
              <w:rPr>
                <w:rFonts w:ascii="仿宋_GB2312" w:eastAsia="仿宋_GB2312"/>
                <w:kern w:val="0"/>
                <w:sz w:val="32"/>
                <w:szCs w:val="32"/>
                <w:vertAlign w:val="superscript"/>
              </w:rPr>
              <w:t>[2]</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2010</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喉癌</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122</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90.6%</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sz w:val="32"/>
                <w:szCs w:val="32"/>
              </w:rPr>
            </w:pPr>
            <w:r w:rsidRPr="000F56F5">
              <w:rPr>
                <w:rFonts w:ascii="仿宋_GB2312" w:eastAsia="仿宋_GB2312"/>
                <w:color w:val="000000"/>
                <w:kern w:val="0"/>
                <w:sz w:val="32"/>
                <w:szCs w:val="32"/>
              </w:rPr>
              <w:t>93.2%</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sz w:val="32"/>
                <w:szCs w:val="32"/>
              </w:rPr>
            </w:pPr>
            <w:r w:rsidRPr="000F56F5">
              <w:rPr>
                <w:rFonts w:ascii="仿宋_GB2312" w:eastAsia="仿宋_GB2312"/>
                <w:color w:val="000000"/>
                <w:kern w:val="0"/>
                <w:sz w:val="32"/>
                <w:szCs w:val="32"/>
              </w:rPr>
              <w:t>90.8%</w:t>
            </w: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s="仿宋" w:hint="eastAsia"/>
                <w:sz w:val="32"/>
                <w:szCs w:val="32"/>
                <w:u w:val="single"/>
              </w:rPr>
              <w:t>作者</w:t>
            </w:r>
            <w:r w:rsidRPr="000F56F5">
              <w:rPr>
                <w:rFonts w:ascii="仿宋_GB2312" w:eastAsia="仿宋_GB2312" w:hAnsi="宋体" w:cs="仿宋"/>
                <w:sz w:val="32"/>
                <w:szCs w:val="32"/>
                <w:u w:val="single"/>
              </w:rPr>
              <w:t>C</w:t>
            </w:r>
            <w:r w:rsidRPr="000F56F5">
              <w:rPr>
                <w:rFonts w:ascii="仿宋_GB2312" w:eastAsia="仿宋_GB2312"/>
                <w:kern w:val="0"/>
                <w:sz w:val="32"/>
                <w:szCs w:val="32"/>
                <w:vertAlign w:val="superscript"/>
              </w:rPr>
              <w:t>[3]</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2014</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Barrett食管</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176</w:t>
            </w:r>
          </w:p>
        </w:tc>
        <w:tc>
          <w:tcPr>
            <w:tcW w:w="1134" w:type="dxa"/>
            <w:tcBorders>
              <w:top w:val="nil"/>
              <w:left w:val="nil"/>
              <w:bottom w:val="nil"/>
              <w:right w:val="nil"/>
            </w:tcBorders>
            <w:shd w:val="clear" w:color="auto" w:fill="auto"/>
            <w:vAlign w:val="center"/>
          </w:tcPr>
          <w:p w:rsidR="00E678F3" w:rsidRPr="000F56F5" w:rsidRDefault="00B7784B" w:rsidP="00E678F3">
            <w:pPr>
              <w:jc w:val="left"/>
              <w:rPr>
                <w:rFonts w:ascii="仿宋_GB2312" w:eastAsia="仿宋_GB2312" w:hAnsi="宋体" w:cs="宋体"/>
                <w:sz w:val="32"/>
                <w:szCs w:val="32"/>
              </w:rPr>
            </w:pPr>
            <w:r w:rsidRPr="000F56F5">
              <w:rPr>
                <w:rFonts w:ascii="仿宋_GB2312" w:eastAsia="仿宋_GB2312"/>
                <w:sz w:val="32"/>
                <w:szCs w:val="32"/>
              </w:rPr>
              <w:t>90.90%</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100%</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90.9%</w:t>
            </w: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s="仿宋" w:hint="eastAsia"/>
                <w:sz w:val="32"/>
                <w:szCs w:val="32"/>
                <w:u w:val="single"/>
              </w:rPr>
              <w:t>作者</w:t>
            </w:r>
            <w:r w:rsidRPr="000F56F5">
              <w:rPr>
                <w:rFonts w:ascii="仿宋_GB2312" w:eastAsia="仿宋_GB2312" w:hAnsi="宋体" w:cs="仿宋"/>
                <w:sz w:val="32"/>
                <w:szCs w:val="32"/>
                <w:u w:val="single"/>
              </w:rPr>
              <w:t>D</w:t>
            </w:r>
            <w:r w:rsidRPr="000F56F5">
              <w:rPr>
                <w:rFonts w:ascii="仿宋_GB2312" w:eastAsia="仿宋_GB2312"/>
                <w:kern w:val="0"/>
                <w:sz w:val="32"/>
                <w:szCs w:val="32"/>
                <w:vertAlign w:val="superscript"/>
              </w:rPr>
              <w:t>[4]</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2010</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Barrett食管</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72</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100%</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sz w:val="32"/>
                <w:szCs w:val="32"/>
              </w:rPr>
            </w:pPr>
            <w:r w:rsidRPr="000F56F5">
              <w:rPr>
                <w:rFonts w:ascii="仿宋_GB2312" w:eastAsia="仿宋_GB2312" w:hint="eastAsia"/>
                <w:color w:val="000000"/>
                <w:kern w:val="0"/>
                <w:sz w:val="32"/>
                <w:szCs w:val="32"/>
              </w:rPr>
              <w:t>—</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sz w:val="32"/>
                <w:szCs w:val="32"/>
              </w:rPr>
            </w:pPr>
            <w:r w:rsidRPr="000F56F5">
              <w:rPr>
                <w:rFonts w:ascii="仿宋_GB2312" w:eastAsia="仿宋_GB2312" w:hint="eastAsia"/>
                <w:color w:val="000000"/>
                <w:kern w:val="0"/>
                <w:sz w:val="32"/>
                <w:szCs w:val="32"/>
              </w:rPr>
              <w:t>—</w:t>
            </w: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s="仿宋" w:hint="eastAsia"/>
                <w:sz w:val="32"/>
                <w:szCs w:val="32"/>
                <w:u w:val="single"/>
              </w:rPr>
              <w:t>作者</w:t>
            </w:r>
            <w:r w:rsidRPr="000F56F5">
              <w:rPr>
                <w:rFonts w:ascii="仿宋_GB2312" w:eastAsia="仿宋_GB2312" w:hAnsi="宋体" w:cs="仿宋"/>
                <w:sz w:val="32"/>
                <w:szCs w:val="32"/>
                <w:u w:val="single"/>
              </w:rPr>
              <w:t>E</w:t>
            </w:r>
            <w:r w:rsidRPr="000F56F5">
              <w:rPr>
                <w:rFonts w:ascii="仿宋_GB2312" w:eastAsia="仿宋_GB2312"/>
                <w:kern w:val="0"/>
                <w:sz w:val="32"/>
                <w:szCs w:val="32"/>
                <w:vertAlign w:val="superscript"/>
              </w:rPr>
              <w:t>[6]</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2016</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大肠息肉</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15636</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检出息肉</w:t>
            </w:r>
          </w:p>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lastRenderedPageBreak/>
              <w:t>2942例</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color w:val="000000"/>
                <w:kern w:val="0"/>
                <w:sz w:val="32"/>
                <w:szCs w:val="32"/>
              </w:rPr>
            </w:pPr>
            <w:r w:rsidRPr="000F56F5">
              <w:rPr>
                <w:rFonts w:ascii="仿宋_GB2312" w:eastAsia="仿宋_GB2312" w:hint="eastAsia"/>
                <w:color w:val="000000"/>
                <w:kern w:val="0"/>
                <w:sz w:val="32"/>
                <w:szCs w:val="32"/>
              </w:rPr>
              <w:lastRenderedPageBreak/>
              <w:t>—</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color w:val="000000"/>
                <w:kern w:val="0"/>
                <w:sz w:val="32"/>
                <w:szCs w:val="32"/>
              </w:rPr>
            </w:pPr>
            <w:r w:rsidRPr="000F56F5">
              <w:rPr>
                <w:rFonts w:ascii="仿宋_GB2312" w:eastAsia="仿宋_GB2312" w:hint="eastAsia"/>
                <w:color w:val="000000"/>
                <w:kern w:val="0"/>
                <w:sz w:val="32"/>
                <w:szCs w:val="32"/>
              </w:rPr>
              <w:t>—</w:t>
            </w: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s="仿宋" w:hint="eastAsia"/>
                <w:sz w:val="32"/>
                <w:szCs w:val="32"/>
                <w:u w:val="single"/>
              </w:rPr>
              <w:lastRenderedPageBreak/>
              <w:t>作者</w:t>
            </w:r>
            <w:r w:rsidRPr="000F56F5">
              <w:rPr>
                <w:rFonts w:ascii="仿宋_GB2312" w:eastAsia="仿宋_GB2312" w:hAnsi="宋体" w:cs="仿宋"/>
                <w:sz w:val="32"/>
                <w:szCs w:val="32"/>
                <w:u w:val="single"/>
              </w:rPr>
              <w:t>F</w:t>
            </w:r>
            <w:r w:rsidRPr="000F56F5">
              <w:rPr>
                <w:rFonts w:ascii="仿宋_GB2312" w:eastAsia="仿宋_GB2312"/>
                <w:kern w:val="0"/>
                <w:sz w:val="32"/>
                <w:szCs w:val="32"/>
                <w:vertAlign w:val="superscript"/>
              </w:rPr>
              <w:t>[11]</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2017</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早期食管癌</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3067</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85.58%</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color w:val="000000"/>
                <w:kern w:val="0"/>
                <w:sz w:val="32"/>
                <w:szCs w:val="32"/>
              </w:rPr>
            </w:pPr>
            <w:r w:rsidRPr="000F56F5">
              <w:rPr>
                <w:rFonts w:ascii="仿宋_GB2312" w:eastAsia="仿宋_GB2312"/>
                <w:color w:val="000000"/>
                <w:kern w:val="0"/>
                <w:sz w:val="32"/>
                <w:szCs w:val="32"/>
              </w:rPr>
              <w:t>80%</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color w:val="000000"/>
                <w:kern w:val="0"/>
                <w:sz w:val="32"/>
                <w:szCs w:val="32"/>
              </w:rPr>
            </w:pPr>
            <w:r w:rsidRPr="000F56F5">
              <w:rPr>
                <w:rFonts w:ascii="仿宋_GB2312" w:eastAsia="仿宋_GB2312"/>
                <w:color w:val="000000"/>
                <w:kern w:val="0"/>
                <w:sz w:val="32"/>
                <w:szCs w:val="32"/>
              </w:rPr>
              <w:t>87.84%</w:t>
            </w: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s="仿宋" w:hint="eastAsia"/>
                <w:sz w:val="32"/>
                <w:szCs w:val="32"/>
                <w:u w:val="single"/>
              </w:rPr>
              <w:t>作者</w:t>
            </w:r>
            <w:r w:rsidRPr="000F56F5">
              <w:rPr>
                <w:rFonts w:ascii="仿宋_GB2312" w:eastAsia="仿宋_GB2312" w:hAnsi="宋体" w:cs="仿宋"/>
                <w:sz w:val="32"/>
                <w:szCs w:val="32"/>
                <w:u w:val="single"/>
              </w:rPr>
              <w:t>G</w:t>
            </w:r>
            <w:r w:rsidRPr="000F56F5">
              <w:rPr>
                <w:rFonts w:ascii="仿宋_GB2312" w:eastAsia="仿宋_GB2312"/>
                <w:kern w:val="0"/>
                <w:sz w:val="32"/>
                <w:szCs w:val="32"/>
                <w:vertAlign w:val="superscript"/>
              </w:rPr>
              <w:t>[12]</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2012</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胃黏膜肠上皮化生</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1171</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92.98%</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color w:val="000000"/>
                <w:kern w:val="0"/>
                <w:sz w:val="32"/>
                <w:szCs w:val="32"/>
              </w:rPr>
            </w:pPr>
            <w:r w:rsidRPr="000F56F5">
              <w:rPr>
                <w:rFonts w:ascii="仿宋_GB2312" w:eastAsia="仿宋_GB2312"/>
                <w:color w:val="000000"/>
                <w:kern w:val="0"/>
                <w:sz w:val="32"/>
                <w:szCs w:val="32"/>
              </w:rPr>
              <w:t>67.27%</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color w:val="000000"/>
                <w:kern w:val="0"/>
                <w:sz w:val="32"/>
                <w:szCs w:val="32"/>
              </w:rPr>
            </w:pPr>
            <w:r w:rsidRPr="000F56F5">
              <w:rPr>
                <w:rFonts w:ascii="仿宋_GB2312" w:eastAsia="仿宋_GB2312"/>
                <w:color w:val="000000"/>
                <w:kern w:val="0"/>
                <w:sz w:val="32"/>
                <w:szCs w:val="32"/>
              </w:rPr>
              <w:t>98.11%</w:t>
            </w: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s="仿宋" w:hint="eastAsia"/>
                <w:sz w:val="32"/>
                <w:szCs w:val="32"/>
                <w:u w:val="single"/>
              </w:rPr>
              <w:t>作者</w:t>
            </w:r>
            <w:r w:rsidRPr="000F56F5">
              <w:rPr>
                <w:rFonts w:ascii="仿宋_GB2312" w:eastAsia="仿宋_GB2312" w:hAnsi="宋体" w:cs="仿宋"/>
                <w:sz w:val="32"/>
                <w:szCs w:val="32"/>
                <w:u w:val="single"/>
              </w:rPr>
              <w:t>H</w:t>
            </w:r>
            <w:r w:rsidRPr="000F56F5">
              <w:rPr>
                <w:rFonts w:ascii="仿宋_GB2312" w:eastAsia="仿宋_GB2312"/>
                <w:kern w:val="0"/>
                <w:sz w:val="32"/>
                <w:szCs w:val="32"/>
                <w:vertAlign w:val="superscript"/>
              </w:rPr>
              <w:t>[7]</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2016</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大肠息肉</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228</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73.75</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color w:val="000000"/>
                <w:kern w:val="0"/>
                <w:sz w:val="32"/>
                <w:szCs w:val="32"/>
              </w:rPr>
            </w:pPr>
            <w:r w:rsidRPr="000F56F5">
              <w:rPr>
                <w:rFonts w:ascii="仿宋_GB2312" w:eastAsia="仿宋_GB2312"/>
                <w:color w:val="000000"/>
                <w:kern w:val="0"/>
                <w:sz w:val="32"/>
                <w:szCs w:val="32"/>
              </w:rPr>
              <w:t>82.39</w:t>
            </w:r>
          </w:p>
        </w:tc>
        <w:tc>
          <w:tcPr>
            <w:tcW w:w="1134" w:type="dxa"/>
            <w:tcBorders>
              <w:top w:val="nil"/>
              <w:left w:val="nil"/>
              <w:bottom w:val="nil"/>
              <w:right w:val="nil"/>
            </w:tcBorders>
            <w:shd w:val="clear" w:color="auto" w:fill="auto"/>
          </w:tcPr>
          <w:p w:rsidR="00E678F3" w:rsidRPr="000F56F5" w:rsidRDefault="00B7784B" w:rsidP="00E678F3">
            <w:pPr>
              <w:rPr>
                <w:rFonts w:ascii="仿宋_GB2312" w:eastAsia="仿宋_GB2312"/>
                <w:color w:val="000000"/>
                <w:kern w:val="0"/>
                <w:sz w:val="32"/>
                <w:szCs w:val="32"/>
              </w:rPr>
            </w:pPr>
            <w:r w:rsidRPr="000F56F5">
              <w:rPr>
                <w:rFonts w:ascii="仿宋_GB2312" w:eastAsia="仿宋_GB2312"/>
                <w:color w:val="000000"/>
                <w:kern w:val="0"/>
                <w:sz w:val="32"/>
                <w:szCs w:val="32"/>
              </w:rPr>
              <w:t>78.13</w:t>
            </w:r>
          </w:p>
        </w:tc>
      </w:tr>
      <w:tr w:rsidR="00E678F3" w:rsidRPr="00431C37" w:rsidTr="00E678F3">
        <w:trPr>
          <w:trHeight w:val="270"/>
        </w:trPr>
        <w:tc>
          <w:tcPr>
            <w:tcW w:w="1278"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总计</w:t>
            </w:r>
          </w:p>
        </w:tc>
        <w:tc>
          <w:tcPr>
            <w:tcW w:w="864"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 xml:space="preserve">　</w:t>
            </w:r>
          </w:p>
        </w:tc>
        <w:tc>
          <w:tcPr>
            <w:tcW w:w="2409"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 xml:space="preserve">　</w:t>
            </w:r>
          </w:p>
        </w:tc>
        <w:tc>
          <w:tcPr>
            <w:tcW w:w="993"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20631</w:t>
            </w:r>
          </w:p>
        </w:tc>
        <w:tc>
          <w:tcPr>
            <w:tcW w:w="1134"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87.46%</w:t>
            </w:r>
          </w:p>
        </w:tc>
        <w:tc>
          <w:tcPr>
            <w:tcW w:w="1134"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84.56%</w:t>
            </w:r>
          </w:p>
        </w:tc>
        <w:tc>
          <w:tcPr>
            <w:tcW w:w="1134"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89.15%</w:t>
            </w:r>
          </w:p>
        </w:tc>
      </w:tr>
    </w:tbl>
    <w:p w:rsidR="00151D9C" w:rsidRPr="000F56F5" w:rsidRDefault="00B7784B" w:rsidP="000F56F5">
      <w:pPr>
        <w:spacing w:beforeLines="100" w:before="312" w:afterLines="50" w:after="156" w:line="360" w:lineRule="auto"/>
        <w:ind w:firstLineChars="200" w:firstLine="640"/>
        <w:rPr>
          <w:rFonts w:ascii="仿宋_GB2312" w:eastAsia="仿宋_GB2312"/>
          <w:sz w:val="32"/>
          <w:szCs w:val="32"/>
        </w:rPr>
      </w:pPr>
      <w:r w:rsidRPr="000F56F5">
        <w:rPr>
          <w:rFonts w:ascii="仿宋_GB2312" w:eastAsia="仿宋_GB2312"/>
          <w:sz w:val="32"/>
          <w:szCs w:val="32"/>
        </w:rPr>
        <w:t xml:space="preserve">2. </w:t>
      </w:r>
      <w:r w:rsidRPr="000F56F5">
        <w:rPr>
          <w:rFonts w:ascii="仿宋_GB2312" w:eastAsia="仿宋_GB2312" w:hint="eastAsia"/>
          <w:sz w:val="32"/>
          <w:szCs w:val="32"/>
        </w:rPr>
        <w:t>文献结果指标分析</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（1）诊断准确性：</w:t>
      </w:r>
    </w:p>
    <w:p w:rsidR="00151D9C" w:rsidRPr="000F56F5" w:rsidRDefault="00B7784B" w:rsidP="006805D1">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6篇文献报道了5个病种同品种产品辅助胃镜下组织取样（活检），经病理证实诊断正确性数据，总例数4836例，诊断准确性87.46%。</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（2）诊断敏感性和特异性：</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5篇文献报道了同品种产品辅助胃镜用于诊断上消化道疾病的敏感性和特异性，总例数4764例，敏感性84.56%，特异性89.15%。</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sz w:val="32"/>
          <w:szCs w:val="32"/>
        </w:rPr>
        <w:t xml:space="preserve">3. </w:t>
      </w:r>
      <w:r w:rsidRPr="000F56F5">
        <w:rPr>
          <w:rFonts w:ascii="仿宋_GB2312" w:eastAsia="仿宋_GB2312" w:hint="eastAsia"/>
          <w:sz w:val="32"/>
          <w:szCs w:val="32"/>
        </w:rPr>
        <w:t>结果指标评价</w:t>
      </w:r>
    </w:p>
    <w:p w:rsidR="00151D9C" w:rsidRPr="000F56F5" w:rsidRDefault="00B7784B" w:rsidP="000F56F5">
      <w:pPr>
        <w:spacing w:beforeLines="100" w:before="312"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目标器械</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辅助内镜用于观察浅表粘膜损害性病变准确性高，包括</w:t>
      </w:r>
      <w:proofErr w:type="gramStart"/>
      <w:r w:rsidRPr="000F56F5">
        <w:rPr>
          <w:rFonts w:ascii="仿宋_GB2312" w:eastAsia="仿宋_GB2312" w:hint="eastAsia"/>
          <w:sz w:val="32"/>
          <w:szCs w:val="32"/>
        </w:rPr>
        <w:t>诊</w:t>
      </w:r>
      <w:proofErr w:type="gramEnd"/>
      <w:r w:rsidRPr="000F56F5">
        <w:rPr>
          <w:rFonts w:ascii="仿宋_GB2312" w:eastAsia="仿宋_GB2312" w:hint="eastAsia"/>
          <w:sz w:val="32"/>
          <w:szCs w:val="32"/>
        </w:rPr>
        <w:t>喉癌、Barrett食管等，准确性可达85%以上。</w:t>
      </w:r>
    </w:p>
    <w:p w:rsidR="00E678F3"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lastRenderedPageBreak/>
        <w:t>（二）治疗数据集</w:t>
      </w:r>
    </w:p>
    <w:p w:rsidR="00151D9C" w:rsidRPr="000F56F5" w:rsidRDefault="00B7784B" w:rsidP="000F56F5">
      <w:pPr>
        <w:spacing w:beforeLines="100" w:before="312" w:afterLines="50" w:after="156" w:line="360" w:lineRule="auto"/>
        <w:ind w:firstLineChars="200" w:firstLine="640"/>
        <w:rPr>
          <w:rFonts w:ascii="仿宋_GB2312" w:eastAsia="仿宋_GB2312"/>
          <w:sz w:val="32"/>
          <w:szCs w:val="32"/>
        </w:rPr>
      </w:pPr>
      <w:r w:rsidRPr="000F56F5">
        <w:rPr>
          <w:rFonts w:ascii="仿宋_GB2312" w:eastAsia="仿宋_GB2312"/>
          <w:sz w:val="32"/>
          <w:szCs w:val="32"/>
        </w:rPr>
        <w:t xml:space="preserve">1. </w:t>
      </w:r>
      <w:r w:rsidRPr="000F56F5">
        <w:rPr>
          <w:rFonts w:ascii="仿宋_GB2312" w:eastAsia="仿宋_GB2312" w:hint="eastAsia"/>
          <w:sz w:val="32"/>
          <w:szCs w:val="32"/>
        </w:rPr>
        <w:t>文献汇总</w:t>
      </w:r>
    </w:p>
    <w:p w:rsidR="00151D9C" w:rsidRPr="000F56F5" w:rsidRDefault="00B7784B" w:rsidP="000F56F5">
      <w:pPr>
        <w:spacing w:beforeLines="100" w:before="312"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目标器械</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配合电子内镜结合手术器械进行治疗的临床应用纳入分析文献5篇，患者549例。手术方式有氩离子凝固术（APC）、内镜粘膜切除术（EMR</w:t>
      </w:r>
      <w:r w:rsidRPr="000F56F5">
        <w:rPr>
          <w:rFonts w:ascii="仿宋_GB2312" w:eastAsia="仿宋_GB2312"/>
          <w:sz w:val="32"/>
          <w:szCs w:val="32"/>
        </w:rPr>
        <w:t xml:space="preserve"> </w:t>
      </w:r>
      <w:r w:rsidRPr="000F56F5">
        <w:rPr>
          <w:rFonts w:ascii="仿宋_GB2312" w:eastAsia="仿宋_GB2312" w:hint="eastAsia"/>
          <w:sz w:val="32"/>
          <w:szCs w:val="32"/>
        </w:rPr>
        <w:t>）、内镜粘膜下剥离术（ESD）等。见表3.。</w:t>
      </w:r>
    </w:p>
    <w:tbl>
      <w:tblPr>
        <w:tblW w:w="8946" w:type="dxa"/>
        <w:tblInd w:w="93" w:type="dxa"/>
        <w:tblLayout w:type="fixed"/>
        <w:tblLook w:val="04A0" w:firstRow="1" w:lastRow="0" w:firstColumn="1" w:lastColumn="0" w:noHBand="0" w:noVBand="1"/>
      </w:tblPr>
      <w:tblGrid>
        <w:gridCol w:w="1278"/>
        <w:gridCol w:w="864"/>
        <w:gridCol w:w="2409"/>
        <w:gridCol w:w="993"/>
        <w:gridCol w:w="2268"/>
        <w:gridCol w:w="1134"/>
      </w:tblGrid>
      <w:tr w:rsidR="00E678F3" w:rsidRPr="00431C37" w:rsidTr="00E678F3">
        <w:trPr>
          <w:trHeight w:val="270"/>
        </w:trPr>
        <w:tc>
          <w:tcPr>
            <w:tcW w:w="8946" w:type="dxa"/>
            <w:gridSpan w:val="6"/>
            <w:tcBorders>
              <w:top w:val="nil"/>
              <w:left w:val="nil"/>
              <w:bottom w:val="single" w:sz="4" w:space="0" w:color="auto"/>
              <w:right w:val="nil"/>
            </w:tcBorders>
            <w:shd w:val="clear" w:color="auto" w:fill="auto"/>
            <w:vAlign w:val="center"/>
          </w:tcPr>
          <w:p w:rsidR="00E678F3" w:rsidRPr="000F56F5" w:rsidRDefault="00B7784B" w:rsidP="00E678F3">
            <w:pPr>
              <w:widowControl/>
              <w:jc w:val="center"/>
              <w:rPr>
                <w:rFonts w:ascii="仿宋_GB2312" w:eastAsia="仿宋_GB2312"/>
                <w:color w:val="000000"/>
                <w:kern w:val="0"/>
                <w:sz w:val="32"/>
                <w:szCs w:val="32"/>
              </w:rPr>
            </w:pPr>
            <w:r w:rsidRPr="000F56F5">
              <w:rPr>
                <w:rFonts w:ascii="仿宋_GB2312" w:eastAsia="仿宋_GB2312" w:hint="eastAsia"/>
                <w:color w:val="000000"/>
                <w:kern w:val="0"/>
                <w:sz w:val="32"/>
                <w:szCs w:val="32"/>
              </w:rPr>
              <w:t>表3.</w:t>
            </w:r>
            <w:r w:rsidRPr="000F56F5">
              <w:rPr>
                <w:rFonts w:ascii="仿宋_GB2312" w:eastAsia="仿宋_GB2312" w:hAnsi="楷体"/>
                <w:sz w:val="32"/>
                <w:szCs w:val="32"/>
                <w:u w:val="single"/>
              </w:rPr>
              <w:t xml:space="preserve">       （同品种产品型号）</w:t>
            </w:r>
            <w:r w:rsidRPr="000F56F5">
              <w:rPr>
                <w:rFonts w:ascii="仿宋_GB2312" w:eastAsia="仿宋_GB2312" w:hAnsi="楷体" w:hint="eastAsia"/>
                <w:sz w:val="32"/>
                <w:szCs w:val="32"/>
              </w:rPr>
              <w:t>用于治疗数据集文献情况</w:t>
            </w:r>
          </w:p>
        </w:tc>
      </w:tr>
      <w:tr w:rsidR="00E678F3" w:rsidRPr="00431C37" w:rsidTr="00E678F3">
        <w:trPr>
          <w:trHeight w:val="270"/>
        </w:trPr>
        <w:tc>
          <w:tcPr>
            <w:tcW w:w="1278"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作者</w:t>
            </w:r>
          </w:p>
        </w:tc>
        <w:tc>
          <w:tcPr>
            <w:tcW w:w="864"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发表</w:t>
            </w:r>
          </w:p>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年限</w:t>
            </w:r>
          </w:p>
        </w:tc>
        <w:tc>
          <w:tcPr>
            <w:tcW w:w="2409"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hint="eastAsia"/>
                <w:color w:val="000000"/>
                <w:kern w:val="0"/>
                <w:sz w:val="32"/>
                <w:szCs w:val="32"/>
              </w:rPr>
              <w:t>病种</w:t>
            </w:r>
          </w:p>
        </w:tc>
        <w:tc>
          <w:tcPr>
            <w:tcW w:w="993"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样本量</w:t>
            </w:r>
          </w:p>
        </w:tc>
        <w:tc>
          <w:tcPr>
            <w:tcW w:w="2268"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hint="eastAsia"/>
                <w:color w:val="000000"/>
                <w:kern w:val="0"/>
                <w:sz w:val="32"/>
                <w:szCs w:val="32"/>
              </w:rPr>
              <w:t>治疗手段</w:t>
            </w:r>
          </w:p>
        </w:tc>
        <w:tc>
          <w:tcPr>
            <w:tcW w:w="1134"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病例分配</w:t>
            </w: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u w:val="single"/>
              </w:rPr>
              <w:t>作者I</w:t>
            </w:r>
            <w:r w:rsidRPr="000F56F5">
              <w:rPr>
                <w:rFonts w:ascii="仿宋_GB2312" w:eastAsia="仿宋_GB2312" w:hAnsi="宋体"/>
                <w:color w:val="000000"/>
                <w:kern w:val="0"/>
                <w:sz w:val="32"/>
                <w:szCs w:val="32"/>
                <w:vertAlign w:val="superscript"/>
              </w:rPr>
              <w:t>[5]</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2012</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Barrett食管</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100</w:t>
            </w:r>
          </w:p>
        </w:tc>
        <w:tc>
          <w:tcPr>
            <w:tcW w:w="226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APC、EMR、ESD</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83/14/3</w:t>
            </w: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u w:val="single"/>
              </w:rPr>
              <w:t>作者J</w:t>
            </w:r>
            <w:r w:rsidRPr="000F56F5">
              <w:rPr>
                <w:rFonts w:ascii="仿宋_GB2312" w:eastAsia="仿宋_GB2312" w:hAnsi="宋体"/>
                <w:color w:val="000000"/>
                <w:kern w:val="0"/>
                <w:sz w:val="32"/>
                <w:szCs w:val="32"/>
                <w:vertAlign w:val="superscript"/>
              </w:rPr>
              <w:t>[14]</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2014</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上消化道病</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176</w:t>
            </w:r>
          </w:p>
        </w:tc>
        <w:tc>
          <w:tcPr>
            <w:tcW w:w="226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ESD</w:t>
            </w:r>
          </w:p>
        </w:tc>
        <w:tc>
          <w:tcPr>
            <w:tcW w:w="1134" w:type="dxa"/>
            <w:tcBorders>
              <w:top w:val="nil"/>
              <w:left w:val="nil"/>
              <w:bottom w:val="nil"/>
              <w:right w:val="nil"/>
            </w:tcBorders>
            <w:shd w:val="clear" w:color="auto" w:fill="auto"/>
            <w:vAlign w:val="center"/>
          </w:tcPr>
          <w:p w:rsidR="00E678F3" w:rsidRPr="000F56F5" w:rsidRDefault="00E678F3" w:rsidP="00E678F3">
            <w:pPr>
              <w:widowControl/>
              <w:jc w:val="left"/>
              <w:rPr>
                <w:rFonts w:ascii="仿宋_GB2312" w:eastAsia="仿宋_GB2312"/>
                <w:color w:val="000000"/>
                <w:kern w:val="0"/>
                <w:sz w:val="32"/>
                <w:szCs w:val="32"/>
              </w:rPr>
            </w:pP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u w:val="single"/>
              </w:rPr>
              <w:t>作者K</w:t>
            </w:r>
            <w:r w:rsidRPr="000F56F5">
              <w:rPr>
                <w:rFonts w:ascii="仿宋_GB2312" w:eastAsia="仿宋_GB2312" w:hAnsi="宋体"/>
                <w:color w:val="000000"/>
                <w:kern w:val="0"/>
                <w:sz w:val="32"/>
                <w:szCs w:val="32"/>
                <w:vertAlign w:val="superscript"/>
              </w:rPr>
              <w:t>[17]</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2015</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大肠息肉</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71</w:t>
            </w:r>
          </w:p>
        </w:tc>
        <w:tc>
          <w:tcPr>
            <w:tcW w:w="226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EPMR</w:t>
            </w:r>
          </w:p>
        </w:tc>
        <w:tc>
          <w:tcPr>
            <w:tcW w:w="1134" w:type="dxa"/>
            <w:tcBorders>
              <w:top w:val="nil"/>
              <w:left w:val="nil"/>
              <w:bottom w:val="nil"/>
              <w:right w:val="nil"/>
            </w:tcBorders>
            <w:shd w:val="clear" w:color="auto" w:fill="auto"/>
            <w:vAlign w:val="center"/>
          </w:tcPr>
          <w:p w:rsidR="00E678F3" w:rsidRPr="000F56F5" w:rsidRDefault="00E678F3" w:rsidP="00E678F3">
            <w:pPr>
              <w:widowControl/>
              <w:jc w:val="left"/>
              <w:rPr>
                <w:rFonts w:ascii="仿宋_GB2312" w:eastAsia="仿宋_GB2312"/>
                <w:color w:val="000000"/>
                <w:kern w:val="0"/>
                <w:sz w:val="32"/>
                <w:szCs w:val="32"/>
              </w:rPr>
            </w:pP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u w:val="single"/>
              </w:rPr>
              <w:t>作者L</w:t>
            </w:r>
            <w:r w:rsidRPr="000F56F5">
              <w:rPr>
                <w:rFonts w:ascii="仿宋_GB2312" w:eastAsia="仿宋_GB2312" w:hAnsi="宋体"/>
                <w:color w:val="000000"/>
                <w:kern w:val="0"/>
                <w:sz w:val="32"/>
                <w:szCs w:val="32"/>
                <w:vertAlign w:val="superscript"/>
              </w:rPr>
              <w:t>[21]</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2013</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大肠息肉</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125</w:t>
            </w:r>
          </w:p>
        </w:tc>
        <w:tc>
          <w:tcPr>
            <w:tcW w:w="226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EPMR</w:t>
            </w:r>
          </w:p>
        </w:tc>
        <w:tc>
          <w:tcPr>
            <w:tcW w:w="1134" w:type="dxa"/>
            <w:tcBorders>
              <w:top w:val="nil"/>
              <w:left w:val="nil"/>
              <w:bottom w:val="nil"/>
              <w:right w:val="nil"/>
            </w:tcBorders>
            <w:shd w:val="clear" w:color="auto" w:fill="auto"/>
            <w:vAlign w:val="center"/>
          </w:tcPr>
          <w:p w:rsidR="00E678F3" w:rsidRPr="000F56F5" w:rsidRDefault="00E678F3" w:rsidP="00E678F3">
            <w:pPr>
              <w:widowControl/>
              <w:jc w:val="left"/>
              <w:rPr>
                <w:rFonts w:ascii="仿宋_GB2312" w:eastAsia="仿宋_GB2312"/>
                <w:color w:val="000000"/>
                <w:kern w:val="0"/>
                <w:sz w:val="32"/>
                <w:szCs w:val="32"/>
              </w:rPr>
            </w:pPr>
          </w:p>
        </w:tc>
      </w:tr>
      <w:tr w:rsidR="00E678F3" w:rsidRPr="00431C37" w:rsidTr="00E678F3">
        <w:trPr>
          <w:trHeight w:val="270"/>
        </w:trPr>
        <w:tc>
          <w:tcPr>
            <w:tcW w:w="127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u w:val="single"/>
              </w:rPr>
              <w:t>作者</w:t>
            </w:r>
            <w:r w:rsidRPr="000F56F5">
              <w:rPr>
                <w:rFonts w:ascii="仿宋_GB2312" w:eastAsia="仿宋_GB2312"/>
                <w:color w:val="000000"/>
                <w:kern w:val="0"/>
                <w:sz w:val="32"/>
                <w:szCs w:val="32"/>
                <w:u w:val="single"/>
              </w:rPr>
              <w:t>M</w:t>
            </w:r>
            <w:r w:rsidRPr="000F56F5">
              <w:rPr>
                <w:rFonts w:ascii="仿宋_GB2312" w:eastAsia="仿宋_GB2312" w:hAnsi="宋体"/>
                <w:color w:val="000000"/>
                <w:kern w:val="0"/>
                <w:sz w:val="32"/>
                <w:szCs w:val="32"/>
                <w:vertAlign w:val="superscript"/>
              </w:rPr>
              <w:t>[22]</w:t>
            </w:r>
          </w:p>
        </w:tc>
        <w:tc>
          <w:tcPr>
            <w:tcW w:w="86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2015</w:t>
            </w:r>
          </w:p>
        </w:tc>
        <w:tc>
          <w:tcPr>
            <w:tcW w:w="2409"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直肠癌</w:t>
            </w:r>
          </w:p>
        </w:tc>
        <w:tc>
          <w:tcPr>
            <w:tcW w:w="993"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77</w:t>
            </w:r>
          </w:p>
        </w:tc>
        <w:tc>
          <w:tcPr>
            <w:tcW w:w="2268"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int="eastAsia"/>
                <w:color w:val="000000"/>
                <w:kern w:val="0"/>
                <w:sz w:val="32"/>
                <w:szCs w:val="32"/>
              </w:rPr>
              <w:t>EMR、EMRC</w:t>
            </w:r>
          </w:p>
        </w:tc>
        <w:tc>
          <w:tcPr>
            <w:tcW w:w="1134" w:type="dxa"/>
            <w:tcBorders>
              <w:top w:val="nil"/>
              <w:left w:val="nil"/>
              <w:bottom w:val="nil"/>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35/42</w:t>
            </w:r>
          </w:p>
        </w:tc>
      </w:tr>
      <w:tr w:rsidR="00E678F3" w:rsidRPr="00431C37" w:rsidTr="00E678F3">
        <w:trPr>
          <w:trHeight w:val="270"/>
        </w:trPr>
        <w:tc>
          <w:tcPr>
            <w:tcW w:w="1278"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总计</w:t>
            </w:r>
          </w:p>
        </w:tc>
        <w:tc>
          <w:tcPr>
            <w:tcW w:w="864"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 xml:space="preserve">　</w:t>
            </w:r>
          </w:p>
        </w:tc>
        <w:tc>
          <w:tcPr>
            <w:tcW w:w="2409"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hAnsi="宋体"/>
                <w:color w:val="000000"/>
                <w:kern w:val="0"/>
                <w:sz w:val="32"/>
                <w:szCs w:val="32"/>
              </w:rPr>
              <w:t xml:space="preserve">　</w:t>
            </w:r>
          </w:p>
        </w:tc>
        <w:tc>
          <w:tcPr>
            <w:tcW w:w="993" w:type="dxa"/>
            <w:tcBorders>
              <w:top w:val="nil"/>
              <w:left w:val="nil"/>
              <w:bottom w:val="single" w:sz="4" w:space="0" w:color="auto"/>
              <w:right w:val="nil"/>
            </w:tcBorders>
            <w:shd w:val="clear" w:color="auto" w:fill="auto"/>
            <w:vAlign w:val="center"/>
          </w:tcPr>
          <w:p w:rsidR="00E678F3" w:rsidRPr="000F56F5" w:rsidRDefault="00B7784B" w:rsidP="00E678F3">
            <w:pPr>
              <w:widowControl/>
              <w:jc w:val="left"/>
              <w:rPr>
                <w:rFonts w:ascii="仿宋_GB2312" w:eastAsia="仿宋_GB2312"/>
                <w:color w:val="000000"/>
                <w:kern w:val="0"/>
                <w:sz w:val="32"/>
                <w:szCs w:val="32"/>
              </w:rPr>
            </w:pPr>
            <w:r w:rsidRPr="000F56F5">
              <w:rPr>
                <w:rFonts w:ascii="仿宋_GB2312" w:eastAsia="仿宋_GB2312"/>
                <w:color w:val="000000"/>
                <w:kern w:val="0"/>
                <w:sz w:val="32"/>
                <w:szCs w:val="32"/>
              </w:rPr>
              <w:t>549</w:t>
            </w:r>
          </w:p>
        </w:tc>
        <w:tc>
          <w:tcPr>
            <w:tcW w:w="2268" w:type="dxa"/>
            <w:tcBorders>
              <w:top w:val="nil"/>
              <w:left w:val="nil"/>
              <w:bottom w:val="single" w:sz="4" w:space="0" w:color="auto"/>
              <w:right w:val="nil"/>
            </w:tcBorders>
            <w:shd w:val="clear" w:color="auto" w:fill="auto"/>
            <w:vAlign w:val="center"/>
          </w:tcPr>
          <w:p w:rsidR="00E678F3" w:rsidRPr="000F56F5" w:rsidRDefault="00E678F3" w:rsidP="00E678F3">
            <w:pPr>
              <w:widowControl/>
              <w:jc w:val="left"/>
              <w:rPr>
                <w:rFonts w:ascii="仿宋_GB2312" w:eastAsia="仿宋_GB2312"/>
                <w:color w:val="000000"/>
                <w:kern w:val="0"/>
                <w:sz w:val="32"/>
                <w:szCs w:val="32"/>
              </w:rPr>
            </w:pPr>
          </w:p>
        </w:tc>
        <w:tc>
          <w:tcPr>
            <w:tcW w:w="1134" w:type="dxa"/>
            <w:tcBorders>
              <w:top w:val="nil"/>
              <w:left w:val="nil"/>
              <w:bottom w:val="single" w:sz="4" w:space="0" w:color="auto"/>
              <w:right w:val="nil"/>
            </w:tcBorders>
            <w:shd w:val="clear" w:color="auto" w:fill="auto"/>
            <w:vAlign w:val="center"/>
          </w:tcPr>
          <w:p w:rsidR="00E678F3" w:rsidRPr="000F56F5" w:rsidRDefault="00E678F3" w:rsidP="00E678F3">
            <w:pPr>
              <w:widowControl/>
              <w:jc w:val="left"/>
              <w:rPr>
                <w:rFonts w:ascii="仿宋_GB2312" w:eastAsia="仿宋_GB2312"/>
                <w:color w:val="000000"/>
                <w:kern w:val="0"/>
                <w:sz w:val="32"/>
                <w:szCs w:val="32"/>
              </w:rPr>
            </w:pPr>
          </w:p>
        </w:tc>
      </w:tr>
    </w:tbl>
    <w:p w:rsidR="00E678F3" w:rsidRPr="000F56F5" w:rsidRDefault="00E678F3" w:rsidP="006805D1">
      <w:pPr>
        <w:tabs>
          <w:tab w:val="left" w:pos="420"/>
        </w:tabs>
        <w:autoSpaceDE w:val="0"/>
        <w:autoSpaceDN w:val="0"/>
        <w:adjustRightInd w:val="0"/>
        <w:snapToGrid w:val="0"/>
        <w:spacing w:afterLines="50" w:after="156" w:line="312" w:lineRule="auto"/>
        <w:jc w:val="left"/>
        <w:rPr>
          <w:rFonts w:ascii="仿宋_GB2312" w:eastAsia="仿宋_GB2312"/>
          <w:sz w:val="32"/>
          <w:szCs w:val="32"/>
        </w:rPr>
      </w:pPr>
    </w:p>
    <w:p w:rsidR="00151D9C" w:rsidRPr="000F56F5" w:rsidRDefault="00B7784B" w:rsidP="000F56F5">
      <w:pPr>
        <w:spacing w:beforeLines="100" w:before="312" w:afterLines="50" w:after="156" w:line="360" w:lineRule="auto"/>
        <w:ind w:firstLineChars="200" w:firstLine="640"/>
        <w:rPr>
          <w:rFonts w:ascii="仿宋_GB2312" w:eastAsia="仿宋_GB2312"/>
          <w:sz w:val="32"/>
          <w:szCs w:val="32"/>
        </w:rPr>
      </w:pPr>
      <w:r w:rsidRPr="000F56F5">
        <w:rPr>
          <w:rFonts w:ascii="仿宋_GB2312" w:eastAsia="仿宋_GB2312"/>
          <w:sz w:val="32"/>
          <w:szCs w:val="32"/>
        </w:rPr>
        <w:lastRenderedPageBreak/>
        <w:t xml:space="preserve">2. </w:t>
      </w:r>
      <w:r w:rsidRPr="000F56F5">
        <w:rPr>
          <w:rFonts w:ascii="仿宋_GB2312" w:eastAsia="仿宋_GB2312" w:hint="eastAsia"/>
          <w:sz w:val="32"/>
          <w:szCs w:val="32"/>
        </w:rPr>
        <w:t>文献结果指标分析</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（1）氩离子凝固术（APC）、内镜粘膜切除术（EMR</w:t>
      </w:r>
      <w:r w:rsidRPr="000F56F5">
        <w:rPr>
          <w:rFonts w:ascii="仿宋_GB2312" w:eastAsia="仿宋_GB2312"/>
          <w:sz w:val="32"/>
          <w:szCs w:val="32"/>
        </w:rPr>
        <w:t xml:space="preserve"> </w:t>
      </w:r>
      <w:r w:rsidRPr="000F56F5">
        <w:rPr>
          <w:rFonts w:ascii="仿宋_GB2312" w:eastAsia="仿宋_GB2312" w:hint="eastAsia"/>
          <w:sz w:val="32"/>
          <w:szCs w:val="32"/>
        </w:rPr>
        <w:t>）、内镜粘膜剥离术（ESD）</w:t>
      </w:r>
    </w:p>
    <w:p w:rsidR="00151D9C" w:rsidRPr="000F56F5" w:rsidRDefault="00B7784B" w:rsidP="000F56F5">
      <w:pPr>
        <w:spacing w:afterLines="50" w:after="156" w:line="360" w:lineRule="auto"/>
        <w:ind w:firstLineChars="250" w:firstLine="800"/>
        <w:rPr>
          <w:rFonts w:ascii="仿宋_GB2312" w:eastAsia="仿宋_GB2312"/>
          <w:sz w:val="32"/>
          <w:szCs w:val="32"/>
        </w:rPr>
      </w:pPr>
      <w:r w:rsidRPr="000F56F5">
        <w:rPr>
          <w:rFonts w:ascii="仿宋_GB2312" w:eastAsia="仿宋_GB2312" w:hint="eastAsia"/>
          <w:sz w:val="32"/>
          <w:szCs w:val="32"/>
        </w:rPr>
        <w:t>2篇文献报道了用于氩离子凝固术（APC），内镜粘膜切除术（EMR</w:t>
      </w:r>
      <w:r w:rsidRPr="000F56F5">
        <w:rPr>
          <w:rFonts w:ascii="仿宋_GB2312" w:eastAsia="仿宋_GB2312"/>
          <w:sz w:val="32"/>
          <w:szCs w:val="32"/>
        </w:rPr>
        <w:t xml:space="preserve"> </w:t>
      </w:r>
      <w:r w:rsidRPr="000F56F5">
        <w:rPr>
          <w:rFonts w:ascii="仿宋_GB2312" w:eastAsia="仿宋_GB2312" w:hint="eastAsia"/>
          <w:sz w:val="32"/>
          <w:szCs w:val="32"/>
        </w:rPr>
        <w:t>）、内镜粘膜剥离术（ESD），总例数177例，引导成功率100%，治疗成功率100%</w:t>
      </w:r>
      <w:r w:rsidRPr="000F56F5">
        <w:rPr>
          <w:rFonts w:ascii="仿宋_GB2312" w:eastAsia="仿宋_GB2312"/>
          <w:sz w:val="32"/>
          <w:szCs w:val="32"/>
        </w:rPr>
        <w:t xml:space="preserve"> </w:t>
      </w:r>
      <w:r w:rsidRPr="000F56F5">
        <w:rPr>
          <w:rFonts w:ascii="仿宋_GB2312" w:eastAsia="仿宋_GB2312" w:hint="eastAsia"/>
          <w:sz w:val="32"/>
          <w:szCs w:val="32"/>
        </w:rPr>
        <w:t>。病种有Barrett食管、大肠肿瘤等。</w:t>
      </w:r>
    </w:p>
    <w:p w:rsidR="00151D9C" w:rsidRPr="000F56F5" w:rsidRDefault="00B7784B" w:rsidP="000F56F5">
      <w:pPr>
        <w:spacing w:afterLines="50" w:after="156" w:line="360" w:lineRule="auto"/>
        <w:ind w:firstLineChars="250" w:firstLine="800"/>
        <w:rPr>
          <w:rFonts w:ascii="仿宋_GB2312" w:eastAsia="仿宋_GB2312"/>
          <w:sz w:val="32"/>
          <w:szCs w:val="32"/>
        </w:rPr>
      </w:pPr>
      <w:r w:rsidRPr="000F56F5">
        <w:rPr>
          <w:rFonts w:ascii="仿宋_GB2312" w:eastAsia="仿宋_GB2312" w:hint="eastAsia"/>
          <w:sz w:val="32"/>
          <w:szCs w:val="32"/>
        </w:rPr>
        <w:t>1篇文献报道了用于内镜粘膜剥离术（ESD），总例数176例，引导成功率100%，治疗成功率100%</w:t>
      </w:r>
      <w:r w:rsidRPr="000F56F5">
        <w:rPr>
          <w:rFonts w:ascii="仿宋_GB2312" w:eastAsia="仿宋_GB2312"/>
          <w:sz w:val="32"/>
          <w:szCs w:val="32"/>
        </w:rPr>
        <w:t xml:space="preserve"> </w:t>
      </w:r>
      <w:r w:rsidRPr="000F56F5">
        <w:rPr>
          <w:rFonts w:ascii="仿宋_GB2312" w:eastAsia="仿宋_GB2312" w:hint="eastAsia"/>
          <w:sz w:val="32"/>
          <w:szCs w:val="32"/>
        </w:rPr>
        <w:t>。病种有高级别上皮内瘤病变的患者有31</w:t>
      </w:r>
      <w:r w:rsidRPr="000F56F5">
        <w:rPr>
          <w:rFonts w:ascii="仿宋_GB2312" w:eastAsia="仿宋_GB2312"/>
          <w:sz w:val="32"/>
          <w:szCs w:val="32"/>
        </w:rPr>
        <w:t xml:space="preserve"> </w:t>
      </w:r>
      <w:r w:rsidRPr="000F56F5">
        <w:rPr>
          <w:rFonts w:ascii="仿宋_GB2312" w:eastAsia="仿宋_GB2312" w:hint="eastAsia"/>
          <w:sz w:val="32"/>
          <w:szCs w:val="32"/>
        </w:rPr>
        <w:t>例，患有平滑肌瘤的患者有26</w:t>
      </w:r>
      <w:r w:rsidRPr="000F56F5">
        <w:rPr>
          <w:rFonts w:ascii="仿宋_GB2312" w:eastAsia="仿宋_GB2312"/>
          <w:sz w:val="32"/>
          <w:szCs w:val="32"/>
        </w:rPr>
        <w:t xml:space="preserve"> </w:t>
      </w:r>
      <w:r w:rsidRPr="000F56F5">
        <w:rPr>
          <w:rFonts w:ascii="仿宋_GB2312" w:eastAsia="仿宋_GB2312" w:hint="eastAsia"/>
          <w:sz w:val="32"/>
          <w:szCs w:val="32"/>
        </w:rPr>
        <w:t>例，患有恶性淋巴瘤的患者有1</w:t>
      </w:r>
      <w:r w:rsidRPr="000F56F5">
        <w:rPr>
          <w:rFonts w:ascii="仿宋_GB2312" w:eastAsia="仿宋_GB2312"/>
          <w:sz w:val="32"/>
          <w:szCs w:val="32"/>
        </w:rPr>
        <w:t xml:space="preserve"> </w:t>
      </w:r>
      <w:r w:rsidRPr="000F56F5">
        <w:rPr>
          <w:rFonts w:ascii="仿宋_GB2312" w:eastAsia="仿宋_GB2312" w:hint="eastAsia"/>
          <w:sz w:val="32"/>
          <w:szCs w:val="32"/>
        </w:rPr>
        <w:t>例，患有脂肪瘤的患者有6</w:t>
      </w:r>
      <w:r w:rsidRPr="000F56F5">
        <w:rPr>
          <w:rFonts w:ascii="仿宋_GB2312" w:eastAsia="仿宋_GB2312"/>
          <w:sz w:val="32"/>
          <w:szCs w:val="32"/>
        </w:rPr>
        <w:t xml:space="preserve"> </w:t>
      </w:r>
      <w:r w:rsidRPr="000F56F5">
        <w:rPr>
          <w:rFonts w:ascii="仿宋_GB2312" w:eastAsia="仿宋_GB2312" w:hint="eastAsia"/>
          <w:sz w:val="32"/>
          <w:szCs w:val="32"/>
        </w:rPr>
        <w:t>例，患有中、重度异型增生的患者有11</w:t>
      </w:r>
      <w:r w:rsidRPr="000F56F5">
        <w:rPr>
          <w:rFonts w:ascii="仿宋_GB2312" w:eastAsia="仿宋_GB2312"/>
          <w:sz w:val="32"/>
          <w:szCs w:val="32"/>
        </w:rPr>
        <w:t xml:space="preserve"> </w:t>
      </w:r>
      <w:r w:rsidRPr="000F56F5">
        <w:rPr>
          <w:rFonts w:ascii="仿宋_GB2312" w:eastAsia="仿宋_GB2312" w:hint="eastAsia"/>
          <w:sz w:val="32"/>
          <w:szCs w:val="32"/>
        </w:rPr>
        <w:t>例，患有间质瘤的患者有16</w:t>
      </w:r>
      <w:r w:rsidRPr="000F56F5">
        <w:rPr>
          <w:rFonts w:ascii="仿宋_GB2312" w:eastAsia="仿宋_GB2312"/>
          <w:sz w:val="32"/>
          <w:szCs w:val="32"/>
        </w:rPr>
        <w:t xml:space="preserve"> </w:t>
      </w:r>
      <w:r w:rsidRPr="000F56F5">
        <w:rPr>
          <w:rFonts w:ascii="仿宋_GB2312" w:eastAsia="仿宋_GB2312" w:hint="eastAsia"/>
          <w:sz w:val="32"/>
          <w:szCs w:val="32"/>
        </w:rPr>
        <w:t>例，患有鳞癌的患者有7</w:t>
      </w:r>
      <w:r w:rsidRPr="000F56F5">
        <w:rPr>
          <w:rFonts w:ascii="仿宋_GB2312" w:eastAsia="仿宋_GB2312"/>
          <w:sz w:val="32"/>
          <w:szCs w:val="32"/>
        </w:rPr>
        <w:t xml:space="preserve"> </w:t>
      </w:r>
      <w:r w:rsidRPr="000F56F5">
        <w:rPr>
          <w:rFonts w:ascii="仿宋_GB2312" w:eastAsia="仿宋_GB2312" w:hint="eastAsia"/>
          <w:sz w:val="32"/>
          <w:szCs w:val="32"/>
        </w:rPr>
        <w:t>例，患有异位胰腺的患者有16</w:t>
      </w:r>
      <w:r w:rsidRPr="000F56F5">
        <w:rPr>
          <w:rFonts w:ascii="仿宋_GB2312" w:eastAsia="仿宋_GB2312"/>
          <w:sz w:val="32"/>
          <w:szCs w:val="32"/>
        </w:rPr>
        <w:t xml:space="preserve"> </w:t>
      </w:r>
      <w:r w:rsidRPr="000F56F5">
        <w:rPr>
          <w:rFonts w:ascii="仿宋_GB2312" w:eastAsia="仿宋_GB2312" w:hint="eastAsia"/>
          <w:sz w:val="32"/>
          <w:szCs w:val="32"/>
        </w:rPr>
        <w:t>例，患有腺癌的患者有3</w:t>
      </w:r>
      <w:r w:rsidRPr="000F56F5">
        <w:rPr>
          <w:rFonts w:ascii="仿宋_GB2312" w:eastAsia="仿宋_GB2312"/>
          <w:sz w:val="32"/>
          <w:szCs w:val="32"/>
        </w:rPr>
        <w:t xml:space="preserve"> </w:t>
      </w:r>
      <w:r w:rsidRPr="000F56F5">
        <w:rPr>
          <w:rFonts w:ascii="仿宋_GB2312" w:eastAsia="仿宋_GB2312" w:hint="eastAsia"/>
          <w:sz w:val="32"/>
          <w:szCs w:val="32"/>
        </w:rPr>
        <w:t>例，患有类癌的患者有2</w:t>
      </w:r>
      <w:r w:rsidRPr="000F56F5">
        <w:rPr>
          <w:rFonts w:ascii="仿宋_GB2312" w:eastAsia="仿宋_GB2312"/>
          <w:sz w:val="32"/>
          <w:szCs w:val="32"/>
        </w:rPr>
        <w:t xml:space="preserve"> </w:t>
      </w:r>
      <w:r w:rsidRPr="000F56F5">
        <w:rPr>
          <w:rFonts w:ascii="仿宋_GB2312" w:eastAsia="仿宋_GB2312" w:hint="eastAsia"/>
          <w:sz w:val="32"/>
          <w:szCs w:val="32"/>
        </w:rPr>
        <w:t>例，患有息肉的患者有30</w:t>
      </w:r>
      <w:r w:rsidRPr="000F56F5">
        <w:rPr>
          <w:rFonts w:ascii="仿宋_GB2312" w:eastAsia="仿宋_GB2312"/>
          <w:sz w:val="32"/>
          <w:szCs w:val="32"/>
        </w:rPr>
        <w:t xml:space="preserve"> </w:t>
      </w:r>
      <w:r w:rsidRPr="000F56F5">
        <w:rPr>
          <w:rFonts w:ascii="仿宋_GB2312" w:eastAsia="仿宋_GB2312" w:hint="eastAsia"/>
          <w:sz w:val="32"/>
          <w:szCs w:val="32"/>
        </w:rPr>
        <w:t>例，患有炎性纤维样息肉的患者有4</w:t>
      </w:r>
      <w:r w:rsidRPr="000F56F5">
        <w:rPr>
          <w:rFonts w:ascii="仿宋_GB2312" w:eastAsia="仿宋_GB2312"/>
          <w:sz w:val="32"/>
          <w:szCs w:val="32"/>
        </w:rPr>
        <w:t xml:space="preserve"> </w:t>
      </w:r>
      <w:r w:rsidRPr="000F56F5">
        <w:rPr>
          <w:rFonts w:ascii="仿宋_GB2312" w:eastAsia="仿宋_GB2312" w:hint="eastAsia"/>
          <w:sz w:val="32"/>
          <w:szCs w:val="32"/>
        </w:rPr>
        <w:t>例，患有其他上消化道病变的患者有23</w:t>
      </w:r>
      <w:r w:rsidRPr="000F56F5">
        <w:rPr>
          <w:rFonts w:ascii="仿宋_GB2312" w:eastAsia="仿宋_GB2312"/>
          <w:sz w:val="32"/>
          <w:szCs w:val="32"/>
        </w:rPr>
        <w:t xml:space="preserve"> </w:t>
      </w:r>
      <w:r w:rsidRPr="000F56F5">
        <w:rPr>
          <w:rFonts w:ascii="仿宋_GB2312" w:eastAsia="仿宋_GB2312" w:hint="eastAsia"/>
          <w:sz w:val="32"/>
          <w:szCs w:val="32"/>
        </w:rPr>
        <w:t>例。</w:t>
      </w:r>
    </w:p>
    <w:p w:rsidR="00151D9C" w:rsidRPr="000F56F5" w:rsidRDefault="00B7784B" w:rsidP="000F56F5">
      <w:pPr>
        <w:spacing w:afterLines="50" w:after="156" w:line="360" w:lineRule="auto"/>
        <w:ind w:firstLineChars="250" w:firstLine="800"/>
        <w:rPr>
          <w:rFonts w:ascii="仿宋_GB2312" w:eastAsia="仿宋_GB2312"/>
          <w:sz w:val="32"/>
          <w:szCs w:val="32"/>
        </w:rPr>
      </w:pPr>
      <w:r w:rsidRPr="000F56F5">
        <w:rPr>
          <w:rFonts w:ascii="仿宋_GB2312" w:eastAsia="仿宋_GB2312" w:hint="eastAsia"/>
          <w:sz w:val="32"/>
          <w:szCs w:val="32"/>
        </w:rPr>
        <w:t>2篇文献报道了用于内镜切片粘膜切除术（EPMR</w:t>
      </w:r>
      <w:r w:rsidRPr="000F56F5">
        <w:rPr>
          <w:rFonts w:ascii="仿宋_GB2312" w:eastAsia="仿宋_GB2312"/>
          <w:sz w:val="32"/>
          <w:szCs w:val="32"/>
        </w:rPr>
        <w:t xml:space="preserve"> </w:t>
      </w:r>
      <w:r w:rsidRPr="000F56F5">
        <w:rPr>
          <w:rFonts w:ascii="仿宋_GB2312" w:eastAsia="仿宋_GB2312" w:hint="eastAsia"/>
          <w:sz w:val="32"/>
          <w:szCs w:val="32"/>
        </w:rPr>
        <w:t>），总例数196例，引导成功率100%，治疗成功率100%</w:t>
      </w:r>
      <w:r w:rsidRPr="000F56F5">
        <w:rPr>
          <w:rFonts w:ascii="仿宋_GB2312" w:eastAsia="仿宋_GB2312"/>
          <w:sz w:val="32"/>
          <w:szCs w:val="32"/>
        </w:rPr>
        <w:t xml:space="preserve"> </w:t>
      </w:r>
      <w:r w:rsidRPr="000F56F5">
        <w:rPr>
          <w:rFonts w:ascii="仿宋_GB2312" w:eastAsia="仿宋_GB2312" w:hint="eastAsia"/>
          <w:sz w:val="32"/>
          <w:szCs w:val="32"/>
        </w:rPr>
        <w:t>。病种大肠息肉等。</w:t>
      </w:r>
    </w:p>
    <w:p w:rsidR="00151D9C" w:rsidRPr="000F56F5" w:rsidRDefault="00B7784B" w:rsidP="000F56F5">
      <w:pPr>
        <w:spacing w:beforeLines="100" w:before="312" w:afterLines="50" w:after="156" w:line="360" w:lineRule="auto"/>
        <w:ind w:firstLineChars="200" w:firstLine="640"/>
        <w:rPr>
          <w:rFonts w:ascii="仿宋_GB2312" w:eastAsia="仿宋_GB2312"/>
          <w:sz w:val="32"/>
          <w:szCs w:val="32"/>
        </w:rPr>
      </w:pPr>
      <w:r w:rsidRPr="000F56F5">
        <w:rPr>
          <w:rFonts w:ascii="仿宋_GB2312" w:eastAsia="仿宋_GB2312"/>
          <w:sz w:val="32"/>
          <w:szCs w:val="32"/>
        </w:rPr>
        <w:t xml:space="preserve">3. </w:t>
      </w:r>
      <w:r w:rsidRPr="000F56F5">
        <w:rPr>
          <w:rFonts w:ascii="仿宋_GB2312" w:eastAsia="仿宋_GB2312" w:hint="eastAsia"/>
          <w:sz w:val="32"/>
          <w:szCs w:val="32"/>
        </w:rPr>
        <w:t>结果指标评价</w:t>
      </w:r>
    </w:p>
    <w:p w:rsidR="00151D9C" w:rsidRPr="000F56F5" w:rsidRDefault="00B7784B" w:rsidP="000F56F5">
      <w:pPr>
        <w:spacing w:beforeLines="100" w:before="312"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目标器械</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配合电子内镜结合手术器械治疗上消化道病变具有引导定位、观察病变的作用，引导成功率一般在90%以上</w:t>
      </w:r>
      <w:r w:rsidR="00C5180D">
        <w:rPr>
          <w:rFonts w:ascii="仿宋_GB2312" w:eastAsia="仿宋_GB2312" w:hint="eastAsia"/>
          <w:sz w:val="32"/>
          <w:szCs w:val="32"/>
        </w:rPr>
        <w:t>。</w:t>
      </w:r>
    </w:p>
    <w:p w:rsidR="00E678F3"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lastRenderedPageBreak/>
        <w:t>（三）安全性数据集</w:t>
      </w:r>
    </w:p>
    <w:p w:rsidR="00151D9C" w:rsidRPr="000F56F5" w:rsidRDefault="00B7784B" w:rsidP="000F56F5">
      <w:pPr>
        <w:spacing w:beforeLines="100" w:before="312" w:afterLines="50" w:after="156" w:line="360" w:lineRule="auto"/>
        <w:ind w:firstLineChars="200" w:firstLine="640"/>
        <w:rPr>
          <w:rFonts w:ascii="仿宋_GB2312" w:eastAsia="仿宋_GB2312"/>
          <w:sz w:val="32"/>
          <w:szCs w:val="32"/>
        </w:rPr>
      </w:pPr>
      <w:r w:rsidRPr="000F56F5">
        <w:rPr>
          <w:rFonts w:ascii="仿宋_GB2312" w:eastAsia="仿宋_GB2312"/>
          <w:sz w:val="32"/>
          <w:szCs w:val="32"/>
        </w:rPr>
        <w:t xml:space="preserve">1. </w:t>
      </w:r>
      <w:r w:rsidRPr="000F56F5">
        <w:rPr>
          <w:rFonts w:ascii="仿宋_GB2312" w:eastAsia="仿宋_GB2312" w:hint="eastAsia"/>
          <w:sz w:val="32"/>
          <w:szCs w:val="32"/>
        </w:rPr>
        <w:t>文献汇总</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目标器械</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配合电子内镜结合手术器械用于消化道的观察、诊查以及结合手术器械进行的组织取样（活检）、切割、粉碎、消融、止血、凝固等的临床应用数据文献中，患者21180例。不良事件发生率0%。</w:t>
      </w:r>
    </w:p>
    <w:p w:rsidR="00151D9C" w:rsidRPr="000F56F5" w:rsidRDefault="00B7784B" w:rsidP="000F56F5">
      <w:pPr>
        <w:spacing w:beforeLines="100" w:before="312" w:afterLines="50" w:after="156" w:line="360" w:lineRule="auto"/>
        <w:ind w:firstLineChars="200" w:firstLine="640"/>
        <w:rPr>
          <w:rFonts w:ascii="仿宋_GB2312" w:eastAsia="仿宋_GB2312"/>
          <w:sz w:val="32"/>
          <w:szCs w:val="32"/>
        </w:rPr>
      </w:pPr>
      <w:r w:rsidRPr="000F56F5">
        <w:rPr>
          <w:rFonts w:ascii="仿宋_GB2312" w:eastAsia="仿宋_GB2312"/>
          <w:sz w:val="32"/>
          <w:szCs w:val="32"/>
        </w:rPr>
        <w:t xml:space="preserve">2. </w:t>
      </w:r>
      <w:r w:rsidRPr="000F56F5">
        <w:rPr>
          <w:rFonts w:ascii="仿宋_GB2312" w:eastAsia="仿宋_GB2312" w:hint="eastAsia"/>
          <w:sz w:val="32"/>
          <w:szCs w:val="32"/>
        </w:rPr>
        <w:t>结果指标评价</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目标器械</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配合电子内镜结合手术器械用于消化道的观察、诊查、组织取样（活检）无不良事件发生。目标器械结合手术器械进行的切割、粉碎、消融、止血、凝固等发生不良事件0%。</w:t>
      </w:r>
    </w:p>
    <w:p w:rsidR="00E678F3" w:rsidRPr="000F56F5" w:rsidRDefault="00C5180D" w:rsidP="000F56F5">
      <w:pPr>
        <w:widowControl/>
        <w:spacing w:before="312" w:after="156"/>
        <w:jc w:val="left"/>
        <w:rPr>
          <w:rFonts w:ascii="仿宋_GB2312" w:eastAsia="仿宋_GB2312"/>
          <w:sz w:val="32"/>
          <w:szCs w:val="32"/>
        </w:rPr>
      </w:pPr>
      <w:r>
        <w:rPr>
          <w:rFonts w:ascii="仿宋_GB2312" w:eastAsia="仿宋_GB2312" w:hint="eastAsia"/>
          <w:sz w:val="32"/>
          <w:szCs w:val="32"/>
        </w:rPr>
        <w:t xml:space="preserve">    </w:t>
      </w:r>
      <w:r w:rsidR="00B7784B" w:rsidRPr="000F56F5">
        <w:rPr>
          <w:rFonts w:ascii="仿宋_GB2312" w:eastAsia="仿宋_GB2312" w:hint="eastAsia"/>
          <w:sz w:val="32"/>
          <w:szCs w:val="32"/>
        </w:rPr>
        <w:t>附：</w:t>
      </w:r>
      <w:r w:rsidRPr="00B7784B" w:rsidDel="00C5180D">
        <w:rPr>
          <w:rFonts w:ascii="仿宋_GB2312" w:eastAsia="仿宋_GB2312"/>
          <w:sz w:val="32"/>
          <w:szCs w:val="32"/>
        </w:rPr>
        <w:t xml:space="preserve"> </w:t>
      </w:r>
      <w:r w:rsidR="00B7784B" w:rsidRPr="000F56F5">
        <w:rPr>
          <w:rFonts w:ascii="仿宋_GB2312" w:eastAsia="仿宋_GB2312" w:hint="eastAsia"/>
          <w:sz w:val="32"/>
          <w:szCs w:val="32"/>
        </w:rPr>
        <w:t>参考文献13篇列表</w:t>
      </w:r>
    </w:p>
    <w:p w:rsidR="00151D9C" w:rsidRPr="000F56F5" w:rsidRDefault="00B7784B" w:rsidP="000F56F5">
      <w:pPr>
        <w:spacing w:line="620" w:lineRule="exact"/>
        <w:ind w:firstLineChars="200" w:firstLine="640"/>
        <w:rPr>
          <w:rFonts w:ascii="仿宋_GB2312" w:eastAsia="仿宋_GB2312" w:hAnsi="楷体"/>
          <w:bCs/>
          <w:sz w:val="32"/>
          <w:szCs w:val="32"/>
        </w:rPr>
      </w:pPr>
      <w:r w:rsidRPr="000F56F5">
        <w:rPr>
          <w:rFonts w:ascii="仿宋_GB2312" w:eastAsia="仿宋_GB2312" w:hAnsi="楷体" w:hint="eastAsia"/>
          <w:bCs/>
          <w:sz w:val="32"/>
          <w:szCs w:val="32"/>
        </w:rPr>
        <w:t>（五）多个数据集的综合评价及结论</w:t>
      </w:r>
    </w:p>
    <w:p w:rsidR="00151D9C" w:rsidRDefault="00B7784B">
      <w:pPr>
        <w:spacing w:line="620" w:lineRule="exact"/>
        <w:ind w:firstLineChars="200" w:firstLine="640"/>
        <w:rPr>
          <w:rFonts w:ascii="仿宋_GB2312" w:eastAsia="仿宋_GB2312" w:hAnsi="仿宋" w:cs="黑体"/>
          <w:sz w:val="32"/>
          <w:szCs w:val="32"/>
        </w:rPr>
      </w:pPr>
      <w:r>
        <w:rPr>
          <w:rFonts w:ascii="仿宋_GB2312" w:eastAsia="仿宋_GB2312" w:hAnsi="仿宋" w:cs="黑体"/>
          <w:sz w:val="32"/>
          <w:szCs w:val="32"/>
        </w:rPr>
        <w:t>1.研究概述：</w:t>
      </w:r>
    </w:p>
    <w:p w:rsidR="00151D9C" w:rsidRPr="000F56F5" w:rsidRDefault="00B7784B" w:rsidP="000F56F5">
      <w:pPr>
        <w:spacing w:line="580" w:lineRule="exact"/>
        <w:ind w:firstLineChars="200" w:firstLine="640"/>
        <w:rPr>
          <w:rFonts w:ascii="仿宋_GB2312" w:eastAsia="仿宋_GB2312"/>
          <w:sz w:val="32"/>
          <w:szCs w:val="32"/>
        </w:rPr>
      </w:pPr>
      <w:r w:rsidRPr="000F56F5">
        <w:rPr>
          <w:rFonts w:ascii="仿宋_GB2312" w:eastAsia="仿宋_GB2312" w:hAnsi="仿宋" w:cs="黑体" w:hint="eastAsia"/>
          <w:sz w:val="32"/>
          <w:szCs w:val="32"/>
        </w:rPr>
        <w:t>选择同</w:t>
      </w:r>
      <w:r w:rsidRPr="000F56F5">
        <w:rPr>
          <w:rFonts w:ascii="仿宋_GB2312" w:eastAsia="仿宋_GB2312" w:hint="eastAsia"/>
          <w:sz w:val="32"/>
          <w:szCs w:val="32"/>
        </w:rPr>
        <w:t>品种医疗器械</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型号电子内窥镜冷光源为同品种医疗器械，通过检索涵盖生物医学领域文献全面、广泛的通用数据库</w:t>
      </w:r>
      <w:proofErr w:type="spellStart"/>
      <w:r w:rsidRPr="000F56F5">
        <w:rPr>
          <w:rFonts w:ascii="仿宋_GB2312" w:eastAsia="仿宋_GB2312"/>
          <w:sz w:val="32"/>
          <w:szCs w:val="32"/>
        </w:rPr>
        <w:t>Pubmed</w:t>
      </w:r>
      <w:proofErr w:type="spellEnd"/>
      <w:r w:rsidRPr="000F56F5">
        <w:rPr>
          <w:rFonts w:ascii="仿宋_GB2312" w:eastAsia="仿宋_GB2312" w:hint="eastAsia"/>
          <w:sz w:val="32"/>
          <w:szCs w:val="32"/>
        </w:rPr>
        <w:t>数据库、CNKI中国知识资源总库、维普中文科技期刊数据库，按照各数据库索引特点确定文献策略，通过主题词、关键词、自由词可以全面检索出</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用于诊断或治疗相关文献。根据文献结果筛选出诊断功能数据集、治疗功能数据集、不良事件数据集进行分析，对产品是否满足使用要求或者适用范围进行确认。</w:t>
      </w:r>
    </w:p>
    <w:p w:rsidR="00151D9C" w:rsidRDefault="00B7784B">
      <w:pPr>
        <w:spacing w:line="620" w:lineRule="exact"/>
        <w:ind w:firstLineChars="200" w:firstLine="640"/>
        <w:rPr>
          <w:rFonts w:ascii="仿宋_GB2312" w:eastAsia="仿宋_GB2312" w:hAnsi="仿宋" w:cs="黑体"/>
          <w:sz w:val="32"/>
          <w:szCs w:val="32"/>
        </w:rPr>
      </w:pPr>
      <w:r>
        <w:rPr>
          <w:rFonts w:ascii="仿宋_GB2312" w:eastAsia="仿宋_GB2312" w:hAnsi="仿宋" w:cs="黑体"/>
          <w:sz w:val="32"/>
          <w:szCs w:val="32"/>
        </w:rPr>
        <w:lastRenderedPageBreak/>
        <w:t>2.</w:t>
      </w:r>
      <w:r w:rsidRPr="000F56F5">
        <w:rPr>
          <w:rFonts w:ascii="仿宋_GB2312" w:eastAsia="仿宋_GB2312" w:hint="eastAsia"/>
          <w:sz w:val="32"/>
          <w:szCs w:val="32"/>
        </w:rPr>
        <w:t xml:space="preserve"> CFDA数据库检索</w:t>
      </w:r>
    </w:p>
    <w:p w:rsidR="00151D9C" w:rsidRDefault="00B7784B" w:rsidP="000F56F5">
      <w:pPr>
        <w:spacing w:afterLines="50" w:after="156" w:line="360" w:lineRule="auto"/>
        <w:ind w:firstLineChars="200" w:firstLine="640"/>
        <w:rPr>
          <w:rFonts w:ascii="仿宋_GB2312" w:eastAsia="仿宋_GB2312" w:hAnsi="仿宋" w:cs="黑体"/>
          <w:sz w:val="32"/>
          <w:szCs w:val="32"/>
        </w:rPr>
      </w:pPr>
      <w:r w:rsidRPr="000F56F5">
        <w:rPr>
          <w:rFonts w:ascii="仿宋_GB2312" w:eastAsia="仿宋_GB2312" w:hint="eastAsia"/>
          <w:sz w:val="32"/>
          <w:szCs w:val="32"/>
        </w:rPr>
        <w:t>检索CFDA《医疗器械不良事件信息通报》、CFDA《医疗器械警戒快讯》，输入电子内窥镜冷光源，检索条目169条，有效条目0，无冷光源不良信息。</w:t>
      </w:r>
    </w:p>
    <w:p w:rsidR="00151D9C" w:rsidRDefault="00B7784B">
      <w:pPr>
        <w:spacing w:line="620" w:lineRule="exact"/>
        <w:ind w:firstLineChars="200" w:firstLine="640"/>
        <w:rPr>
          <w:rFonts w:ascii="仿宋_GB2312" w:eastAsia="仿宋_GB2312" w:hAnsi="仿宋" w:cs="黑体"/>
          <w:sz w:val="32"/>
          <w:szCs w:val="32"/>
        </w:rPr>
      </w:pPr>
      <w:r>
        <w:rPr>
          <w:rFonts w:ascii="仿宋_GB2312" w:eastAsia="仿宋_GB2312" w:hAnsi="仿宋" w:cs="黑体"/>
          <w:sz w:val="32"/>
          <w:szCs w:val="32"/>
        </w:rPr>
        <w:t>3.文献检索和筛选方案及报告</w:t>
      </w:r>
    </w:p>
    <w:p w:rsidR="00151D9C" w:rsidRPr="000F56F5" w:rsidRDefault="00B7784B" w:rsidP="006805D1">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（1）文献检索：</w:t>
      </w:r>
    </w:p>
    <w:p w:rsidR="00151D9C" w:rsidRPr="000F56F5" w:rsidRDefault="00B7784B">
      <w:pPr>
        <w:spacing w:afterLines="50" w:after="156" w:line="360" w:lineRule="auto"/>
        <w:ind w:firstLineChars="300" w:firstLine="960"/>
        <w:rPr>
          <w:rFonts w:ascii="仿宋_GB2312" w:eastAsia="仿宋_GB2312"/>
          <w:sz w:val="32"/>
          <w:szCs w:val="32"/>
        </w:rPr>
      </w:pPr>
      <w:r w:rsidRPr="000F56F5">
        <w:rPr>
          <w:rFonts w:ascii="仿宋_GB2312" w:eastAsia="仿宋_GB2312" w:hint="eastAsia"/>
          <w:sz w:val="32"/>
          <w:szCs w:val="32"/>
        </w:rPr>
        <w:t>检索数据库:</w:t>
      </w:r>
      <w:r w:rsidRPr="000F56F5">
        <w:rPr>
          <w:rFonts w:ascii="仿宋_GB2312" w:eastAsia="仿宋_GB2312"/>
          <w:sz w:val="32"/>
          <w:szCs w:val="32"/>
        </w:rPr>
        <w:t xml:space="preserve"> </w:t>
      </w:r>
      <w:proofErr w:type="spellStart"/>
      <w:r w:rsidRPr="000F56F5">
        <w:rPr>
          <w:rFonts w:ascii="仿宋_GB2312" w:eastAsia="仿宋_GB2312"/>
          <w:sz w:val="32"/>
          <w:szCs w:val="32"/>
        </w:rPr>
        <w:t>Pubmed</w:t>
      </w:r>
      <w:proofErr w:type="spellEnd"/>
      <w:r w:rsidRPr="000F56F5">
        <w:rPr>
          <w:rFonts w:ascii="仿宋_GB2312" w:eastAsia="仿宋_GB2312" w:hint="eastAsia"/>
          <w:sz w:val="32"/>
          <w:szCs w:val="32"/>
        </w:rPr>
        <w:t>、.CNKI中国知识资源总库、.维普中文科技期刊数据库。</w:t>
      </w:r>
    </w:p>
    <w:p w:rsidR="00151D9C" w:rsidRPr="000F56F5" w:rsidRDefault="00B7784B">
      <w:pPr>
        <w:spacing w:afterLines="50" w:after="156" w:line="360" w:lineRule="auto"/>
        <w:ind w:firstLineChars="300" w:firstLine="960"/>
        <w:rPr>
          <w:rFonts w:ascii="仿宋_GB2312" w:eastAsia="仿宋_GB2312"/>
          <w:sz w:val="32"/>
          <w:szCs w:val="32"/>
        </w:rPr>
      </w:pPr>
      <w:r w:rsidRPr="000F56F5">
        <w:rPr>
          <w:rFonts w:ascii="仿宋_GB2312" w:eastAsia="仿宋_GB2312" w:hint="eastAsia"/>
          <w:sz w:val="32"/>
          <w:szCs w:val="32"/>
        </w:rPr>
        <w:t>检索途径：主题词关键词自由词</w:t>
      </w:r>
    </w:p>
    <w:p w:rsidR="00151D9C" w:rsidRPr="000F56F5" w:rsidRDefault="00B7784B">
      <w:pPr>
        <w:spacing w:afterLines="50" w:after="156" w:line="360" w:lineRule="auto"/>
        <w:ind w:firstLineChars="300" w:firstLine="960"/>
        <w:rPr>
          <w:rFonts w:ascii="仿宋_GB2312" w:eastAsia="仿宋_GB2312"/>
          <w:sz w:val="32"/>
          <w:szCs w:val="32"/>
        </w:rPr>
      </w:pPr>
      <w:r w:rsidRPr="000F56F5">
        <w:rPr>
          <w:rFonts w:ascii="仿宋_GB2312" w:eastAsia="仿宋_GB2312" w:hint="eastAsia"/>
          <w:sz w:val="32"/>
          <w:szCs w:val="32"/>
        </w:rPr>
        <w:t>检索词：</w:t>
      </w:r>
      <w:r w:rsidRPr="000F56F5">
        <w:rPr>
          <w:rFonts w:ascii="仿宋_GB2312" w:eastAsia="仿宋_GB2312" w:hAnsi="宋体"/>
          <w:color w:val="000000"/>
          <w:sz w:val="32"/>
          <w:szCs w:val="32"/>
          <w:shd w:val="clear" w:color="auto" w:fill="FFFFFF"/>
        </w:rPr>
        <w:t>Endoscopy，Light，</w:t>
      </w:r>
      <w:r w:rsidRPr="000F56F5">
        <w:rPr>
          <w:rFonts w:ascii="仿宋_GB2312" w:eastAsia="仿宋_GB2312" w:hint="eastAsia"/>
          <w:sz w:val="32"/>
          <w:szCs w:val="32"/>
        </w:rPr>
        <w:t>内窥镜、冷光源、</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w:t>
      </w:r>
    </w:p>
    <w:p w:rsidR="00151D9C" w:rsidRPr="000F56F5" w:rsidRDefault="00B7784B">
      <w:pPr>
        <w:spacing w:afterLines="50" w:after="156" w:line="360" w:lineRule="auto"/>
        <w:ind w:firstLineChars="300" w:firstLine="960"/>
        <w:rPr>
          <w:rFonts w:ascii="仿宋_GB2312" w:eastAsia="仿宋_GB2312"/>
          <w:sz w:val="32"/>
          <w:szCs w:val="32"/>
        </w:rPr>
      </w:pPr>
      <w:r w:rsidRPr="000F56F5">
        <w:rPr>
          <w:rFonts w:ascii="仿宋_GB2312" w:eastAsia="仿宋_GB2312" w:hint="eastAsia"/>
          <w:sz w:val="32"/>
          <w:szCs w:val="32"/>
        </w:rPr>
        <w:t>检索词的逻辑关系：AND</w:t>
      </w:r>
      <w:r w:rsidRPr="000F56F5">
        <w:rPr>
          <w:rFonts w:ascii="仿宋_GB2312" w:eastAsia="仿宋_GB2312"/>
          <w:sz w:val="32"/>
          <w:szCs w:val="32"/>
        </w:rPr>
        <w:t xml:space="preserve"> </w:t>
      </w:r>
      <w:r w:rsidRPr="000F56F5">
        <w:rPr>
          <w:rFonts w:ascii="仿宋_GB2312" w:eastAsia="仿宋_GB2312" w:hint="eastAsia"/>
          <w:sz w:val="32"/>
          <w:szCs w:val="32"/>
        </w:rPr>
        <w:t>、OR、与、或、非。</w:t>
      </w:r>
    </w:p>
    <w:p w:rsidR="00151D9C" w:rsidRPr="000F56F5" w:rsidRDefault="00B7784B">
      <w:pPr>
        <w:spacing w:afterLines="50" w:after="156" w:line="360" w:lineRule="auto"/>
        <w:ind w:firstLineChars="300" w:firstLine="960"/>
        <w:rPr>
          <w:rFonts w:ascii="仿宋_GB2312" w:eastAsia="仿宋_GB2312"/>
          <w:sz w:val="32"/>
          <w:szCs w:val="32"/>
        </w:rPr>
      </w:pPr>
      <w:r w:rsidRPr="000F56F5">
        <w:rPr>
          <w:rFonts w:ascii="仿宋_GB2312" w:eastAsia="仿宋_GB2312" w:hint="eastAsia"/>
          <w:sz w:val="32"/>
          <w:szCs w:val="32"/>
        </w:rPr>
        <w:t>检索的时间范围：2007～2017</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（2）文献的筛选标准</w:t>
      </w:r>
    </w:p>
    <w:p w:rsidR="00151D9C" w:rsidRPr="000F56F5" w:rsidRDefault="00B7784B" w:rsidP="006805D1">
      <w:pPr>
        <w:spacing w:afterLines="50" w:after="156" w:line="360" w:lineRule="auto"/>
        <w:ind w:firstLineChars="300" w:firstLine="960"/>
        <w:rPr>
          <w:rFonts w:ascii="仿宋_GB2312" w:eastAsia="仿宋_GB2312"/>
          <w:sz w:val="32"/>
          <w:szCs w:val="32"/>
        </w:rPr>
      </w:pPr>
      <w:r w:rsidRPr="000F56F5">
        <w:rPr>
          <w:rFonts w:ascii="仿宋_GB2312" w:eastAsia="仿宋_GB2312" w:hint="eastAsia"/>
          <w:sz w:val="32"/>
          <w:szCs w:val="32"/>
        </w:rPr>
        <w:t>纳入标准：</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用于诊断或治疗。</w:t>
      </w:r>
    </w:p>
    <w:p w:rsidR="00151D9C" w:rsidRPr="000F56F5" w:rsidRDefault="00B7784B">
      <w:pPr>
        <w:spacing w:afterLines="50" w:after="156" w:line="360" w:lineRule="auto"/>
        <w:ind w:firstLineChars="300" w:firstLine="960"/>
        <w:rPr>
          <w:rFonts w:ascii="仿宋_GB2312" w:eastAsia="仿宋_GB2312"/>
          <w:sz w:val="32"/>
          <w:szCs w:val="32"/>
        </w:rPr>
      </w:pPr>
      <w:r w:rsidRPr="000F56F5">
        <w:rPr>
          <w:rFonts w:ascii="仿宋_GB2312" w:eastAsia="仿宋_GB2312" w:hint="eastAsia"/>
          <w:sz w:val="32"/>
          <w:szCs w:val="32"/>
        </w:rPr>
        <w:t>排除标准：（1）不能反映使用</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，且不能明确具体的使用情况。（2）反映器械性能文献病例数不足10例。</w:t>
      </w:r>
    </w:p>
    <w:p w:rsidR="00151D9C" w:rsidRPr="000F56F5" w:rsidRDefault="00B7784B" w:rsidP="000F56F5">
      <w:pPr>
        <w:spacing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（3）</w:t>
      </w:r>
      <w:r w:rsidRPr="000F56F5">
        <w:rPr>
          <w:rFonts w:ascii="仿宋_GB2312" w:eastAsia="仿宋_GB2312" w:hAnsi="宋体" w:cs="Arial" w:hint="eastAsia"/>
          <w:bCs/>
          <w:snapToGrid w:val="0"/>
          <w:kern w:val="0"/>
          <w:sz w:val="32"/>
          <w:szCs w:val="32"/>
        </w:rPr>
        <w:t>文献检索和筛选报告</w:t>
      </w:r>
      <w:r w:rsidR="002042B2" w:rsidRPr="000F56F5">
        <w:rPr>
          <w:rFonts w:ascii="仿宋_GB2312" w:eastAsia="仿宋_GB2312" w:hAnsi="宋体" w:cs="Arial" w:hint="eastAsia"/>
          <w:bCs/>
          <w:snapToGrid w:val="0"/>
          <w:kern w:val="0"/>
          <w:sz w:val="32"/>
          <w:szCs w:val="32"/>
        </w:rPr>
        <w:t>示例</w:t>
      </w:r>
      <w:r w:rsidRPr="000F56F5">
        <w:rPr>
          <w:rFonts w:ascii="仿宋_GB2312" w:eastAsia="仿宋_GB2312" w:hint="eastAsia"/>
          <w:sz w:val="32"/>
          <w:szCs w:val="32"/>
        </w:rPr>
        <w:t>（附件</w:t>
      </w:r>
      <w:r w:rsidRPr="000F56F5">
        <w:rPr>
          <w:rFonts w:ascii="仿宋_GB2312" w:eastAsia="仿宋_GB2312"/>
          <w:sz w:val="32"/>
          <w:szCs w:val="32"/>
        </w:rPr>
        <w:t>5</w:t>
      </w:r>
      <w:r w:rsidRPr="000F56F5">
        <w:rPr>
          <w:rFonts w:ascii="仿宋_GB2312" w:eastAsia="仿宋_GB2312" w:hint="eastAsia"/>
          <w:sz w:val="32"/>
          <w:szCs w:val="32"/>
        </w:rPr>
        <w:t>）</w:t>
      </w:r>
    </w:p>
    <w:p w:rsidR="00151D9C" w:rsidRPr="000F56F5" w:rsidRDefault="00B7784B" w:rsidP="000F56F5">
      <w:pPr>
        <w:spacing w:afterLines="50" w:after="156" w:line="360" w:lineRule="auto"/>
        <w:ind w:firstLineChars="300" w:firstLine="960"/>
        <w:rPr>
          <w:rFonts w:ascii="仿宋_GB2312" w:eastAsia="仿宋_GB2312"/>
          <w:sz w:val="32"/>
          <w:szCs w:val="32"/>
        </w:rPr>
      </w:pPr>
      <w:r w:rsidRPr="000F56F5">
        <w:rPr>
          <w:rFonts w:ascii="仿宋_GB2312" w:eastAsia="仿宋_GB2312" w:hint="eastAsia"/>
          <w:sz w:val="32"/>
          <w:szCs w:val="32"/>
        </w:rPr>
        <w:t>检索结果：</w:t>
      </w:r>
    </w:p>
    <w:p w:rsidR="00151D9C" w:rsidRPr="000F56F5" w:rsidRDefault="00B7784B">
      <w:pPr>
        <w:spacing w:line="360" w:lineRule="auto"/>
        <w:ind w:firstLineChars="300" w:firstLine="960"/>
        <w:rPr>
          <w:rFonts w:ascii="仿宋_GB2312" w:eastAsia="仿宋_GB2312"/>
          <w:sz w:val="32"/>
          <w:szCs w:val="32"/>
        </w:rPr>
      </w:pPr>
      <w:proofErr w:type="spellStart"/>
      <w:r w:rsidRPr="000F56F5">
        <w:rPr>
          <w:rFonts w:ascii="仿宋_GB2312" w:eastAsia="仿宋_GB2312"/>
          <w:sz w:val="32"/>
          <w:szCs w:val="32"/>
        </w:rPr>
        <w:lastRenderedPageBreak/>
        <w:t>Pubmed</w:t>
      </w:r>
      <w:proofErr w:type="spellEnd"/>
      <w:r w:rsidRPr="000F56F5">
        <w:rPr>
          <w:rFonts w:ascii="仿宋_GB2312" w:eastAsia="仿宋_GB2312" w:hint="eastAsia"/>
          <w:sz w:val="32"/>
          <w:szCs w:val="32"/>
        </w:rPr>
        <w:t>数据库：输出20篇，排除20篇，入选0篇。</w:t>
      </w:r>
    </w:p>
    <w:p w:rsidR="00151D9C" w:rsidRPr="000F56F5" w:rsidRDefault="00B7784B">
      <w:pPr>
        <w:spacing w:line="360" w:lineRule="auto"/>
        <w:ind w:firstLineChars="300" w:firstLine="960"/>
        <w:rPr>
          <w:rFonts w:ascii="仿宋_GB2312" w:eastAsia="仿宋_GB2312"/>
          <w:sz w:val="32"/>
          <w:szCs w:val="32"/>
        </w:rPr>
      </w:pPr>
      <w:r w:rsidRPr="000F56F5">
        <w:rPr>
          <w:rFonts w:ascii="仿宋_GB2312" w:eastAsia="仿宋_GB2312" w:hint="eastAsia"/>
          <w:sz w:val="32"/>
          <w:szCs w:val="32"/>
        </w:rPr>
        <w:t>CNKI中国知识资源总库：输出84篇，排除73篇，入选11篇。</w:t>
      </w:r>
    </w:p>
    <w:p w:rsidR="00151D9C" w:rsidRPr="000F56F5" w:rsidRDefault="00B7784B">
      <w:pPr>
        <w:spacing w:line="360" w:lineRule="auto"/>
        <w:ind w:firstLineChars="300" w:firstLine="960"/>
        <w:rPr>
          <w:rFonts w:ascii="仿宋_GB2312" w:eastAsia="仿宋_GB2312"/>
          <w:sz w:val="32"/>
          <w:szCs w:val="32"/>
        </w:rPr>
      </w:pPr>
      <w:r w:rsidRPr="000F56F5">
        <w:rPr>
          <w:rFonts w:ascii="仿宋_GB2312" w:eastAsia="仿宋_GB2312" w:hint="eastAsia"/>
          <w:sz w:val="32"/>
          <w:szCs w:val="32"/>
        </w:rPr>
        <w:t>维普中文科技期刊数据库：输出66篇，排除64篇，入选2篇。</w:t>
      </w:r>
    </w:p>
    <w:p w:rsidR="00151D9C" w:rsidRDefault="00B7784B">
      <w:pPr>
        <w:spacing w:line="620" w:lineRule="exact"/>
        <w:ind w:firstLineChars="200" w:firstLine="640"/>
        <w:rPr>
          <w:rFonts w:ascii="仿宋_GB2312" w:eastAsia="仿宋_GB2312" w:hAnsi="仿宋" w:cs="黑体"/>
          <w:sz w:val="32"/>
          <w:szCs w:val="32"/>
        </w:rPr>
      </w:pPr>
      <w:r>
        <w:rPr>
          <w:rFonts w:ascii="仿宋_GB2312" w:eastAsia="仿宋_GB2312" w:hAnsi="仿宋" w:cs="黑体" w:hint="eastAsia"/>
          <w:sz w:val="32"/>
          <w:szCs w:val="32"/>
        </w:rPr>
        <w:t>输出结果</w:t>
      </w:r>
    </w:p>
    <w:p w:rsidR="00151D9C" w:rsidRPr="000F56F5" w:rsidRDefault="00B7784B" w:rsidP="000F56F5">
      <w:pPr>
        <w:spacing w:line="620" w:lineRule="exact"/>
        <w:ind w:firstLineChars="200" w:firstLine="640"/>
        <w:rPr>
          <w:rFonts w:ascii="仿宋_GB2312" w:eastAsia="仿宋_GB2312" w:hAnsi="楷体"/>
          <w:bCs/>
          <w:sz w:val="32"/>
          <w:szCs w:val="32"/>
        </w:rPr>
      </w:pPr>
      <w:r w:rsidRPr="000F56F5">
        <w:rPr>
          <w:rFonts w:ascii="仿宋_GB2312" w:eastAsia="仿宋_GB2312" w:hint="eastAsia"/>
          <w:sz w:val="32"/>
          <w:szCs w:val="32"/>
        </w:rPr>
        <w:t>（4）纳入临床评价文献</w:t>
      </w:r>
    </w:p>
    <w:p w:rsidR="00E678F3" w:rsidRPr="000F56F5" w:rsidRDefault="00B7784B" w:rsidP="000F56F5">
      <w:pPr>
        <w:spacing w:beforeLines="100" w:before="312"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附：</w:t>
      </w:r>
      <w:r w:rsidR="00C5180D" w:rsidRPr="00B7784B" w:rsidDel="00C5180D">
        <w:rPr>
          <w:rFonts w:ascii="仿宋_GB2312" w:eastAsia="仿宋_GB2312"/>
          <w:sz w:val="32"/>
          <w:szCs w:val="32"/>
        </w:rPr>
        <w:t xml:space="preserve"> </w:t>
      </w:r>
      <w:r w:rsidRPr="000F56F5">
        <w:rPr>
          <w:rFonts w:ascii="仿宋_GB2312" w:eastAsia="仿宋_GB2312" w:hint="eastAsia"/>
          <w:sz w:val="32"/>
          <w:szCs w:val="32"/>
        </w:rPr>
        <w:t>参考文献13篇列表</w:t>
      </w:r>
    </w:p>
    <w:p w:rsidR="00151D9C" w:rsidRPr="000F56F5" w:rsidRDefault="00B7784B">
      <w:pPr>
        <w:spacing w:line="620" w:lineRule="exact"/>
        <w:ind w:firstLineChars="200" w:firstLine="640"/>
        <w:rPr>
          <w:rFonts w:ascii="仿宋_GB2312" w:eastAsia="仿宋_GB2312" w:hAnsi="楷体"/>
          <w:bCs/>
          <w:sz w:val="32"/>
          <w:szCs w:val="32"/>
        </w:rPr>
      </w:pPr>
      <w:r w:rsidRPr="000F56F5">
        <w:rPr>
          <w:rFonts w:ascii="仿宋_GB2312" w:eastAsia="仿宋_GB2312" w:hAnsi="楷体" w:hint="eastAsia"/>
          <w:bCs/>
          <w:sz w:val="32"/>
          <w:szCs w:val="32"/>
        </w:rPr>
        <w:t>（六）结论</w:t>
      </w:r>
    </w:p>
    <w:p w:rsidR="00151D9C" w:rsidRPr="000F56F5" w:rsidRDefault="00B7784B" w:rsidP="000F56F5">
      <w:pPr>
        <w:spacing w:beforeLines="100" w:before="312" w:afterLines="50" w:after="156" w:line="360" w:lineRule="auto"/>
        <w:ind w:firstLineChars="200" w:firstLine="640"/>
        <w:rPr>
          <w:rFonts w:ascii="仿宋_GB2312" w:eastAsia="仿宋_GB2312"/>
          <w:sz w:val="32"/>
          <w:szCs w:val="32"/>
        </w:rPr>
      </w:pPr>
      <w:r w:rsidRPr="000F56F5">
        <w:rPr>
          <w:rFonts w:ascii="仿宋_GB2312" w:eastAsia="仿宋_GB2312" w:hint="eastAsia"/>
          <w:sz w:val="32"/>
          <w:szCs w:val="32"/>
        </w:rPr>
        <w:t>目标器械</w:t>
      </w:r>
      <w:r w:rsidRPr="000F56F5">
        <w:rPr>
          <w:rFonts w:ascii="仿宋_GB2312" w:eastAsia="仿宋_GB2312" w:hint="eastAsia"/>
          <w:sz w:val="32"/>
          <w:szCs w:val="32"/>
          <w:u w:val="single"/>
        </w:rPr>
        <w:t>（同品种产品型号）</w:t>
      </w:r>
      <w:r w:rsidRPr="000F56F5">
        <w:rPr>
          <w:rFonts w:ascii="仿宋_GB2312" w:eastAsia="仿宋_GB2312" w:hint="eastAsia"/>
          <w:sz w:val="32"/>
          <w:szCs w:val="32"/>
        </w:rPr>
        <w:t>：用于配合电子内镜观察浅表粘膜损害性病变准确性可达95%以上；结合手术器械进行切割、粉碎、消融、止血等治疗上消化道病变具有引导定位、观察病变的作用，引导成功率一般在90%以上；用于经口进入上消化道的观察、诊查、组织取样（活检）安全性高，无不良事件。</w:t>
      </w:r>
    </w:p>
    <w:p w:rsidR="00151D9C" w:rsidRPr="000F56F5" w:rsidRDefault="00B7784B">
      <w:pPr>
        <w:spacing w:line="620" w:lineRule="exact"/>
        <w:ind w:firstLineChars="200" w:firstLine="640"/>
        <w:rPr>
          <w:rFonts w:ascii="仿宋_GB2312" w:eastAsia="仿宋_GB2312" w:hAnsi="黑体"/>
          <w:sz w:val="32"/>
          <w:szCs w:val="32"/>
        </w:rPr>
      </w:pPr>
      <w:r w:rsidRPr="000F56F5">
        <w:rPr>
          <w:rFonts w:ascii="仿宋_GB2312" w:eastAsia="仿宋_GB2312" w:hAnsi="黑体" w:hint="eastAsia"/>
          <w:sz w:val="32"/>
          <w:szCs w:val="32"/>
        </w:rPr>
        <w:t>五、结论</w:t>
      </w:r>
    </w:p>
    <w:p w:rsidR="00151D9C" w:rsidRPr="000F56F5" w:rsidRDefault="00B7784B" w:rsidP="000F56F5">
      <w:pPr>
        <w:spacing w:line="580" w:lineRule="exact"/>
        <w:ind w:firstLineChars="200" w:firstLine="640"/>
        <w:rPr>
          <w:rFonts w:ascii="仿宋_GB2312" w:eastAsia="仿宋_GB2312"/>
          <w:sz w:val="32"/>
          <w:szCs w:val="32"/>
        </w:rPr>
      </w:pPr>
      <w:r w:rsidRPr="000F56F5">
        <w:rPr>
          <w:rFonts w:ascii="仿宋_GB2312" w:eastAsia="仿宋_GB2312" w:hint="eastAsia"/>
          <w:sz w:val="32"/>
          <w:szCs w:val="32"/>
        </w:rPr>
        <w:t>在正常使用条件下，产品可达到预期性能；与预期受益相比较，产品的风险可接受；产品的临床性能和安全性均有适当的证据支持。</w:t>
      </w:r>
    </w:p>
    <w:p w:rsidR="00151D9C" w:rsidRPr="000F56F5" w:rsidRDefault="00B7784B">
      <w:pPr>
        <w:spacing w:line="620" w:lineRule="exact"/>
        <w:ind w:firstLineChars="200" w:firstLine="640"/>
        <w:rPr>
          <w:rFonts w:ascii="仿宋_GB2312" w:eastAsia="仿宋_GB2312" w:hAnsi="黑体"/>
          <w:sz w:val="32"/>
          <w:szCs w:val="32"/>
        </w:rPr>
      </w:pPr>
      <w:r w:rsidRPr="000F56F5">
        <w:rPr>
          <w:rFonts w:ascii="仿宋_GB2312" w:eastAsia="仿宋_GB2312" w:hAnsi="黑体" w:hint="eastAsia"/>
          <w:sz w:val="32"/>
          <w:szCs w:val="32"/>
        </w:rPr>
        <w:t>六、其他需要说明的问题</w:t>
      </w:r>
    </w:p>
    <w:p w:rsidR="00151D9C" w:rsidRPr="000F56F5" w:rsidRDefault="00B7784B">
      <w:pPr>
        <w:spacing w:line="620" w:lineRule="exact"/>
        <w:ind w:firstLineChars="200" w:firstLine="640"/>
        <w:rPr>
          <w:rFonts w:ascii="仿宋_GB2312" w:eastAsia="仿宋_GB2312"/>
          <w:sz w:val="32"/>
          <w:szCs w:val="32"/>
        </w:rPr>
      </w:pPr>
      <w:r w:rsidRPr="000F56F5">
        <w:rPr>
          <w:rFonts w:ascii="仿宋_GB2312" w:eastAsia="仿宋_GB2312" w:hAnsi="黑体" w:hint="eastAsia"/>
          <w:sz w:val="32"/>
          <w:szCs w:val="32"/>
        </w:rPr>
        <w:t>无</w:t>
      </w:r>
    </w:p>
    <w:p w:rsidR="00151D9C" w:rsidRPr="000F56F5" w:rsidRDefault="00151D9C">
      <w:pPr>
        <w:spacing w:line="580" w:lineRule="exact"/>
        <w:ind w:firstLineChars="200" w:firstLine="640"/>
        <w:rPr>
          <w:rFonts w:ascii="仿宋_GB2312" w:eastAsia="仿宋_GB2312"/>
          <w:sz w:val="32"/>
          <w:szCs w:val="32"/>
        </w:rPr>
      </w:pPr>
    </w:p>
    <w:p w:rsidR="00B0333E" w:rsidRDefault="00B0333E" w:rsidP="006805D1">
      <w:pPr>
        <w:spacing w:afterLines="50" w:after="156" w:line="360" w:lineRule="auto"/>
        <w:rPr>
          <w:rFonts w:ascii="仿宋_GB2312" w:eastAsia="仿宋_GB2312" w:hAnsi="仿宋_GB2312" w:cs="仿宋_GB2312"/>
          <w:color w:val="000000" w:themeColor="text1"/>
          <w:sz w:val="32"/>
          <w:szCs w:val="32"/>
        </w:rPr>
      </w:pPr>
    </w:p>
    <w:sectPr w:rsidR="00B0333E" w:rsidSect="00C101C2">
      <w:headerReference w:type="default" r:id="rId12"/>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801" w:rsidRDefault="00132801" w:rsidP="00C101C2">
      <w:r>
        <w:separator/>
      </w:r>
    </w:p>
  </w:endnote>
  <w:endnote w:type="continuationSeparator" w:id="0">
    <w:p w:rsidR="00132801" w:rsidRDefault="00132801" w:rsidP="00C1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F3" w:rsidRDefault="00E678F3">
    <w:pPr>
      <w:pStyle w:val="a9"/>
      <w:framePr w:wrap="around" w:vAnchor="text" w:hAnchor="margin" w:xAlign="outside" w:y="-248"/>
      <w:rPr>
        <w:rStyle w:val="ad"/>
        <w:sz w:val="28"/>
        <w:szCs w:val="28"/>
      </w:rPr>
    </w:pPr>
    <w:r>
      <w:rPr>
        <w:rStyle w:val="ad"/>
        <w:rFonts w:hint="eastAsia"/>
        <w:color w:val="FFFFFF"/>
        <w:sz w:val="28"/>
        <w:szCs w:val="28"/>
      </w:rPr>
      <w:t>啊</w:t>
    </w:r>
    <w:r>
      <w:rPr>
        <w:rStyle w:val="ad"/>
        <w:rFonts w:hint="eastAsia"/>
        <w:sz w:val="28"/>
        <w:szCs w:val="28"/>
      </w:rPr>
      <w:t>—</w:t>
    </w:r>
    <w:r w:rsidR="00B7784B">
      <w:rPr>
        <w:rStyle w:val="ad"/>
        <w:sz w:val="28"/>
        <w:szCs w:val="28"/>
      </w:rPr>
      <w:fldChar w:fldCharType="begin"/>
    </w:r>
    <w:r>
      <w:rPr>
        <w:rStyle w:val="ad"/>
        <w:sz w:val="28"/>
        <w:szCs w:val="28"/>
      </w:rPr>
      <w:instrText xml:space="preserve">PAGE  </w:instrText>
    </w:r>
    <w:r w:rsidR="00B7784B">
      <w:rPr>
        <w:rStyle w:val="ad"/>
        <w:sz w:val="28"/>
        <w:szCs w:val="28"/>
      </w:rPr>
      <w:fldChar w:fldCharType="separate"/>
    </w:r>
    <w:r>
      <w:rPr>
        <w:rStyle w:val="ad"/>
        <w:sz w:val="28"/>
        <w:szCs w:val="28"/>
      </w:rPr>
      <w:t>32</w:t>
    </w:r>
    <w:r w:rsidR="00B7784B">
      <w:rPr>
        <w:rStyle w:val="ad"/>
        <w:sz w:val="28"/>
        <w:szCs w:val="28"/>
      </w:rPr>
      <w:fldChar w:fldCharType="end"/>
    </w:r>
    <w:r>
      <w:rPr>
        <w:rStyle w:val="ad"/>
        <w:rFonts w:hint="eastAsia"/>
        <w:sz w:val="28"/>
        <w:szCs w:val="28"/>
      </w:rPr>
      <w:t>—</w:t>
    </w:r>
  </w:p>
  <w:p w:rsidR="00E678F3" w:rsidRDefault="00E678F3">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F3" w:rsidRDefault="00E678F3">
    <w:pPr>
      <w:pStyle w:val="a9"/>
      <w:framePr w:wrap="around" w:vAnchor="text" w:hAnchor="margin" w:xAlign="outside" w:y="-233"/>
      <w:rPr>
        <w:rStyle w:val="ad"/>
        <w:sz w:val="28"/>
        <w:szCs w:val="28"/>
      </w:rPr>
    </w:pPr>
    <w:r>
      <w:rPr>
        <w:rStyle w:val="ad"/>
        <w:rFonts w:hint="eastAsia"/>
        <w:sz w:val="28"/>
        <w:szCs w:val="28"/>
      </w:rPr>
      <w:t>—</w:t>
    </w:r>
    <w:r w:rsidR="00B7784B">
      <w:rPr>
        <w:rStyle w:val="ad"/>
        <w:sz w:val="28"/>
        <w:szCs w:val="28"/>
      </w:rPr>
      <w:fldChar w:fldCharType="begin"/>
    </w:r>
    <w:r>
      <w:rPr>
        <w:rStyle w:val="ad"/>
        <w:sz w:val="28"/>
        <w:szCs w:val="28"/>
      </w:rPr>
      <w:instrText xml:space="preserve">PAGE  </w:instrText>
    </w:r>
    <w:r w:rsidR="00B7784B">
      <w:rPr>
        <w:rStyle w:val="ad"/>
        <w:sz w:val="28"/>
        <w:szCs w:val="28"/>
      </w:rPr>
      <w:fldChar w:fldCharType="separate"/>
    </w:r>
    <w:r w:rsidR="000F56F5">
      <w:rPr>
        <w:rStyle w:val="ad"/>
        <w:noProof/>
        <w:sz w:val="28"/>
        <w:szCs w:val="28"/>
      </w:rPr>
      <w:t>27</w:t>
    </w:r>
    <w:r w:rsidR="00B7784B">
      <w:rPr>
        <w:rStyle w:val="ad"/>
        <w:sz w:val="28"/>
        <w:szCs w:val="28"/>
      </w:rPr>
      <w:fldChar w:fldCharType="end"/>
    </w:r>
    <w:r>
      <w:rPr>
        <w:rStyle w:val="ad"/>
        <w:rFonts w:hint="eastAsia"/>
        <w:sz w:val="28"/>
        <w:szCs w:val="28"/>
      </w:rPr>
      <w:t>—</w:t>
    </w:r>
    <w:r>
      <w:rPr>
        <w:rStyle w:val="ad"/>
        <w:rFonts w:hint="eastAsia"/>
        <w:color w:val="FFFFFF"/>
        <w:sz w:val="28"/>
        <w:szCs w:val="28"/>
      </w:rPr>
      <w:t>啊</w:t>
    </w:r>
  </w:p>
  <w:p w:rsidR="00E678F3" w:rsidRDefault="00E678F3">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F3" w:rsidRDefault="00E678F3">
    <w:pPr>
      <w:pStyle w:val="a9"/>
    </w:pPr>
  </w:p>
  <w:p w:rsidR="00E678F3" w:rsidRDefault="00E678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801" w:rsidRDefault="00132801" w:rsidP="00C101C2">
      <w:r>
        <w:separator/>
      </w:r>
    </w:p>
  </w:footnote>
  <w:footnote w:type="continuationSeparator" w:id="0">
    <w:p w:rsidR="00132801" w:rsidRDefault="00132801" w:rsidP="00C10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F3" w:rsidRDefault="00E678F3" w:rsidP="00C101C2">
    <w:pPr>
      <w:pStyle w:val="a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BC4"/>
    <w:multiLevelType w:val="multilevel"/>
    <w:tmpl w:val="007E1BC4"/>
    <w:lvl w:ilvl="0">
      <w:start w:val="1"/>
      <w:numFmt w:val="decimal"/>
      <w:pStyle w:val="1"/>
      <w:suff w:val="nothing"/>
      <w:lvlText w:val="第%1章 "/>
      <w:lvlJc w:val="left"/>
      <w:pPr>
        <w:ind w:left="0" w:firstLine="0"/>
      </w:pPr>
      <w:rPr>
        <w:rFonts w:hint="eastAsia"/>
      </w:rPr>
    </w:lvl>
    <w:lvl w:ilvl="1">
      <w:start w:val="1"/>
      <w:numFmt w:val="decimal"/>
      <w:pStyle w:val="2"/>
      <w:lvlText w:val="%1.%2"/>
      <w:lvlJc w:val="left"/>
      <w:pPr>
        <w:tabs>
          <w:tab w:val="left" w:pos="862"/>
        </w:tabs>
        <w:ind w:left="142"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tabs>
          <w:tab w:val="left" w:pos="720"/>
        </w:tabs>
        <w:ind w:left="0" w:firstLine="0"/>
      </w:pPr>
      <w:rPr>
        <w:rFonts w:hint="eastAsia"/>
      </w:rPr>
    </w:lvl>
    <w:lvl w:ilvl="3">
      <w:start w:val="1"/>
      <w:numFmt w:val="decimal"/>
      <w:pStyle w:val="4"/>
      <w:lvlText w:val="%1.%2.%3.%4"/>
      <w:lvlJc w:val="left"/>
      <w:pPr>
        <w:tabs>
          <w:tab w:val="left" w:pos="1080"/>
        </w:tabs>
        <w:ind w:left="0" w:firstLine="0"/>
      </w:pPr>
      <w:rPr>
        <w:rFonts w:hint="eastAsia"/>
      </w:rPr>
    </w:lvl>
    <w:lvl w:ilvl="4">
      <w:start w:val="1"/>
      <w:numFmt w:val="decimal"/>
      <w:pStyle w:val="5"/>
      <w:lvlText w:val="%1.%2.%3.%4.%5"/>
      <w:lvlJc w:val="left"/>
      <w:pPr>
        <w:tabs>
          <w:tab w:val="left" w:pos="1440"/>
        </w:tabs>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B5C0AAF"/>
    <w:multiLevelType w:val="multilevel"/>
    <w:tmpl w:val="0B5C0AAF"/>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0BEF014E"/>
    <w:multiLevelType w:val="multilevel"/>
    <w:tmpl w:val="0BEF014E"/>
    <w:lvl w:ilvl="0">
      <w:start w:val="1"/>
      <w:numFmt w:val="japaneseCounting"/>
      <w:lvlText w:val="（%1）"/>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1838"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5FD3CAA"/>
    <w:multiLevelType w:val="multilevel"/>
    <w:tmpl w:val="15FD3CAA"/>
    <w:lvl w:ilvl="0">
      <w:start w:val="1"/>
      <w:numFmt w:val="chineseCounting"/>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190204CC"/>
    <w:multiLevelType w:val="multilevel"/>
    <w:tmpl w:val="190204CC"/>
    <w:lvl w:ilvl="0">
      <w:start w:val="1"/>
      <w:numFmt w:val="decimal"/>
      <w:lvlText w:val="（%1）"/>
      <w:lvlJc w:val="left"/>
      <w:pPr>
        <w:ind w:left="754" w:hanging="720"/>
      </w:pPr>
      <w:rPr>
        <w:rFonts w:hint="default"/>
      </w:rPr>
    </w:lvl>
    <w:lvl w:ilvl="1">
      <w:start w:val="1"/>
      <w:numFmt w:val="lowerLetter"/>
      <w:lvlText w:val="%2)"/>
      <w:lvlJc w:val="left"/>
      <w:pPr>
        <w:ind w:left="874" w:hanging="420"/>
      </w:pPr>
    </w:lvl>
    <w:lvl w:ilvl="2">
      <w:start w:val="1"/>
      <w:numFmt w:val="lowerRoman"/>
      <w:lvlText w:val="%3."/>
      <w:lvlJc w:val="right"/>
      <w:pPr>
        <w:ind w:left="1294" w:hanging="420"/>
      </w:pPr>
    </w:lvl>
    <w:lvl w:ilvl="3">
      <w:start w:val="1"/>
      <w:numFmt w:val="decimal"/>
      <w:lvlText w:val="%4."/>
      <w:lvlJc w:val="left"/>
      <w:pPr>
        <w:ind w:left="1714" w:hanging="420"/>
      </w:pPr>
    </w:lvl>
    <w:lvl w:ilvl="4">
      <w:start w:val="1"/>
      <w:numFmt w:val="lowerLetter"/>
      <w:lvlText w:val="%5)"/>
      <w:lvlJc w:val="left"/>
      <w:pPr>
        <w:ind w:left="2134" w:hanging="420"/>
      </w:pPr>
    </w:lvl>
    <w:lvl w:ilvl="5">
      <w:start w:val="1"/>
      <w:numFmt w:val="lowerRoman"/>
      <w:lvlText w:val="%6."/>
      <w:lvlJc w:val="right"/>
      <w:pPr>
        <w:ind w:left="2554" w:hanging="420"/>
      </w:pPr>
    </w:lvl>
    <w:lvl w:ilvl="6">
      <w:start w:val="1"/>
      <w:numFmt w:val="decimal"/>
      <w:lvlText w:val="%7."/>
      <w:lvlJc w:val="left"/>
      <w:pPr>
        <w:ind w:left="2974" w:hanging="420"/>
      </w:pPr>
    </w:lvl>
    <w:lvl w:ilvl="7">
      <w:start w:val="1"/>
      <w:numFmt w:val="lowerLetter"/>
      <w:lvlText w:val="%8)"/>
      <w:lvlJc w:val="left"/>
      <w:pPr>
        <w:ind w:left="3394" w:hanging="420"/>
      </w:pPr>
    </w:lvl>
    <w:lvl w:ilvl="8">
      <w:start w:val="1"/>
      <w:numFmt w:val="lowerRoman"/>
      <w:lvlText w:val="%9."/>
      <w:lvlJc w:val="right"/>
      <w:pPr>
        <w:ind w:left="3814" w:hanging="420"/>
      </w:pPr>
    </w:lvl>
  </w:abstractNum>
  <w:abstractNum w:abstractNumId="5">
    <w:nsid w:val="19A62FC4"/>
    <w:multiLevelType w:val="multilevel"/>
    <w:tmpl w:val="19A62FC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chineseCountingThousand"/>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214F06CC"/>
    <w:multiLevelType w:val="multilevel"/>
    <w:tmpl w:val="214F06CC"/>
    <w:lvl w:ilvl="0">
      <w:start w:val="1"/>
      <w:numFmt w:val="chineseCountingThousand"/>
      <w:suff w:val="nothing"/>
      <w:lvlText w:val="%1、"/>
      <w:lvlJc w:val="left"/>
      <w:pPr>
        <w:ind w:left="420" w:hanging="420"/>
      </w:pPr>
      <w:rPr>
        <w:rFonts w:hint="eastAsia"/>
        <w:b/>
        <w:lang w:val="en-US"/>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420"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7">
    <w:nsid w:val="234C4E6C"/>
    <w:multiLevelType w:val="multilevel"/>
    <w:tmpl w:val="234C4E6C"/>
    <w:lvl w:ilvl="0">
      <w:start w:val="1"/>
      <w:numFmt w:val="chineseCountingThousand"/>
      <w:lvlText w:val="(%1)"/>
      <w:lvlJc w:val="left"/>
      <w:pPr>
        <w:ind w:left="1680" w:hanging="420"/>
      </w:pPr>
      <w:rPr>
        <w:rFonts w:ascii="仿宋_GB2312" w:eastAsia="仿宋_GB2312"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8">
    <w:nsid w:val="2B342DC1"/>
    <w:multiLevelType w:val="multilevel"/>
    <w:tmpl w:val="2B342DC1"/>
    <w:lvl w:ilvl="0">
      <w:start w:val="1"/>
      <w:numFmt w:val="decimal"/>
      <w:suff w:val="nothing"/>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30C05C2"/>
    <w:multiLevelType w:val="multilevel"/>
    <w:tmpl w:val="330C05C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39A0287"/>
    <w:multiLevelType w:val="multilevel"/>
    <w:tmpl w:val="539A028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7C0BFF"/>
    <w:multiLevelType w:val="multilevel"/>
    <w:tmpl w:val="567C0BFF"/>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7675CA5"/>
    <w:multiLevelType w:val="singleLevel"/>
    <w:tmpl w:val="57675CA5"/>
    <w:lvl w:ilvl="0">
      <w:start w:val="1"/>
      <w:numFmt w:val="decimal"/>
      <w:suff w:val="space"/>
      <w:lvlText w:val="%1."/>
      <w:lvlJc w:val="left"/>
    </w:lvl>
  </w:abstractNum>
  <w:abstractNum w:abstractNumId="13">
    <w:nsid w:val="57687EBB"/>
    <w:multiLevelType w:val="singleLevel"/>
    <w:tmpl w:val="57687EBB"/>
    <w:lvl w:ilvl="0">
      <w:start w:val="2"/>
      <w:numFmt w:val="decimal"/>
      <w:suff w:val="space"/>
      <w:lvlText w:val="%1."/>
      <w:lvlJc w:val="left"/>
    </w:lvl>
  </w:abstractNum>
  <w:abstractNum w:abstractNumId="14">
    <w:nsid w:val="599D9D34"/>
    <w:multiLevelType w:val="singleLevel"/>
    <w:tmpl w:val="599D9D34"/>
    <w:lvl w:ilvl="0">
      <w:start w:val="5"/>
      <w:numFmt w:val="chineseCounting"/>
      <w:suff w:val="nothing"/>
      <w:lvlText w:val="（%1）"/>
      <w:lvlJc w:val="left"/>
    </w:lvl>
  </w:abstractNum>
  <w:abstractNum w:abstractNumId="15">
    <w:nsid w:val="59AE839C"/>
    <w:multiLevelType w:val="singleLevel"/>
    <w:tmpl w:val="59AE839C"/>
    <w:lvl w:ilvl="0">
      <w:start w:val="1"/>
      <w:numFmt w:val="decimal"/>
      <w:suff w:val="nothing"/>
      <w:lvlText w:val="%1."/>
      <w:lvlJc w:val="left"/>
    </w:lvl>
  </w:abstractNum>
  <w:abstractNum w:abstractNumId="16">
    <w:nsid w:val="59AECF59"/>
    <w:multiLevelType w:val="singleLevel"/>
    <w:tmpl w:val="59AECF59"/>
    <w:lvl w:ilvl="0">
      <w:start w:val="1"/>
      <w:numFmt w:val="decimal"/>
      <w:lvlText w:val="%1)"/>
      <w:lvlJc w:val="left"/>
      <w:pPr>
        <w:ind w:left="420" w:hanging="420"/>
      </w:pPr>
    </w:lvl>
  </w:abstractNum>
  <w:abstractNum w:abstractNumId="17">
    <w:nsid w:val="5A8D0BCA"/>
    <w:multiLevelType w:val="multilevel"/>
    <w:tmpl w:val="5A8D0BCA"/>
    <w:lvl w:ilvl="0">
      <w:start w:val="1"/>
      <w:numFmt w:val="decimal"/>
      <w:lvlText w:val="(%1)"/>
      <w:lvlJc w:val="left"/>
      <w:pPr>
        <w:ind w:left="7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5825C9"/>
    <w:multiLevelType w:val="multilevel"/>
    <w:tmpl w:val="615825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39F0FE1"/>
    <w:multiLevelType w:val="multilevel"/>
    <w:tmpl w:val="639F0F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0F31D7"/>
    <w:multiLevelType w:val="multilevel"/>
    <w:tmpl w:val="7B0F31D7"/>
    <w:lvl w:ilvl="0">
      <w:start w:val="1"/>
      <w:numFmt w:val="decimal"/>
      <w:lvlText w:val="（%1）"/>
      <w:lvlJc w:val="left"/>
      <w:pPr>
        <w:ind w:left="754" w:hanging="720"/>
      </w:pPr>
      <w:rPr>
        <w:rFonts w:hint="default"/>
      </w:rPr>
    </w:lvl>
    <w:lvl w:ilvl="1">
      <w:start w:val="1"/>
      <w:numFmt w:val="lowerLetter"/>
      <w:lvlText w:val="%2)"/>
      <w:lvlJc w:val="left"/>
      <w:pPr>
        <w:ind w:left="874" w:hanging="420"/>
      </w:pPr>
    </w:lvl>
    <w:lvl w:ilvl="2">
      <w:start w:val="1"/>
      <w:numFmt w:val="lowerRoman"/>
      <w:lvlText w:val="%3."/>
      <w:lvlJc w:val="right"/>
      <w:pPr>
        <w:ind w:left="1294" w:hanging="420"/>
      </w:pPr>
    </w:lvl>
    <w:lvl w:ilvl="3">
      <w:start w:val="1"/>
      <w:numFmt w:val="decimal"/>
      <w:lvlText w:val="%4."/>
      <w:lvlJc w:val="left"/>
      <w:pPr>
        <w:ind w:left="1714" w:hanging="420"/>
      </w:pPr>
    </w:lvl>
    <w:lvl w:ilvl="4">
      <w:start w:val="1"/>
      <w:numFmt w:val="lowerLetter"/>
      <w:lvlText w:val="%5)"/>
      <w:lvlJc w:val="left"/>
      <w:pPr>
        <w:ind w:left="2134" w:hanging="420"/>
      </w:pPr>
    </w:lvl>
    <w:lvl w:ilvl="5">
      <w:start w:val="1"/>
      <w:numFmt w:val="lowerRoman"/>
      <w:lvlText w:val="%6."/>
      <w:lvlJc w:val="right"/>
      <w:pPr>
        <w:ind w:left="2554" w:hanging="420"/>
      </w:pPr>
    </w:lvl>
    <w:lvl w:ilvl="6">
      <w:start w:val="1"/>
      <w:numFmt w:val="decimal"/>
      <w:lvlText w:val="%7."/>
      <w:lvlJc w:val="left"/>
      <w:pPr>
        <w:ind w:left="2974" w:hanging="420"/>
      </w:pPr>
    </w:lvl>
    <w:lvl w:ilvl="7">
      <w:start w:val="1"/>
      <w:numFmt w:val="lowerLetter"/>
      <w:lvlText w:val="%8)"/>
      <w:lvlJc w:val="left"/>
      <w:pPr>
        <w:ind w:left="3394" w:hanging="420"/>
      </w:pPr>
    </w:lvl>
    <w:lvl w:ilvl="8">
      <w:start w:val="1"/>
      <w:numFmt w:val="lowerRoman"/>
      <w:lvlText w:val="%9."/>
      <w:lvlJc w:val="right"/>
      <w:pPr>
        <w:ind w:left="3814" w:hanging="420"/>
      </w:pPr>
    </w:lvl>
  </w:abstractNum>
  <w:num w:numId="1">
    <w:abstractNumId w:val="0"/>
  </w:num>
  <w:num w:numId="2">
    <w:abstractNumId w:val="3"/>
  </w:num>
  <w:num w:numId="3">
    <w:abstractNumId w:val="7"/>
  </w:num>
  <w:num w:numId="4">
    <w:abstractNumId w:val="6"/>
  </w:num>
  <w:num w:numId="5">
    <w:abstractNumId w:val="15"/>
  </w:num>
  <w:num w:numId="6">
    <w:abstractNumId w:val="8"/>
  </w:num>
  <w:num w:numId="7">
    <w:abstractNumId w:val="2"/>
  </w:num>
  <w:num w:numId="8">
    <w:abstractNumId w:val="17"/>
  </w:num>
  <w:num w:numId="9">
    <w:abstractNumId w:val="16"/>
  </w:num>
  <w:num w:numId="10">
    <w:abstractNumId w:val="1"/>
  </w:num>
  <w:num w:numId="11">
    <w:abstractNumId w:val="18"/>
  </w:num>
  <w:num w:numId="12">
    <w:abstractNumId w:val="14"/>
  </w:num>
  <w:num w:numId="13">
    <w:abstractNumId w:val="11"/>
  </w:num>
  <w:num w:numId="14">
    <w:abstractNumId w:val="20"/>
  </w:num>
  <w:num w:numId="15">
    <w:abstractNumId w:val="4"/>
  </w:num>
  <w:num w:numId="16">
    <w:abstractNumId w:val="9"/>
  </w:num>
  <w:num w:numId="17">
    <w:abstractNumId w:val="10"/>
  </w:num>
  <w:num w:numId="18">
    <w:abstractNumId w:val="19"/>
  </w:num>
  <w:num w:numId="19">
    <w:abstractNumId w:val="5"/>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fillcolor="white">
      <v:fill color="white"/>
      <v:stroke dashstyle="longDash"/>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24"/>
    <w:rsid w:val="000009E0"/>
    <w:rsid w:val="00007315"/>
    <w:rsid w:val="0001301B"/>
    <w:rsid w:val="00017B24"/>
    <w:rsid w:val="0002162D"/>
    <w:rsid w:val="00031D4B"/>
    <w:rsid w:val="00032DAE"/>
    <w:rsid w:val="000345B9"/>
    <w:rsid w:val="000377B1"/>
    <w:rsid w:val="0004414D"/>
    <w:rsid w:val="000447DC"/>
    <w:rsid w:val="00045431"/>
    <w:rsid w:val="00046524"/>
    <w:rsid w:val="00050B45"/>
    <w:rsid w:val="00053D98"/>
    <w:rsid w:val="00053F19"/>
    <w:rsid w:val="00057671"/>
    <w:rsid w:val="00060D82"/>
    <w:rsid w:val="00065F90"/>
    <w:rsid w:val="00077DF8"/>
    <w:rsid w:val="00081BCA"/>
    <w:rsid w:val="0008405E"/>
    <w:rsid w:val="00084343"/>
    <w:rsid w:val="000851FF"/>
    <w:rsid w:val="00091D1A"/>
    <w:rsid w:val="00092057"/>
    <w:rsid w:val="00092D8C"/>
    <w:rsid w:val="0009364A"/>
    <w:rsid w:val="000A1115"/>
    <w:rsid w:val="000A46B6"/>
    <w:rsid w:val="000A59B6"/>
    <w:rsid w:val="000A61AD"/>
    <w:rsid w:val="000B5255"/>
    <w:rsid w:val="000C0B9D"/>
    <w:rsid w:val="000C10A8"/>
    <w:rsid w:val="000C11B3"/>
    <w:rsid w:val="000C2393"/>
    <w:rsid w:val="000C3D0D"/>
    <w:rsid w:val="000C57AE"/>
    <w:rsid w:val="000D4D84"/>
    <w:rsid w:val="000D7238"/>
    <w:rsid w:val="000E7DB4"/>
    <w:rsid w:val="000F4525"/>
    <w:rsid w:val="000F4821"/>
    <w:rsid w:val="000F4C54"/>
    <w:rsid w:val="000F56F5"/>
    <w:rsid w:val="000F5705"/>
    <w:rsid w:val="000F7BEF"/>
    <w:rsid w:val="00104AA6"/>
    <w:rsid w:val="0010568D"/>
    <w:rsid w:val="001056C0"/>
    <w:rsid w:val="00107E5A"/>
    <w:rsid w:val="0011651C"/>
    <w:rsid w:val="00117CBA"/>
    <w:rsid w:val="00120BFE"/>
    <w:rsid w:val="00122A51"/>
    <w:rsid w:val="00123873"/>
    <w:rsid w:val="00126C88"/>
    <w:rsid w:val="00132801"/>
    <w:rsid w:val="0013379A"/>
    <w:rsid w:val="00141D88"/>
    <w:rsid w:val="001431F0"/>
    <w:rsid w:val="00145000"/>
    <w:rsid w:val="001512C6"/>
    <w:rsid w:val="00151D9C"/>
    <w:rsid w:val="00152348"/>
    <w:rsid w:val="00157AFF"/>
    <w:rsid w:val="001600BC"/>
    <w:rsid w:val="00160467"/>
    <w:rsid w:val="001605AD"/>
    <w:rsid w:val="00160B88"/>
    <w:rsid w:val="00161633"/>
    <w:rsid w:val="0016278B"/>
    <w:rsid w:val="00166361"/>
    <w:rsid w:val="00175FF8"/>
    <w:rsid w:val="00180D5C"/>
    <w:rsid w:val="00180E51"/>
    <w:rsid w:val="001872D8"/>
    <w:rsid w:val="00193B9C"/>
    <w:rsid w:val="00195835"/>
    <w:rsid w:val="001964D4"/>
    <w:rsid w:val="001979E3"/>
    <w:rsid w:val="001A1CDC"/>
    <w:rsid w:val="001A3CB0"/>
    <w:rsid w:val="001A55C7"/>
    <w:rsid w:val="001A5C7A"/>
    <w:rsid w:val="001A6163"/>
    <w:rsid w:val="001A6524"/>
    <w:rsid w:val="001B1BB8"/>
    <w:rsid w:val="001B27A2"/>
    <w:rsid w:val="001C07AD"/>
    <w:rsid w:val="001C3A58"/>
    <w:rsid w:val="001C48CD"/>
    <w:rsid w:val="001C4FE6"/>
    <w:rsid w:val="001D0B29"/>
    <w:rsid w:val="001D44CA"/>
    <w:rsid w:val="001D6EA5"/>
    <w:rsid w:val="001E26A2"/>
    <w:rsid w:val="001E3F80"/>
    <w:rsid w:val="001E5477"/>
    <w:rsid w:val="001F7626"/>
    <w:rsid w:val="001F7AD5"/>
    <w:rsid w:val="00200B44"/>
    <w:rsid w:val="002035A9"/>
    <w:rsid w:val="002042B2"/>
    <w:rsid w:val="002044D4"/>
    <w:rsid w:val="002071BB"/>
    <w:rsid w:val="00207373"/>
    <w:rsid w:val="002126EA"/>
    <w:rsid w:val="00223321"/>
    <w:rsid w:val="002238AB"/>
    <w:rsid w:val="00225201"/>
    <w:rsid w:val="002279E9"/>
    <w:rsid w:val="00231353"/>
    <w:rsid w:val="002335BE"/>
    <w:rsid w:val="00235246"/>
    <w:rsid w:val="00235EC1"/>
    <w:rsid w:val="00237329"/>
    <w:rsid w:val="002445C9"/>
    <w:rsid w:val="00246458"/>
    <w:rsid w:val="00261219"/>
    <w:rsid w:val="00265A96"/>
    <w:rsid w:val="00266A7C"/>
    <w:rsid w:val="00272117"/>
    <w:rsid w:val="00276069"/>
    <w:rsid w:val="002767D0"/>
    <w:rsid w:val="00281D6D"/>
    <w:rsid w:val="00291E7D"/>
    <w:rsid w:val="002931A5"/>
    <w:rsid w:val="00295F45"/>
    <w:rsid w:val="00296183"/>
    <w:rsid w:val="00296FAC"/>
    <w:rsid w:val="002A0B33"/>
    <w:rsid w:val="002A19D9"/>
    <w:rsid w:val="002A2F3B"/>
    <w:rsid w:val="002A7122"/>
    <w:rsid w:val="002B0DD1"/>
    <w:rsid w:val="002B1894"/>
    <w:rsid w:val="002B342A"/>
    <w:rsid w:val="002B4D17"/>
    <w:rsid w:val="002B6953"/>
    <w:rsid w:val="002B70BC"/>
    <w:rsid w:val="002B747F"/>
    <w:rsid w:val="002C023F"/>
    <w:rsid w:val="002C376D"/>
    <w:rsid w:val="002C4232"/>
    <w:rsid w:val="002C4BA2"/>
    <w:rsid w:val="002C7585"/>
    <w:rsid w:val="002D520D"/>
    <w:rsid w:val="002D63D5"/>
    <w:rsid w:val="002E12C5"/>
    <w:rsid w:val="002E3C48"/>
    <w:rsid w:val="002E4907"/>
    <w:rsid w:val="002E625B"/>
    <w:rsid w:val="002F0B43"/>
    <w:rsid w:val="002F15E1"/>
    <w:rsid w:val="002F412E"/>
    <w:rsid w:val="002F644F"/>
    <w:rsid w:val="0030225C"/>
    <w:rsid w:val="003039C5"/>
    <w:rsid w:val="003056D4"/>
    <w:rsid w:val="003069FE"/>
    <w:rsid w:val="00306A8F"/>
    <w:rsid w:val="00306B9A"/>
    <w:rsid w:val="003117A2"/>
    <w:rsid w:val="00312780"/>
    <w:rsid w:val="0031343B"/>
    <w:rsid w:val="003159A0"/>
    <w:rsid w:val="00327396"/>
    <w:rsid w:val="003303E7"/>
    <w:rsid w:val="00333D86"/>
    <w:rsid w:val="0033424C"/>
    <w:rsid w:val="00341358"/>
    <w:rsid w:val="0034382C"/>
    <w:rsid w:val="00345EC2"/>
    <w:rsid w:val="0035236C"/>
    <w:rsid w:val="003526DA"/>
    <w:rsid w:val="0035314D"/>
    <w:rsid w:val="0035347D"/>
    <w:rsid w:val="00354E32"/>
    <w:rsid w:val="00355571"/>
    <w:rsid w:val="00356676"/>
    <w:rsid w:val="003567A8"/>
    <w:rsid w:val="0036013F"/>
    <w:rsid w:val="003646EF"/>
    <w:rsid w:val="0037070C"/>
    <w:rsid w:val="003770C4"/>
    <w:rsid w:val="00382E4B"/>
    <w:rsid w:val="00384E72"/>
    <w:rsid w:val="00385A74"/>
    <w:rsid w:val="00387E2B"/>
    <w:rsid w:val="00390E88"/>
    <w:rsid w:val="003910A9"/>
    <w:rsid w:val="00392B48"/>
    <w:rsid w:val="003948AE"/>
    <w:rsid w:val="00396F01"/>
    <w:rsid w:val="00397FA9"/>
    <w:rsid w:val="003A2F60"/>
    <w:rsid w:val="003A4414"/>
    <w:rsid w:val="003A4EF5"/>
    <w:rsid w:val="003A52EF"/>
    <w:rsid w:val="003C137E"/>
    <w:rsid w:val="003C4BC5"/>
    <w:rsid w:val="003C6496"/>
    <w:rsid w:val="003E0141"/>
    <w:rsid w:val="003E162E"/>
    <w:rsid w:val="003E5288"/>
    <w:rsid w:val="003E678C"/>
    <w:rsid w:val="003E70EA"/>
    <w:rsid w:val="003E721E"/>
    <w:rsid w:val="003F0EFF"/>
    <w:rsid w:val="003F533C"/>
    <w:rsid w:val="003F7DFB"/>
    <w:rsid w:val="004011EA"/>
    <w:rsid w:val="004023BA"/>
    <w:rsid w:val="00407732"/>
    <w:rsid w:val="00412D1E"/>
    <w:rsid w:val="004232C7"/>
    <w:rsid w:val="00424A60"/>
    <w:rsid w:val="00430A67"/>
    <w:rsid w:val="00431C37"/>
    <w:rsid w:val="004323E7"/>
    <w:rsid w:val="00435385"/>
    <w:rsid w:val="004355DA"/>
    <w:rsid w:val="00436296"/>
    <w:rsid w:val="0044211F"/>
    <w:rsid w:val="00443844"/>
    <w:rsid w:val="00444C13"/>
    <w:rsid w:val="00445F84"/>
    <w:rsid w:val="004469A9"/>
    <w:rsid w:val="0045296D"/>
    <w:rsid w:val="00452DE8"/>
    <w:rsid w:val="00455603"/>
    <w:rsid w:val="00456658"/>
    <w:rsid w:val="00460321"/>
    <w:rsid w:val="00460669"/>
    <w:rsid w:val="00460C81"/>
    <w:rsid w:val="004625EC"/>
    <w:rsid w:val="00463AAE"/>
    <w:rsid w:val="004652BE"/>
    <w:rsid w:val="00471A2B"/>
    <w:rsid w:val="0047254B"/>
    <w:rsid w:val="0047370E"/>
    <w:rsid w:val="00477657"/>
    <w:rsid w:val="004830C3"/>
    <w:rsid w:val="004876DD"/>
    <w:rsid w:val="00487AED"/>
    <w:rsid w:val="00490701"/>
    <w:rsid w:val="00490942"/>
    <w:rsid w:val="00491344"/>
    <w:rsid w:val="004951C9"/>
    <w:rsid w:val="004A134F"/>
    <w:rsid w:val="004A4D5B"/>
    <w:rsid w:val="004B1498"/>
    <w:rsid w:val="004C014D"/>
    <w:rsid w:val="004C0996"/>
    <w:rsid w:val="004C3A93"/>
    <w:rsid w:val="004C5417"/>
    <w:rsid w:val="004C59A2"/>
    <w:rsid w:val="004D20C7"/>
    <w:rsid w:val="004D3DBF"/>
    <w:rsid w:val="004D56C5"/>
    <w:rsid w:val="004D60A7"/>
    <w:rsid w:val="004D6DA2"/>
    <w:rsid w:val="004D72A8"/>
    <w:rsid w:val="004E37E6"/>
    <w:rsid w:val="004E7AEF"/>
    <w:rsid w:val="004F1B15"/>
    <w:rsid w:val="004F4145"/>
    <w:rsid w:val="00505743"/>
    <w:rsid w:val="005064D9"/>
    <w:rsid w:val="00511A31"/>
    <w:rsid w:val="00513ED9"/>
    <w:rsid w:val="00514B5D"/>
    <w:rsid w:val="00514D26"/>
    <w:rsid w:val="00517086"/>
    <w:rsid w:val="00517F00"/>
    <w:rsid w:val="0052137C"/>
    <w:rsid w:val="00526F0D"/>
    <w:rsid w:val="005343A8"/>
    <w:rsid w:val="00535686"/>
    <w:rsid w:val="0053718E"/>
    <w:rsid w:val="00540BEC"/>
    <w:rsid w:val="00541737"/>
    <w:rsid w:val="00543762"/>
    <w:rsid w:val="00547DFA"/>
    <w:rsid w:val="005509D3"/>
    <w:rsid w:val="00552DF2"/>
    <w:rsid w:val="00553904"/>
    <w:rsid w:val="00554220"/>
    <w:rsid w:val="0055448A"/>
    <w:rsid w:val="005546D0"/>
    <w:rsid w:val="0056067C"/>
    <w:rsid w:val="005609B3"/>
    <w:rsid w:val="00562F48"/>
    <w:rsid w:val="005674B9"/>
    <w:rsid w:val="00573101"/>
    <w:rsid w:val="00574360"/>
    <w:rsid w:val="00574A6E"/>
    <w:rsid w:val="00583D09"/>
    <w:rsid w:val="00587712"/>
    <w:rsid w:val="005952D4"/>
    <w:rsid w:val="005A005E"/>
    <w:rsid w:val="005A2CF1"/>
    <w:rsid w:val="005A30B3"/>
    <w:rsid w:val="005A60E4"/>
    <w:rsid w:val="005A6A34"/>
    <w:rsid w:val="005B02B3"/>
    <w:rsid w:val="005B0B8B"/>
    <w:rsid w:val="005C2A1D"/>
    <w:rsid w:val="005C30C7"/>
    <w:rsid w:val="005C6CC2"/>
    <w:rsid w:val="005D1F39"/>
    <w:rsid w:val="005D2791"/>
    <w:rsid w:val="005D4F26"/>
    <w:rsid w:val="005D662F"/>
    <w:rsid w:val="005E2AAA"/>
    <w:rsid w:val="005E423E"/>
    <w:rsid w:val="005E6222"/>
    <w:rsid w:val="005F1C6F"/>
    <w:rsid w:val="006008D7"/>
    <w:rsid w:val="00602CF7"/>
    <w:rsid w:val="00605523"/>
    <w:rsid w:val="00613E61"/>
    <w:rsid w:val="00620344"/>
    <w:rsid w:val="006209A5"/>
    <w:rsid w:val="00621F0B"/>
    <w:rsid w:val="006251B4"/>
    <w:rsid w:val="00625BFB"/>
    <w:rsid w:val="0062769E"/>
    <w:rsid w:val="00630EF4"/>
    <w:rsid w:val="006311EB"/>
    <w:rsid w:val="006320A8"/>
    <w:rsid w:val="00632FBE"/>
    <w:rsid w:val="00634F9A"/>
    <w:rsid w:val="00636752"/>
    <w:rsid w:val="00646697"/>
    <w:rsid w:val="006502CD"/>
    <w:rsid w:val="00653F4A"/>
    <w:rsid w:val="00660648"/>
    <w:rsid w:val="0066471A"/>
    <w:rsid w:val="00664F78"/>
    <w:rsid w:val="006658E7"/>
    <w:rsid w:val="00665C7E"/>
    <w:rsid w:val="0067060F"/>
    <w:rsid w:val="00671066"/>
    <w:rsid w:val="006717CB"/>
    <w:rsid w:val="00677E29"/>
    <w:rsid w:val="006805D1"/>
    <w:rsid w:val="00681501"/>
    <w:rsid w:val="00682BD7"/>
    <w:rsid w:val="006864DA"/>
    <w:rsid w:val="00687541"/>
    <w:rsid w:val="00687605"/>
    <w:rsid w:val="00687DD0"/>
    <w:rsid w:val="00693DF7"/>
    <w:rsid w:val="00695EA2"/>
    <w:rsid w:val="0069655C"/>
    <w:rsid w:val="00697C4C"/>
    <w:rsid w:val="006A6ABF"/>
    <w:rsid w:val="006B1D94"/>
    <w:rsid w:val="006C09DC"/>
    <w:rsid w:val="006C1947"/>
    <w:rsid w:val="006C2318"/>
    <w:rsid w:val="006C4561"/>
    <w:rsid w:val="006C4F95"/>
    <w:rsid w:val="006E0403"/>
    <w:rsid w:val="00700E2D"/>
    <w:rsid w:val="00701E91"/>
    <w:rsid w:val="00703501"/>
    <w:rsid w:val="0070352C"/>
    <w:rsid w:val="00703D26"/>
    <w:rsid w:val="00713A05"/>
    <w:rsid w:val="00720827"/>
    <w:rsid w:val="007213C2"/>
    <w:rsid w:val="00721400"/>
    <w:rsid w:val="00721D9D"/>
    <w:rsid w:val="00724596"/>
    <w:rsid w:val="00724617"/>
    <w:rsid w:val="0073264D"/>
    <w:rsid w:val="00732F4D"/>
    <w:rsid w:val="00736A7C"/>
    <w:rsid w:val="00743464"/>
    <w:rsid w:val="00744555"/>
    <w:rsid w:val="007446F6"/>
    <w:rsid w:val="00750F15"/>
    <w:rsid w:val="0075220D"/>
    <w:rsid w:val="007522D5"/>
    <w:rsid w:val="00757933"/>
    <w:rsid w:val="00764622"/>
    <w:rsid w:val="007765FF"/>
    <w:rsid w:val="00776FE2"/>
    <w:rsid w:val="00780B41"/>
    <w:rsid w:val="00781DD5"/>
    <w:rsid w:val="00782110"/>
    <w:rsid w:val="007846E4"/>
    <w:rsid w:val="00786A3F"/>
    <w:rsid w:val="007919CC"/>
    <w:rsid w:val="00791EAE"/>
    <w:rsid w:val="0079316E"/>
    <w:rsid w:val="007933C1"/>
    <w:rsid w:val="007944E8"/>
    <w:rsid w:val="00796034"/>
    <w:rsid w:val="00797528"/>
    <w:rsid w:val="00797F69"/>
    <w:rsid w:val="007A1BE1"/>
    <w:rsid w:val="007A3ECD"/>
    <w:rsid w:val="007A4D18"/>
    <w:rsid w:val="007A78FE"/>
    <w:rsid w:val="007A7D8E"/>
    <w:rsid w:val="007B5AF1"/>
    <w:rsid w:val="007B7878"/>
    <w:rsid w:val="007C1C3F"/>
    <w:rsid w:val="007C5100"/>
    <w:rsid w:val="007C7AD0"/>
    <w:rsid w:val="007D3389"/>
    <w:rsid w:val="007D35E3"/>
    <w:rsid w:val="007D7DC8"/>
    <w:rsid w:val="007E096C"/>
    <w:rsid w:val="007E3B20"/>
    <w:rsid w:val="007E5D9F"/>
    <w:rsid w:val="007F128A"/>
    <w:rsid w:val="007F2D11"/>
    <w:rsid w:val="007F7824"/>
    <w:rsid w:val="008030F7"/>
    <w:rsid w:val="008033D7"/>
    <w:rsid w:val="00812DDA"/>
    <w:rsid w:val="00815076"/>
    <w:rsid w:val="00815A33"/>
    <w:rsid w:val="00822049"/>
    <w:rsid w:val="008250C3"/>
    <w:rsid w:val="00826945"/>
    <w:rsid w:val="00833537"/>
    <w:rsid w:val="00835F14"/>
    <w:rsid w:val="00836B48"/>
    <w:rsid w:val="00837E1F"/>
    <w:rsid w:val="008431EE"/>
    <w:rsid w:val="0084382F"/>
    <w:rsid w:val="00845DD5"/>
    <w:rsid w:val="008527A7"/>
    <w:rsid w:val="00854861"/>
    <w:rsid w:val="00855A8D"/>
    <w:rsid w:val="008628CA"/>
    <w:rsid w:val="008747D4"/>
    <w:rsid w:val="00874A41"/>
    <w:rsid w:val="008770D8"/>
    <w:rsid w:val="00881A0E"/>
    <w:rsid w:val="0088421B"/>
    <w:rsid w:val="008864BF"/>
    <w:rsid w:val="00892997"/>
    <w:rsid w:val="00894FDF"/>
    <w:rsid w:val="0089570F"/>
    <w:rsid w:val="00895802"/>
    <w:rsid w:val="008968FE"/>
    <w:rsid w:val="008A2D01"/>
    <w:rsid w:val="008A7C47"/>
    <w:rsid w:val="008B0871"/>
    <w:rsid w:val="008B3616"/>
    <w:rsid w:val="008B398C"/>
    <w:rsid w:val="008C2A6B"/>
    <w:rsid w:val="008C352A"/>
    <w:rsid w:val="008D21EC"/>
    <w:rsid w:val="008D2ADD"/>
    <w:rsid w:val="008E0AD1"/>
    <w:rsid w:val="008E7604"/>
    <w:rsid w:val="008F5A24"/>
    <w:rsid w:val="008F6C08"/>
    <w:rsid w:val="009037B4"/>
    <w:rsid w:val="009069BD"/>
    <w:rsid w:val="0091736B"/>
    <w:rsid w:val="0092069F"/>
    <w:rsid w:val="00920A7C"/>
    <w:rsid w:val="00921649"/>
    <w:rsid w:val="00921F8B"/>
    <w:rsid w:val="00926ABD"/>
    <w:rsid w:val="0093293D"/>
    <w:rsid w:val="00937384"/>
    <w:rsid w:val="00941B7E"/>
    <w:rsid w:val="009479CE"/>
    <w:rsid w:val="00951B9A"/>
    <w:rsid w:val="0095266D"/>
    <w:rsid w:val="009567A4"/>
    <w:rsid w:val="00956B10"/>
    <w:rsid w:val="00960164"/>
    <w:rsid w:val="009605EE"/>
    <w:rsid w:val="00961BC1"/>
    <w:rsid w:val="00961E51"/>
    <w:rsid w:val="00984DDE"/>
    <w:rsid w:val="0098790F"/>
    <w:rsid w:val="009945B8"/>
    <w:rsid w:val="009946C4"/>
    <w:rsid w:val="009A1B7F"/>
    <w:rsid w:val="009A2626"/>
    <w:rsid w:val="009A4132"/>
    <w:rsid w:val="009A63B0"/>
    <w:rsid w:val="009B5516"/>
    <w:rsid w:val="009B577C"/>
    <w:rsid w:val="009B5EF2"/>
    <w:rsid w:val="009B6833"/>
    <w:rsid w:val="009C10B9"/>
    <w:rsid w:val="009C340D"/>
    <w:rsid w:val="009D144F"/>
    <w:rsid w:val="009D349E"/>
    <w:rsid w:val="009D3BCD"/>
    <w:rsid w:val="009D4549"/>
    <w:rsid w:val="009D50E9"/>
    <w:rsid w:val="009D59ED"/>
    <w:rsid w:val="009D77C8"/>
    <w:rsid w:val="009E0D4D"/>
    <w:rsid w:val="009E1FCE"/>
    <w:rsid w:val="009E41AF"/>
    <w:rsid w:val="009E4713"/>
    <w:rsid w:val="009E6868"/>
    <w:rsid w:val="009F0896"/>
    <w:rsid w:val="009F1476"/>
    <w:rsid w:val="009F2321"/>
    <w:rsid w:val="009F41B1"/>
    <w:rsid w:val="009F4497"/>
    <w:rsid w:val="009F5F63"/>
    <w:rsid w:val="009F785C"/>
    <w:rsid w:val="00A0034D"/>
    <w:rsid w:val="00A0115E"/>
    <w:rsid w:val="00A01BB3"/>
    <w:rsid w:val="00A074AF"/>
    <w:rsid w:val="00A23530"/>
    <w:rsid w:val="00A255DA"/>
    <w:rsid w:val="00A3310E"/>
    <w:rsid w:val="00A34229"/>
    <w:rsid w:val="00A34AE7"/>
    <w:rsid w:val="00A35079"/>
    <w:rsid w:val="00A36064"/>
    <w:rsid w:val="00A377C3"/>
    <w:rsid w:val="00A408C3"/>
    <w:rsid w:val="00A43CAE"/>
    <w:rsid w:val="00A45535"/>
    <w:rsid w:val="00A55CCF"/>
    <w:rsid w:val="00A579BC"/>
    <w:rsid w:val="00A70066"/>
    <w:rsid w:val="00A7084E"/>
    <w:rsid w:val="00A80997"/>
    <w:rsid w:val="00A81A45"/>
    <w:rsid w:val="00A822A8"/>
    <w:rsid w:val="00A83AF7"/>
    <w:rsid w:val="00A90B32"/>
    <w:rsid w:val="00A90FC1"/>
    <w:rsid w:val="00A93AE5"/>
    <w:rsid w:val="00A93EC4"/>
    <w:rsid w:val="00A95FFD"/>
    <w:rsid w:val="00AA4B22"/>
    <w:rsid w:val="00AA642E"/>
    <w:rsid w:val="00AB0178"/>
    <w:rsid w:val="00AB0864"/>
    <w:rsid w:val="00AB48C6"/>
    <w:rsid w:val="00AB5766"/>
    <w:rsid w:val="00AB5874"/>
    <w:rsid w:val="00AB68EB"/>
    <w:rsid w:val="00AC0A7F"/>
    <w:rsid w:val="00AC2287"/>
    <w:rsid w:val="00AC3372"/>
    <w:rsid w:val="00AC3634"/>
    <w:rsid w:val="00AD0BA8"/>
    <w:rsid w:val="00AD3A64"/>
    <w:rsid w:val="00AD50FF"/>
    <w:rsid w:val="00AD52C7"/>
    <w:rsid w:val="00AD689B"/>
    <w:rsid w:val="00AE2924"/>
    <w:rsid w:val="00AE34CA"/>
    <w:rsid w:val="00AE3F49"/>
    <w:rsid w:val="00AF1DA5"/>
    <w:rsid w:val="00AF27EE"/>
    <w:rsid w:val="00AF6B85"/>
    <w:rsid w:val="00AF6BBE"/>
    <w:rsid w:val="00AF6D9D"/>
    <w:rsid w:val="00B0333E"/>
    <w:rsid w:val="00B03920"/>
    <w:rsid w:val="00B11023"/>
    <w:rsid w:val="00B11B13"/>
    <w:rsid w:val="00B125A7"/>
    <w:rsid w:val="00B12802"/>
    <w:rsid w:val="00B16FE9"/>
    <w:rsid w:val="00B20303"/>
    <w:rsid w:val="00B20483"/>
    <w:rsid w:val="00B21C93"/>
    <w:rsid w:val="00B220E5"/>
    <w:rsid w:val="00B22F9F"/>
    <w:rsid w:val="00B232ED"/>
    <w:rsid w:val="00B266D5"/>
    <w:rsid w:val="00B27BF9"/>
    <w:rsid w:val="00B27F6C"/>
    <w:rsid w:val="00B3121B"/>
    <w:rsid w:val="00B41FF1"/>
    <w:rsid w:val="00B4204D"/>
    <w:rsid w:val="00B42EBD"/>
    <w:rsid w:val="00B46999"/>
    <w:rsid w:val="00B506E7"/>
    <w:rsid w:val="00B51C7F"/>
    <w:rsid w:val="00B523B0"/>
    <w:rsid w:val="00B538E3"/>
    <w:rsid w:val="00B633DE"/>
    <w:rsid w:val="00B65F12"/>
    <w:rsid w:val="00B66E96"/>
    <w:rsid w:val="00B67E29"/>
    <w:rsid w:val="00B719FD"/>
    <w:rsid w:val="00B7784B"/>
    <w:rsid w:val="00B77F1E"/>
    <w:rsid w:val="00B8520C"/>
    <w:rsid w:val="00B877E8"/>
    <w:rsid w:val="00B90759"/>
    <w:rsid w:val="00B92994"/>
    <w:rsid w:val="00B942D9"/>
    <w:rsid w:val="00B96FBE"/>
    <w:rsid w:val="00BA1369"/>
    <w:rsid w:val="00BA3BF7"/>
    <w:rsid w:val="00BA5242"/>
    <w:rsid w:val="00BA7CA7"/>
    <w:rsid w:val="00BB00CF"/>
    <w:rsid w:val="00BB0CAB"/>
    <w:rsid w:val="00BB310B"/>
    <w:rsid w:val="00BB3119"/>
    <w:rsid w:val="00BB52D8"/>
    <w:rsid w:val="00BC0C71"/>
    <w:rsid w:val="00BC3D01"/>
    <w:rsid w:val="00BC6A7B"/>
    <w:rsid w:val="00BC7393"/>
    <w:rsid w:val="00BD1116"/>
    <w:rsid w:val="00BD54F6"/>
    <w:rsid w:val="00BE1160"/>
    <w:rsid w:val="00BE19CB"/>
    <w:rsid w:val="00BE20AE"/>
    <w:rsid w:val="00BE33E3"/>
    <w:rsid w:val="00BE507D"/>
    <w:rsid w:val="00BE6AAD"/>
    <w:rsid w:val="00BF258F"/>
    <w:rsid w:val="00C00997"/>
    <w:rsid w:val="00C03EAD"/>
    <w:rsid w:val="00C06B6A"/>
    <w:rsid w:val="00C101C2"/>
    <w:rsid w:val="00C11DD3"/>
    <w:rsid w:val="00C169E8"/>
    <w:rsid w:val="00C16C50"/>
    <w:rsid w:val="00C17119"/>
    <w:rsid w:val="00C211A8"/>
    <w:rsid w:val="00C25C87"/>
    <w:rsid w:val="00C25E58"/>
    <w:rsid w:val="00C26C1D"/>
    <w:rsid w:val="00C30D79"/>
    <w:rsid w:val="00C368EB"/>
    <w:rsid w:val="00C36A0D"/>
    <w:rsid w:val="00C4294B"/>
    <w:rsid w:val="00C450C6"/>
    <w:rsid w:val="00C47CE2"/>
    <w:rsid w:val="00C5180D"/>
    <w:rsid w:val="00C5189F"/>
    <w:rsid w:val="00C54353"/>
    <w:rsid w:val="00C54494"/>
    <w:rsid w:val="00C54583"/>
    <w:rsid w:val="00C5672B"/>
    <w:rsid w:val="00C56D28"/>
    <w:rsid w:val="00C640E1"/>
    <w:rsid w:val="00C652A8"/>
    <w:rsid w:val="00C653DC"/>
    <w:rsid w:val="00C653FB"/>
    <w:rsid w:val="00C67533"/>
    <w:rsid w:val="00C72BD6"/>
    <w:rsid w:val="00C77B77"/>
    <w:rsid w:val="00C810A4"/>
    <w:rsid w:val="00C81889"/>
    <w:rsid w:val="00C8517D"/>
    <w:rsid w:val="00C87653"/>
    <w:rsid w:val="00C87E20"/>
    <w:rsid w:val="00C96826"/>
    <w:rsid w:val="00CA0CAB"/>
    <w:rsid w:val="00CA45A1"/>
    <w:rsid w:val="00CA4B09"/>
    <w:rsid w:val="00CA5D15"/>
    <w:rsid w:val="00CA691D"/>
    <w:rsid w:val="00CA71EC"/>
    <w:rsid w:val="00CB7C67"/>
    <w:rsid w:val="00CC1EEB"/>
    <w:rsid w:val="00CC251D"/>
    <w:rsid w:val="00CC2FC6"/>
    <w:rsid w:val="00CC4604"/>
    <w:rsid w:val="00CC49F1"/>
    <w:rsid w:val="00CD0199"/>
    <w:rsid w:val="00CD05B6"/>
    <w:rsid w:val="00CD151B"/>
    <w:rsid w:val="00CD2E37"/>
    <w:rsid w:val="00CD7B84"/>
    <w:rsid w:val="00CE2E1B"/>
    <w:rsid w:val="00CE53D4"/>
    <w:rsid w:val="00CE7AB1"/>
    <w:rsid w:val="00CF011E"/>
    <w:rsid w:val="00CF34B4"/>
    <w:rsid w:val="00CF5EAB"/>
    <w:rsid w:val="00CF69C7"/>
    <w:rsid w:val="00D003D3"/>
    <w:rsid w:val="00D055C1"/>
    <w:rsid w:val="00D23942"/>
    <w:rsid w:val="00D26D04"/>
    <w:rsid w:val="00D270E1"/>
    <w:rsid w:val="00D3031F"/>
    <w:rsid w:val="00D304A0"/>
    <w:rsid w:val="00D3177F"/>
    <w:rsid w:val="00D3458C"/>
    <w:rsid w:val="00D36703"/>
    <w:rsid w:val="00D3780E"/>
    <w:rsid w:val="00D41937"/>
    <w:rsid w:val="00D444DD"/>
    <w:rsid w:val="00D44C17"/>
    <w:rsid w:val="00D45E64"/>
    <w:rsid w:val="00D47DFF"/>
    <w:rsid w:val="00D5081D"/>
    <w:rsid w:val="00D517CE"/>
    <w:rsid w:val="00D52FDD"/>
    <w:rsid w:val="00D53130"/>
    <w:rsid w:val="00D54088"/>
    <w:rsid w:val="00D540A3"/>
    <w:rsid w:val="00D54F21"/>
    <w:rsid w:val="00D66229"/>
    <w:rsid w:val="00D67E78"/>
    <w:rsid w:val="00D714DE"/>
    <w:rsid w:val="00D71C9E"/>
    <w:rsid w:val="00D83331"/>
    <w:rsid w:val="00D83B1E"/>
    <w:rsid w:val="00D930FF"/>
    <w:rsid w:val="00D96D6F"/>
    <w:rsid w:val="00DA4525"/>
    <w:rsid w:val="00DB0741"/>
    <w:rsid w:val="00DB26F2"/>
    <w:rsid w:val="00DB3B5E"/>
    <w:rsid w:val="00DB594B"/>
    <w:rsid w:val="00DC03CD"/>
    <w:rsid w:val="00DC68C6"/>
    <w:rsid w:val="00DD3281"/>
    <w:rsid w:val="00DE2CC7"/>
    <w:rsid w:val="00DE36E8"/>
    <w:rsid w:val="00DE59D7"/>
    <w:rsid w:val="00DE7DDB"/>
    <w:rsid w:val="00DF0D75"/>
    <w:rsid w:val="00DF748E"/>
    <w:rsid w:val="00DF7A3E"/>
    <w:rsid w:val="00E06B5C"/>
    <w:rsid w:val="00E10EDC"/>
    <w:rsid w:val="00E12250"/>
    <w:rsid w:val="00E16F13"/>
    <w:rsid w:val="00E17AD5"/>
    <w:rsid w:val="00E20932"/>
    <w:rsid w:val="00E21015"/>
    <w:rsid w:val="00E219B0"/>
    <w:rsid w:val="00E2293A"/>
    <w:rsid w:val="00E22C4D"/>
    <w:rsid w:val="00E409FC"/>
    <w:rsid w:val="00E40A88"/>
    <w:rsid w:val="00E42799"/>
    <w:rsid w:val="00E45F52"/>
    <w:rsid w:val="00E507CF"/>
    <w:rsid w:val="00E51DD0"/>
    <w:rsid w:val="00E560FE"/>
    <w:rsid w:val="00E61734"/>
    <w:rsid w:val="00E62228"/>
    <w:rsid w:val="00E62A2C"/>
    <w:rsid w:val="00E678F3"/>
    <w:rsid w:val="00E67DB9"/>
    <w:rsid w:val="00E705C2"/>
    <w:rsid w:val="00E70DC3"/>
    <w:rsid w:val="00E714EE"/>
    <w:rsid w:val="00E7238B"/>
    <w:rsid w:val="00E73674"/>
    <w:rsid w:val="00E73AFF"/>
    <w:rsid w:val="00E76CBA"/>
    <w:rsid w:val="00E830BE"/>
    <w:rsid w:val="00EA05D7"/>
    <w:rsid w:val="00EA269D"/>
    <w:rsid w:val="00EA5790"/>
    <w:rsid w:val="00EB22FB"/>
    <w:rsid w:val="00EB36C7"/>
    <w:rsid w:val="00EB4CFB"/>
    <w:rsid w:val="00EB55ED"/>
    <w:rsid w:val="00EB7A57"/>
    <w:rsid w:val="00EC44A7"/>
    <w:rsid w:val="00EC48A7"/>
    <w:rsid w:val="00ED08BE"/>
    <w:rsid w:val="00ED120B"/>
    <w:rsid w:val="00EE4928"/>
    <w:rsid w:val="00EE4934"/>
    <w:rsid w:val="00EE5DFF"/>
    <w:rsid w:val="00EF0933"/>
    <w:rsid w:val="00EF0983"/>
    <w:rsid w:val="00EF6CA8"/>
    <w:rsid w:val="00EF7346"/>
    <w:rsid w:val="00EF7630"/>
    <w:rsid w:val="00F01753"/>
    <w:rsid w:val="00F01F30"/>
    <w:rsid w:val="00F024F0"/>
    <w:rsid w:val="00F02DDF"/>
    <w:rsid w:val="00F03FB2"/>
    <w:rsid w:val="00F057B9"/>
    <w:rsid w:val="00F0637B"/>
    <w:rsid w:val="00F200D9"/>
    <w:rsid w:val="00F20968"/>
    <w:rsid w:val="00F20F22"/>
    <w:rsid w:val="00F24C0F"/>
    <w:rsid w:val="00F269CE"/>
    <w:rsid w:val="00F2724D"/>
    <w:rsid w:val="00F30726"/>
    <w:rsid w:val="00F33D6E"/>
    <w:rsid w:val="00F35846"/>
    <w:rsid w:val="00F408EA"/>
    <w:rsid w:val="00F40B64"/>
    <w:rsid w:val="00F413CB"/>
    <w:rsid w:val="00F427FC"/>
    <w:rsid w:val="00F44342"/>
    <w:rsid w:val="00F578B9"/>
    <w:rsid w:val="00F60D82"/>
    <w:rsid w:val="00F63E44"/>
    <w:rsid w:val="00F65AF7"/>
    <w:rsid w:val="00F663E7"/>
    <w:rsid w:val="00F67383"/>
    <w:rsid w:val="00F70C33"/>
    <w:rsid w:val="00F772E9"/>
    <w:rsid w:val="00F777BC"/>
    <w:rsid w:val="00F77F0E"/>
    <w:rsid w:val="00F817FE"/>
    <w:rsid w:val="00F85877"/>
    <w:rsid w:val="00F86627"/>
    <w:rsid w:val="00F91056"/>
    <w:rsid w:val="00F928D1"/>
    <w:rsid w:val="00F939EA"/>
    <w:rsid w:val="00FA50D1"/>
    <w:rsid w:val="00FB145A"/>
    <w:rsid w:val="00FB1A09"/>
    <w:rsid w:val="00FB5438"/>
    <w:rsid w:val="00FB5CDA"/>
    <w:rsid w:val="00FC0E78"/>
    <w:rsid w:val="00FC35CA"/>
    <w:rsid w:val="00FC4EFB"/>
    <w:rsid w:val="00FD064C"/>
    <w:rsid w:val="00FD0F56"/>
    <w:rsid w:val="00FD3DF2"/>
    <w:rsid w:val="00FD509B"/>
    <w:rsid w:val="00FD54F9"/>
    <w:rsid w:val="00FE1EDB"/>
    <w:rsid w:val="00FE4377"/>
    <w:rsid w:val="00FE457D"/>
    <w:rsid w:val="00FF2D90"/>
    <w:rsid w:val="00FF373C"/>
    <w:rsid w:val="00FF66C0"/>
    <w:rsid w:val="00FF7FD0"/>
    <w:rsid w:val="03490ED8"/>
    <w:rsid w:val="05FC5E30"/>
    <w:rsid w:val="099D1D47"/>
    <w:rsid w:val="0A8A242E"/>
    <w:rsid w:val="0D4513B5"/>
    <w:rsid w:val="0FE76000"/>
    <w:rsid w:val="106D169C"/>
    <w:rsid w:val="123C7458"/>
    <w:rsid w:val="15620229"/>
    <w:rsid w:val="1CE11034"/>
    <w:rsid w:val="1EBD777B"/>
    <w:rsid w:val="24712F53"/>
    <w:rsid w:val="278D6602"/>
    <w:rsid w:val="2AE90C1E"/>
    <w:rsid w:val="2E3C7E83"/>
    <w:rsid w:val="30D9795D"/>
    <w:rsid w:val="334965E4"/>
    <w:rsid w:val="34355B01"/>
    <w:rsid w:val="35A5137A"/>
    <w:rsid w:val="35BF26B9"/>
    <w:rsid w:val="37901DC4"/>
    <w:rsid w:val="3B8B56A0"/>
    <w:rsid w:val="3D8D1067"/>
    <w:rsid w:val="3EC66B95"/>
    <w:rsid w:val="487F52A7"/>
    <w:rsid w:val="49367D21"/>
    <w:rsid w:val="4A171D70"/>
    <w:rsid w:val="4C543FDD"/>
    <w:rsid w:val="4D746D16"/>
    <w:rsid w:val="4D786626"/>
    <w:rsid w:val="4EC0064A"/>
    <w:rsid w:val="4F8E6131"/>
    <w:rsid w:val="503A3BF4"/>
    <w:rsid w:val="594339CF"/>
    <w:rsid w:val="59F01E41"/>
    <w:rsid w:val="59F54D09"/>
    <w:rsid w:val="5D3E39DC"/>
    <w:rsid w:val="60BA1442"/>
    <w:rsid w:val="62D65D7B"/>
    <w:rsid w:val="63E766D7"/>
    <w:rsid w:val="695D1E43"/>
    <w:rsid w:val="6AEF5361"/>
    <w:rsid w:val="6B3A45A4"/>
    <w:rsid w:val="74BB457D"/>
    <w:rsid w:val="75B05BBC"/>
    <w:rsid w:val="7643318B"/>
    <w:rsid w:val="7D274E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dashstyle="longDash"/>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qFormat="1"/>
    <w:lsdException w:name="footer" w:semiHidden="0" w:qFormat="1"/>
    <w:lsdException w:name="caption" w:semiHidden="0" w:uiPriority="35" w:unhideWhenUsed="0" w:qFormat="1"/>
    <w:lsdException w:name="annotation reference" w:semiHidden="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C2"/>
    <w:pPr>
      <w:widowControl w:val="0"/>
      <w:jc w:val="both"/>
    </w:pPr>
    <w:rPr>
      <w:rFonts w:asciiTheme="minorHAnsi" w:eastAsiaTheme="minorEastAsia" w:hAnsiTheme="minorHAnsi" w:cstheme="minorBidi"/>
      <w:kern w:val="2"/>
      <w:sz w:val="21"/>
      <w:szCs w:val="22"/>
    </w:rPr>
  </w:style>
  <w:style w:type="paragraph" w:styleId="1">
    <w:name w:val="heading 1"/>
    <w:basedOn w:val="a"/>
    <w:next w:val="a0"/>
    <w:link w:val="1Char"/>
    <w:qFormat/>
    <w:rsid w:val="00C101C2"/>
    <w:pPr>
      <w:keepNext/>
      <w:keepLines/>
      <w:pageBreakBefore/>
      <w:numPr>
        <w:numId w:val="1"/>
      </w:numPr>
      <w:spacing w:before="240" w:after="120"/>
      <w:jc w:val="center"/>
      <w:outlineLvl w:val="0"/>
    </w:pPr>
    <w:rPr>
      <w:b/>
      <w:bCs/>
      <w:kern w:val="44"/>
      <w:sz w:val="36"/>
      <w:szCs w:val="44"/>
    </w:rPr>
  </w:style>
  <w:style w:type="paragraph" w:styleId="2">
    <w:name w:val="heading 2"/>
    <w:basedOn w:val="a"/>
    <w:next w:val="a0"/>
    <w:link w:val="2Char"/>
    <w:qFormat/>
    <w:rsid w:val="00C101C2"/>
    <w:pPr>
      <w:keepNext/>
      <w:keepLines/>
      <w:numPr>
        <w:ilvl w:val="1"/>
        <w:numId w:val="1"/>
      </w:numPr>
      <w:tabs>
        <w:tab w:val="left" w:pos="525"/>
      </w:tabs>
      <w:outlineLvl w:val="1"/>
    </w:pPr>
    <w:rPr>
      <w:b/>
      <w:bCs/>
      <w:sz w:val="32"/>
      <w:szCs w:val="32"/>
    </w:rPr>
  </w:style>
  <w:style w:type="paragraph" w:styleId="3">
    <w:name w:val="heading 3"/>
    <w:basedOn w:val="a"/>
    <w:next w:val="a0"/>
    <w:link w:val="3Char"/>
    <w:qFormat/>
    <w:rsid w:val="00C101C2"/>
    <w:pPr>
      <w:keepNext/>
      <w:keepLines/>
      <w:numPr>
        <w:ilvl w:val="2"/>
        <w:numId w:val="1"/>
      </w:numPr>
      <w:outlineLvl w:val="2"/>
    </w:pPr>
    <w:rPr>
      <w:b/>
      <w:bCs/>
      <w:sz w:val="28"/>
      <w:szCs w:val="32"/>
    </w:rPr>
  </w:style>
  <w:style w:type="paragraph" w:styleId="4">
    <w:name w:val="heading 4"/>
    <w:basedOn w:val="a"/>
    <w:next w:val="a0"/>
    <w:link w:val="4Char"/>
    <w:qFormat/>
    <w:rsid w:val="00C101C2"/>
    <w:pPr>
      <w:keepNext/>
      <w:keepLines/>
      <w:numPr>
        <w:ilvl w:val="3"/>
        <w:numId w:val="1"/>
      </w:numPr>
      <w:tabs>
        <w:tab w:val="left" w:pos="840"/>
      </w:tabs>
      <w:outlineLvl w:val="3"/>
    </w:pPr>
    <w:rPr>
      <w:b/>
      <w:bCs/>
      <w:sz w:val="24"/>
      <w:szCs w:val="28"/>
    </w:rPr>
  </w:style>
  <w:style w:type="paragraph" w:styleId="5">
    <w:name w:val="heading 5"/>
    <w:basedOn w:val="a"/>
    <w:next w:val="a0"/>
    <w:link w:val="5Char"/>
    <w:qFormat/>
    <w:rsid w:val="00C101C2"/>
    <w:pPr>
      <w:keepNext/>
      <w:keepLines/>
      <w:numPr>
        <w:ilvl w:val="4"/>
        <w:numId w:val="1"/>
      </w:numPr>
      <w:tabs>
        <w:tab w:val="left" w:pos="945"/>
      </w:tabs>
      <w:outlineLvl w:val="4"/>
    </w:pPr>
    <w:rPr>
      <w:b/>
      <w:bCs/>
      <w:szCs w:val="28"/>
    </w:rPr>
  </w:style>
  <w:style w:type="paragraph" w:styleId="6">
    <w:name w:val="heading 6"/>
    <w:basedOn w:val="a"/>
    <w:next w:val="a0"/>
    <w:link w:val="6Char"/>
    <w:qFormat/>
    <w:rsid w:val="00C101C2"/>
    <w:pPr>
      <w:numPr>
        <w:ilvl w:val="5"/>
        <w:numId w:val="1"/>
      </w:numPr>
      <w:outlineLvl w:val="5"/>
    </w:pPr>
    <w:rPr>
      <w:b/>
      <w:bCs/>
    </w:rPr>
  </w:style>
  <w:style w:type="paragraph" w:styleId="7">
    <w:name w:val="heading 7"/>
    <w:basedOn w:val="a"/>
    <w:next w:val="a0"/>
    <w:link w:val="7Char"/>
    <w:qFormat/>
    <w:rsid w:val="00C101C2"/>
    <w:pPr>
      <w:numPr>
        <w:ilvl w:val="6"/>
        <w:numId w:val="1"/>
      </w:numPr>
      <w:outlineLvl w:val="6"/>
    </w:pPr>
    <w:rPr>
      <w:b/>
      <w:bCs/>
    </w:rPr>
  </w:style>
  <w:style w:type="paragraph" w:styleId="8">
    <w:name w:val="heading 8"/>
    <w:basedOn w:val="a"/>
    <w:next w:val="a0"/>
    <w:link w:val="8Char"/>
    <w:qFormat/>
    <w:rsid w:val="00C101C2"/>
    <w:pPr>
      <w:numPr>
        <w:ilvl w:val="7"/>
        <w:numId w:val="1"/>
      </w:numPr>
      <w:outlineLvl w:val="7"/>
    </w:pPr>
    <w:rPr>
      <w:b/>
    </w:rPr>
  </w:style>
  <w:style w:type="paragraph" w:styleId="9">
    <w:name w:val="heading 9"/>
    <w:basedOn w:val="a"/>
    <w:next w:val="a0"/>
    <w:link w:val="9Char"/>
    <w:qFormat/>
    <w:rsid w:val="00C101C2"/>
    <w:pPr>
      <w:numPr>
        <w:ilvl w:val="8"/>
        <w:numId w:val="1"/>
      </w:numPr>
      <w:outlineLvl w:val="8"/>
    </w:pPr>
    <w:rPr>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rsid w:val="00C101C2"/>
    <w:pPr>
      <w:ind w:firstLine="420"/>
    </w:pPr>
  </w:style>
  <w:style w:type="paragraph" w:styleId="a4">
    <w:name w:val="annotation subject"/>
    <w:basedOn w:val="a5"/>
    <w:next w:val="a5"/>
    <w:link w:val="Char0"/>
    <w:uiPriority w:val="99"/>
    <w:unhideWhenUsed/>
    <w:qFormat/>
    <w:rsid w:val="00C101C2"/>
    <w:rPr>
      <w:b/>
      <w:bCs/>
    </w:rPr>
  </w:style>
  <w:style w:type="paragraph" w:styleId="a5">
    <w:name w:val="annotation text"/>
    <w:basedOn w:val="a"/>
    <w:link w:val="Char1"/>
    <w:uiPriority w:val="99"/>
    <w:unhideWhenUsed/>
    <w:qFormat/>
    <w:rsid w:val="00C101C2"/>
    <w:pPr>
      <w:jc w:val="left"/>
    </w:pPr>
  </w:style>
  <w:style w:type="paragraph" w:styleId="a6">
    <w:name w:val="caption"/>
    <w:basedOn w:val="a"/>
    <w:next w:val="a0"/>
    <w:uiPriority w:val="35"/>
    <w:qFormat/>
    <w:rsid w:val="00C101C2"/>
    <w:pPr>
      <w:spacing w:before="152" w:after="160"/>
      <w:jc w:val="center"/>
    </w:pPr>
    <w:rPr>
      <w:rFonts w:ascii="Arial" w:eastAsia="黑体" w:hAnsi="Arial" w:cs="Arial"/>
      <w:sz w:val="20"/>
      <w:szCs w:val="20"/>
    </w:rPr>
  </w:style>
  <w:style w:type="paragraph" w:styleId="a7">
    <w:name w:val="Body Text"/>
    <w:basedOn w:val="a"/>
    <w:link w:val="Char2"/>
    <w:qFormat/>
    <w:rsid w:val="00C101C2"/>
    <w:pPr>
      <w:spacing w:before="154"/>
      <w:ind w:left="960"/>
      <w:jc w:val="left"/>
    </w:pPr>
    <w:rPr>
      <w:rFonts w:ascii="宋体" w:eastAsia="宋体" w:hAnsi="宋体" w:cs="宋体"/>
      <w:kern w:val="0"/>
      <w:sz w:val="24"/>
      <w:szCs w:val="24"/>
      <w:lang w:val="zh-CN" w:bidi="zh-CN"/>
    </w:rPr>
  </w:style>
  <w:style w:type="paragraph" w:styleId="a8">
    <w:name w:val="Balloon Text"/>
    <w:basedOn w:val="a"/>
    <w:link w:val="Char3"/>
    <w:uiPriority w:val="99"/>
    <w:unhideWhenUsed/>
    <w:qFormat/>
    <w:rsid w:val="00C101C2"/>
    <w:rPr>
      <w:sz w:val="18"/>
      <w:szCs w:val="18"/>
    </w:rPr>
  </w:style>
  <w:style w:type="paragraph" w:styleId="a9">
    <w:name w:val="footer"/>
    <w:basedOn w:val="a"/>
    <w:link w:val="Char4"/>
    <w:uiPriority w:val="99"/>
    <w:unhideWhenUsed/>
    <w:qFormat/>
    <w:rsid w:val="00C101C2"/>
    <w:pPr>
      <w:tabs>
        <w:tab w:val="center" w:pos="4153"/>
        <w:tab w:val="right" w:pos="8306"/>
      </w:tabs>
      <w:snapToGrid w:val="0"/>
      <w:jc w:val="left"/>
    </w:pPr>
    <w:rPr>
      <w:rFonts w:ascii="Times New Roman" w:eastAsia="宋体" w:hAnsi="Times New Roman" w:cs="Times New Roman"/>
      <w:sz w:val="18"/>
      <w:szCs w:val="18"/>
    </w:rPr>
  </w:style>
  <w:style w:type="paragraph" w:styleId="aa">
    <w:name w:val="header"/>
    <w:basedOn w:val="a"/>
    <w:link w:val="Char5"/>
    <w:uiPriority w:val="99"/>
    <w:unhideWhenUsed/>
    <w:qFormat/>
    <w:rsid w:val="00C101C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b">
    <w:name w:val="Title"/>
    <w:basedOn w:val="a"/>
    <w:next w:val="a"/>
    <w:link w:val="Char6"/>
    <w:qFormat/>
    <w:rsid w:val="00C101C2"/>
    <w:pPr>
      <w:spacing w:before="3000" w:after="6000"/>
      <w:jc w:val="center"/>
      <w:outlineLvl w:val="0"/>
    </w:pPr>
    <w:rPr>
      <w:rFonts w:ascii="Arial" w:hAnsi="Arial" w:cs="Arial"/>
      <w:b/>
      <w:bCs/>
      <w:sz w:val="44"/>
      <w:szCs w:val="32"/>
    </w:rPr>
  </w:style>
  <w:style w:type="character" w:styleId="ac">
    <w:name w:val="Strong"/>
    <w:basedOn w:val="a1"/>
    <w:uiPriority w:val="22"/>
    <w:qFormat/>
    <w:rsid w:val="00C101C2"/>
    <w:rPr>
      <w:b/>
      <w:bCs/>
    </w:rPr>
  </w:style>
  <w:style w:type="character" w:styleId="ad">
    <w:name w:val="page number"/>
    <w:basedOn w:val="a1"/>
    <w:qFormat/>
    <w:rsid w:val="00C101C2"/>
  </w:style>
  <w:style w:type="character" w:styleId="ae">
    <w:name w:val="Hyperlink"/>
    <w:basedOn w:val="a1"/>
    <w:uiPriority w:val="99"/>
    <w:unhideWhenUsed/>
    <w:qFormat/>
    <w:rsid w:val="00C101C2"/>
    <w:rPr>
      <w:color w:val="0000FF"/>
      <w:u w:val="single"/>
    </w:rPr>
  </w:style>
  <w:style w:type="character" w:styleId="af">
    <w:name w:val="annotation reference"/>
    <w:basedOn w:val="a1"/>
    <w:uiPriority w:val="99"/>
    <w:unhideWhenUsed/>
    <w:qFormat/>
    <w:rsid w:val="00C101C2"/>
    <w:rPr>
      <w:sz w:val="21"/>
      <w:szCs w:val="21"/>
    </w:rPr>
  </w:style>
  <w:style w:type="table" w:styleId="af0">
    <w:name w:val="Table Grid"/>
    <w:basedOn w:val="a2"/>
    <w:uiPriority w:val="59"/>
    <w:qFormat/>
    <w:rsid w:val="00C101C2"/>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1"/>
    <w:link w:val="1"/>
    <w:qFormat/>
    <w:rsid w:val="00C101C2"/>
    <w:rPr>
      <w:rFonts w:asciiTheme="minorHAnsi" w:eastAsiaTheme="minorEastAsia" w:hAnsiTheme="minorHAnsi" w:cstheme="minorBidi"/>
      <w:b/>
      <w:bCs/>
      <w:kern w:val="44"/>
      <w:sz w:val="36"/>
      <w:szCs w:val="44"/>
    </w:rPr>
  </w:style>
  <w:style w:type="character" w:customStyle="1" w:styleId="2Char">
    <w:name w:val="标题 2 Char"/>
    <w:basedOn w:val="a1"/>
    <w:link w:val="2"/>
    <w:qFormat/>
    <w:rsid w:val="00C101C2"/>
    <w:rPr>
      <w:b/>
      <w:bCs/>
      <w:kern w:val="2"/>
      <w:sz w:val="32"/>
      <w:szCs w:val="32"/>
    </w:rPr>
  </w:style>
  <w:style w:type="character" w:customStyle="1" w:styleId="3Char">
    <w:name w:val="标题 3 Char"/>
    <w:basedOn w:val="a1"/>
    <w:link w:val="3"/>
    <w:qFormat/>
    <w:rsid w:val="00C101C2"/>
    <w:rPr>
      <w:b/>
      <w:bCs/>
      <w:kern w:val="2"/>
      <w:sz w:val="28"/>
      <w:szCs w:val="32"/>
    </w:rPr>
  </w:style>
  <w:style w:type="character" w:customStyle="1" w:styleId="4Char">
    <w:name w:val="标题 4 Char"/>
    <w:basedOn w:val="a1"/>
    <w:link w:val="4"/>
    <w:qFormat/>
    <w:rsid w:val="00C101C2"/>
    <w:rPr>
      <w:b/>
      <w:bCs/>
      <w:kern w:val="2"/>
      <w:sz w:val="24"/>
      <w:szCs w:val="28"/>
    </w:rPr>
  </w:style>
  <w:style w:type="character" w:customStyle="1" w:styleId="5Char">
    <w:name w:val="标题 5 Char"/>
    <w:basedOn w:val="a1"/>
    <w:link w:val="5"/>
    <w:qFormat/>
    <w:rsid w:val="00C101C2"/>
    <w:rPr>
      <w:b/>
      <w:bCs/>
      <w:kern w:val="2"/>
      <w:sz w:val="21"/>
      <w:szCs w:val="28"/>
    </w:rPr>
  </w:style>
  <w:style w:type="character" w:customStyle="1" w:styleId="6Char">
    <w:name w:val="标题 6 Char"/>
    <w:basedOn w:val="a1"/>
    <w:link w:val="6"/>
    <w:rsid w:val="00C101C2"/>
    <w:rPr>
      <w:b/>
      <w:bCs/>
      <w:kern w:val="2"/>
      <w:sz w:val="21"/>
      <w:szCs w:val="24"/>
    </w:rPr>
  </w:style>
  <w:style w:type="character" w:customStyle="1" w:styleId="7Char">
    <w:name w:val="标题 7 Char"/>
    <w:basedOn w:val="a1"/>
    <w:link w:val="7"/>
    <w:qFormat/>
    <w:rsid w:val="00C101C2"/>
    <w:rPr>
      <w:b/>
      <w:bCs/>
      <w:kern w:val="2"/>
      <w:sz w:val="21"/>
      <w:szCs w:val="24"/>
    </w:rPr>
  </w:style>
  <w:style w:type="character" w:customStyle="1" w:styleId="8Char">
    <w:name w:val="标题 8 Char"/>
    <w:basedOn w:val="a1"/>
    <w:link w:val="8"/>
    <w:qFormat/>
    <w:rsid w:val="00C101C2"/>
    <w:rPr>
      <w:b/>
      <w:kern w:val="2"/>
      <w:sz w:val="21"/>
      <w:szCs w:val="24"/>
    </w:rPr>
  </w:style>
  <w:style w:type="character" w:customStyle="1" w:styleId="9Char">
    <w:name w:val="标题 9 Char"/>
    <w:basedOn w:val="a1"/>
    <w:link w:val="9"/>
    <w:rsid w:val="00C101C2"/>
    <w:rPr>
      <w:b/>
      <w:kern w:val="2"/>
      <w:sz w:val="21"/>
      <w:szCs w:val="21"/>
    </w:rPr>
  </w:style>
  <w:style w:type="character" w:customStyle="1" w:styleId="Char6">
    <w:name w:val="标题 Char"/>
    <w:basedOn w:val="a1"/>
    <w:link w:val="ab"/>
    <w:qFormat/>
    <w:rsid w:val="00C101C2"/>
    <w:rPr>
      <w:rFonts w:ascii="Arial" w:hAnsi="Arial" w:cs="Arial"/>
      <w:b/>
      <w:bCs/>
      <w:kern w:val="2"/>
      <w:sz w:val="44"/>
      <w:szCs w:val="32"/>
    </w:rPr>
  </w:style>
  <w:style w:type="paragraph" w:customStyle="1" w:styleId="ListParagraph1">
    <w:name w:val="List Paragraph1"/>
    <w:basedOn w:val="a"/>
    <w:uiPriority w:val="34"/>
    <w:qFormat/>
    <w:rsid w:val="00C101C2"/>
    <w:pPr>
      <w:ind w:firstLine="420"/>
    </w:pPr>
  </w:style>
  <w:style w:type="paragraph" w:customStyle="1" w:styleId="NoSpacing1">
    <w:name w:val="No Spacing1"/>
    <w:uiPriority w:val="1"/>
    <w:qFormat/>
    <w:rsid w:val="00C101C2"/>
    <w:pPr>
      <w:widowControl w:val="0"/>
      <w:jc w:val="both"/>
    </w:pPr>
    <w:rPr>
      <w:kern w:val="2"/>
      <w:sz w:val="21"/>
      <w:szCs w:val="24"/>
    </w:rPr>
  </w:style>
  <w:style w:type="character" w:customStyle="1" w:styleId="Char">
    <w:name w:val="正文缩进 Char"/>
    <w:basedOn w:val="a1"/>
    <w:link w:val="a0"/>
    <w:qFormat/>
    <w:rsid w:val="00C101C2"/>
    <w:rPr>
      <w:rFonts w:asciiTheme="minorHAnsi" w:eastAsiaTheme="minorEastAsia" w:hAnsiTheme="minorHAnsi" w:cstheme="minorBidi"/>
      <w:kern w:val="2"/>
      <w:sz w:val="21"/>
      <w:szCs w:val="22"/>
    </w:rPr>
  </w:style>
  <w:style w:type="character" w:customStyle="1" w:styleId="Char3">
    <w:name w:val="批注框文本 Char"/>
    <w:basedOn w:val="a1"/>
    <w:link w:val="a8"/>
    <w:uiPriority w:val="99"/>
    <w:semiHidden/>
    <w:rsid w:val="00C101C2"/>
    <w:rPr>
      <w:rFonts w:asciiTheme="minorHAnsi" w:eastAsiaTheme="minorEastAsia" w:hAnsiTheme="minorHAnsi" w:cstheme="minorBidi"/>
      <w:kern w:val="2"/>
      <w:sz w:val="18"/>
      <w:szCs w:val="18"/>
    </w:rPr>
  </w:style>
  <w:style w:type="character" w:customStyle="1" w:styleId="apple-converted-space">
    <w:name w:val="apple-converted-space"/>
    <w:basedOn w:val="a1"/>
    <w:qFormat/>
    <w:rsid w:val="00C101C2"/>
  </w:style>
  <w:style w:type="character" w:customStyle="1" w:styleId="Char1">
    <w:name w:val="批注文字 Char"/>
    <w:basedOn w:val="a1"/>
    <w:link w:val="a5"/>
    <w:uiPriority w:val="99"/>
    <w:semiHidden/>
    <w:qFormat/>
    <w:rsid w:val="00C101C2"/>
    <w:rPr>
      <w:rFonts w:asciiTheme="minorHAnsi" w:eastAsiaTheme="minorEastAsia" w:hAnsiTheme="minorHAnsi" w:cstheme="minorBidi"/>
      <w:kern w:val="2"/>
      <w:sz w:val="21"/>
      <w:szCs w:val="22"/>
    </w:rPr>
  </w:style>
  <w:style w:type="character" w:customStyle="1" w:styleId="Char0">
    <w:name w:val="批注主题 Char"/>
    <w:basedOn w:val="Char1"/>
    <w:link w:val="a4"/>
    <w:uiPriority w:val="99"/>
    <w:semiHidden/>
    <w:qFormat/>
    <w:rsid w:val="00C101C2"/>
    <w:rPr>
      <w:rFonts w:asciiTheme="minorHAnsi" w:eastAsiaTheme="minorEastAsia" w:hAnsiTheme="minorHAnsi" w:cstheme="minorBidi"/>
      <w:b/>
      <w:bCs/>
      <w:kern w:val="2"/>
      <w:sz w:val="21"/>
      <w:szCs w:val="22"/>
    </w:rPr>
  </w:style>
  <w:style w:type="paragraph" w:customStyle="1" w:styleId="10">
    <w:name w:val="列出段落1"/>
    <w:basedOn w:val="a"/>
    <w:uiPriority w:val="34"/>
    <w:qFormat/>
    <w:rsid w:val="00C101C2"/>
    <w:pPr>
      <w:ind w:firstLineChars="200" w:firstLine="420"/>
    </w:pPr>
  </w:style>
  <w:style w:type="paragraph" w:customStyle="1" w:styleId="FR1">
    <w:name w:val="FR1"/>
    <w:qFormat/>
    <w:rsid w:val="00C101C2"/>
    <w:pPr>
      <w:widowControl w:val="0"/>
      <w:autoSpaceDE w:val="0"/>
      <w:autoSpaceDN w:val="0"/>
      <w:adjustRightInd w:val="0"/>
      <w:ind w:left="480"/>
    </w:pPr>
    <w:rPr>
      <w:rFonts w:ascii="Arial" w:hAnsi="Arial" w:cs="Arial"/>
      <w:kern w:val="2"/>
      <w:sz w:val="21"/>
      <w:szCs w:val="24"/>
    </w:rPr>
  </w:style>
  <w:style w:type="paragraph" w:customStyle="1" w:styleId="20">
    <w:name w:val="列出段落2"/>
    <w:basedOn w:val="a"/>
    <w:uiPriority w:val="34"/>
    <w:qFormat/>
    <w:rsid w:val="00C101C2"/>
    <w:pPr>
      <w:ind w:firstLineChars="200" w:firstLine="420"/>
    </w:pPr>
  </w:style>
  <w:style w:type="character" w:customStyle="1" w:styleId="Char5">
    <w:name w:val="页眉 Char"/>
    <w:basedOn w:val="a1"/>
    <w:link w:val="aa"/>
    <w:uiPriority w:val="99"/>
    <w:qFormat/>
    <w:rsid w:val="00C101C2"/>
    <w:rPr>
      <w:kern w:val="2"/>
      <w:sz w:val="18"/>
      <w:szCs w:val="18"/>
    </w:rPr>
  </w:style>
  <w:style w:type="character" w:customStyle="1" w:styleId="Char4">
    <w:name w:val="页脚 Char"/>
    <w:basedOn w:val="a1"/>
    <w:link w:val="a9"/>
    <w:uiPriority w:val="99"/>
    <w:qFormat/>
    <w:rsid w:val="00C101C2"/>
    <w:rPr>
      <w:kern w:val="2"/>
      <w:sz w:val="18"/>
      <w:szCs w:val="18"/>
    </w:rPr>
  </w:style>
  <w:style w:type="character" w:customStyle="1" w:styleId="Char2">
    <w:name w:val="正文文本 Char"/>
    <w:basedOn w:val="a1"/>
    <w:link w:val="a7"/>
    <w:qFormat/>
    <w:rsid w:val="00C101C2"/>
    <w:rPr>
      <w:rFonts w:ascii="宋体" w:hAnsi="宋体" w:cs="宋体"/>
      <w:sz w:val="24"/>
      <w:szCs w:val="24"/>
      <w:lang w:val="zh-CN" w:bidi="zh-CN"/>
    </w:rPr>
  </w:style>
  <w:style w:type="paragraph" w:customStyle="1" w:styleId="30">
    <w:name w:val="列出段落3"/>
    <w:basedOn w:val="a"/>
    <w:uiPriority w:val="99"/>
    <w:unhideWhenUsed/>
    <w:rsid w:val="00C101C2"/>
    <w:pPr>
      <w:ind w:firstLineChars="200" w:firstLine="420"/>
    </w:pPr>
  </w:style>
  <w:style w:type="paragraph" w:customStyle="1" w:styleId="40">
    <w:name w:val="列出段落4"/>
    <w:basedOn w:val="a"/>
    <w:uiPriority w:val="99"/>
    <w:unhideWhenUsed/>
    <w:rsid w:val="00C101C2"/>
    <w:pPr>
      <w:ind w:firstLineChars="200" w:firstLine="420"/>
    </w:pPr>
  </w:style>
  <w:style w:type="paragraph" w:customStyle="1" w:styleId="11">
    <w:name w:val="修订1"/>
    <w:hidden/>
    <w:uiPriority w:val="99"/>
    <w:unhideWhenUsed/>
    <w:rsid w:val="00C101C2"/>
    <w:rPr>
      <w:rFonts w:asciiTheme="minorHAnsi" w:eastAsiaTheme="minorEastAsia" w:hAnsiTheme="minorHAnsi" w:cstheme="minorBidi"/>
      <w:kern w:val="2"/>
      <w:sz w:val="21"/>
      <w:szCs w:val="22"/>
    </w:rPr>
  </w:style>
  <w:style w:type="paragraph" w:customStyle="1" w:styleId="50">
    <w:name w:val="列出段落5"/>
    <w:basedOn w:val="a"/>
    <w:uiPriority w:val="34"/>
    <w:unhideWhenUsed/>
    <w:qFormat/>
    <w:rsid w:val="00C101C2"/>
    <w:pPr>
      <w:ind w:firstLineChars="200" w:firstLine="420"/>
    </w:pPr>
  </w:style>
  <w:style w:type="paragraph" w:customStyle="1" w:styleId="51">
    <w:name w:val="列出段落5"/>
    <w:basedOn w:val="a"/>
    <w:uiPriority w:val="34"/>
    <w:unhideWhenUsed/>
    <w:qFormat/>
    <w:rsid w:val="00C101C2"/>
    <w:pPr>
      <w:ind w:firstLineChars="200" w:firstLine="420"/>
    </w:pPr>
  </w:style>
  <w:style w:type="paragraph" w:customStyle="1" w:styleId="details">
    <w:name w:val="details"/>
    <w:basedOn w:val="a"/>
    <w:qFormat/>
    <w:rsid w:val="00E678F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qFormat="1"/>
    <w:lsdException w:name="footer" w:semiHidden="0" w:qFormat="1"/>
    <w:lsdException w:name="caption" w:semiHidden="0" w:uiPriority="35" w:unhideWhenUsed="0" w:qFormat="1"/>
    <w:lsdException w:name="annotation reference" w:semiHidden="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C2"/>
    <w:pPr>
      <w:widowControl w:val="0"/>
      <w:jc w:val="both"/>
    </w:pPr>
    <w:rPr>
      <w:rFonts w:asciiTheme="minorHAnsi" w:eastAsiaTheme="minorEastAsia" w:hAnsiTheme="minorHAnsi" w:cstheme="minorBidi"/>
      <w:kern w:val="2"/>
      <w:sz w:val="21"/>
      <w:szCs w:val="22"/>
    </w:rPr>
  </w:style>
  <w:style w:type="paragraph" w:styleId="1">
    <w:name w:val="heading 1"/>
    <w:basedOn w:val="a"/>
    <w:next w:val="a0"/>
    <w:link w:val="1Char"/>
    <w:qFormat/>
    <w:rsid w:val="00C101C2"/>
    <w:pPr>
      <w:keepNext/>
      <w:keepLines/>
      <w:pageBreakBefore/>
      <w:numPr>
        <w:numId w:val="1"/>
      </w:numPr>
      <w:spacing w:before="240" w:after="120"/>
      <w:jc w:val="center"/>
      <w:outlineLvl w:val="0"/>
    </w:pPr>
    <w:rPr>
      <w:b/>
      <w:bCs/>
      <w:kern w:val="44"/>
      <w:sz w:val="36"/>
      <w:szCs w:val="44"/>
    </w:rPr>
  </w:style>
  <w:style w:type="paragraph" w:styleId="2">
    <w:name w:val="heading 2"/>
    <w:basedOn w:val="a"/>
    <w:next w:val="a0"/>
    <w:link w:val="2Char"/>
    <w:qFormat/>
    <w:rsid w:val="00C101C2"/>
    <w:pPr>
      <w:keepNext/>
      <w:keepLines/>
      <w:numPr>
        <w:ilvl w:val="1"/>
        <w:numId w:val="1"/>
      </w:numPr>
      <w:tabs>
        <w:tab w:val="left" w:pos="525"/>
      </w:tabs>
      <w:outlineLvl w:val="1"/>
    </w:pPr>
    <w:rPr>
      <w:b/>
      <w:bCs/>
      <w:sz w:val="32"/>
      <w:szCs w:val="32"/>
    </w:rPr>
  </w:style>
  <w:style w:type="paragraph" w:styleId="3">
    <w:name w:val="heading 3"/>
    <w:basedOn w:val="a"/>
    <w:next w:val="a0"/>
    <w:link w:val="3Char"/>
    <w:qFormat/>
    <w:rsid w:val="00C101C2"/>
    <w:pPr>
      <w:keepNext/>
      <w:keepLines/>
      <w:numPr>
        <w:ilvl w:val="2"/>
        <w:numId w:val="1"/>
      </w:numPr>
      <w:outlineLvl w:val="2"/>
    </w:pPr>
    <w:rPr>
      <w:b/>
      <w:bCs/>
      <w:sz w:val="28"/>
      <w:szCs w:val="32"/>
    </w:rPr>
  </w:style>
  <w:style w:type="paragraph" w:styleId="4">
    <w:name w:val="heading 4"/>
    <w:basedOn w:val="a"/>
    <w:next w:val="a0"/>
    <w:link w:val="4Char"/>
    <w:qFormat/>
    <w:rsid w:val="00C101C2"/>
    <w:pPr>
      <w:keepNext/>
      <w:keepLines/>
      <w:numPr>
        <w:ilvl w:val="3"/>
        <w:numId w:val="1"/>
      </w:numPr>
      <w:tabs>
        <w:tab w:val="left" w:pos="840"/>
      </w:tabs>
      <w:outlineLvl w:val="3"/>
    </w:pPr>
    <w:rPr>
      <w:b/>
      <w:bCs/>
      <w:sz w:val="24"/>
      <w:szCs w:val="28"/>
    </w:rPr>
  </w:style>
  <w:style w:type="paragraph" w:styleId="5">
    <w:name w:val="heading 5"/>
    <w:basedOn w:val="a"/>
    <w:next w:val="a0"/>
    <w:link w:val="5Char"/>
    <w:qFormat/>
    <w:rsid w:val="00C101C2"/>
    <w:pPr>
      <w:keepNext/>
      <w:keepLines/>
      <w:numPr>
        <w:ilvl w:val="4"/>
        <w:numId w:val="1"/>
      </w:numPr>
      <w:tabs>
        <w:tab w:val="left" w:pos="945"/>
      </w:tabs>
      <w:outlineLvl w:val="4"/>
    </w:pPr>
    <w:rPr>
      <w:b/>
      <w:bCs/>
      <w:szCs w:val="28"/>
    </w:rPr>
  </w:style>
  <w:style w:type="paragraph" w:styleId="6">
    <w:name w:val="heading 6"/>
    <w:basedOn w:val="a"/>
    <w:next w:val="a0"/>
    <w:link w:val="6Char"/>
    <w:qFormat/>
    <w:rsid w:val="00C101C2"/>
    <w:pPr>
      <w:numPr>
        <w:ilvl w:val="5"/>
        <w:numId w:val="1"/>
      </w:numPr>
      <w:outlineLvl w:val="5"/>
    </w:pPr>
    <w:rPr>
      <w:b/>
      <w:bCs/>
    </w:rPr>
  </w:style>
  <w:style w:type="paragraph" w:styleId="7">
    <w:name w:val="heading 7"/>
    <w:basedOn w:val="a"/>
    <w:next w:val="a0"/>
    <w:link w:val="7Char"/>
    <w:qFormat/>
    <w:rsid w:val="00C101C2"/>
    <w:pPr>
      <w:numPr>
        <w:ilvl w:val="6"/>
        <w:numId w:val="1"/>
      </w:numPr>
      <w:outlineLvl w:val="6"/>
    </w:pPr>
    <w:rPr>
      <w:b/>
      <w:bCs/>
    </w:rPr>
  </w:style>
  <w:style w:type="paragraph" w:styleId="8">
    <w:name w:val="heading 8"/>
    <w:basedOn w:val="a"/>
    <w:next w:val="a0"/>
    <w:link w:val="8Char"/>
    <w:qFormat/>
    <w:rsid w:val="00C101C2"/>
    <w:pPr>
      <w:numPr>
        <w:ilvl w:val="7"/>
        <w:numId w:val="1"/>
      </w:numPr>
      <w:outlineLvl w:val="7"/>
    </w:pPr>
    <w:rPr>
      <w:b/>
    </w:rPr>
  </w:style>
  <w:style w:type="paragraph" w:styleId="9">
    <w:name w:val="heading 9"/>
    <w:basedOn w:val="a"/>
    <w:next w:val="a0"/>
    <w:link w:val="9Char"/>
    <w:qFormat/>
    <w:rsid w:val="00C101C2"/>
    <w:pPr>
      <w:numPr>
        <w:ilvl w:val="8"/>
        <w:numId w:val="1"/>
      </w:numPr>
      <w:outlineLvl w:val="8"/>
    </w:pPr>
    <w:rPr>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rsid w:val="00C101C2"/>
    <w:pPr>
      <w:ind w:firstLine="420"/>
    </w:pPr>
  </w:style>
  <w:style w:type="paragraph" w:styleId="a4">
    <w:name w:val="annotation subject"/>
    <w:basedOn w:val="a5"/>
    <w:next w:val="a5"/>
    <w:link w:val="Char0"/>
    <w:uiPriority w:val="99"/>
    <w:unhideWhenUsed/>
    <w:qFormat/>
    <w:rsid w:val="00C101C2"/>
    <w:rPr>
      <w:b/>
      <w:bCs/>
    </w:rPr>
  </w:style>
  <w:style w:type="paragraph" w:styleId="a5">
    <w:name w:val="annotation text"/>
    <w:basedOn w:val="a"/>
    <w:link w:val="Char1"/>
    <w:uiPriority w:val="99"/>
    <w:unhideWhenUsed/>
    <w:qFormat/>
    <w:rsid w:val="00C101C2"/>
    <w:pPr>
      <w:jc w:val="left"/>
    </w:pPr>
  </w:style>
  <w:style w:type="paragraph" w:styleId="a6">
    <w:name w:val="caption"/>
    <w:basedOn w:val="a"/>
    <w:next w:val="a0"/>
    <w:uiPriority w:val="35"/>
    <w:qFormat/>
    <w:rsid w:val="00C101C2"/>
    <w:pPr>
      <w:spacing w:before="152" w:after="160"/>
      <w:jc w:val="center"/>
    </w:pPr>
    <w:rPr>
      <w:rFonts w:ascii="Arial" w:eastAsia="黑体" w:hAnsi="Arial" w:cs="Arial"/>
      <w:sz w:val="20"/>
      <w:szCs w:val="20"/>
    </w:rPr>
  </w:style>
  <w:style w:type="paragraph" w:styleId="a7">
    <w:name w:val="Body Text"/>
    <w:basedOn w:val="a"/>
    <w:link w:val="Char2"/>
    <w:qFormat/>
    <w:rsid w:val="00C101C2"/>
    <w:pPr>
      <w:spacing w:before="154"/>
      <w:ind w:left="960"/>
      <w:jc w:val="left"/>
    </w:pPr>
    <w:rPr>
      <w:rFonts w:ascii="宋体" w:eastAsia="宋体" w:hAnsi="宋体" w:cs="宋体"/>
      <w:kern w:val="0"/>
      <w:sz w:val="24"/>
      <w:szCs w:val="24"/>
      <w:lang w:val="zh-CN" w:bidi="zh-CN"/>
    </w:rPr>
  </w:style>
  <w:style w:type="paragraph" w:styleId="a8">
    <w:name w:val="Balloon Text"/>
    <w:basedOn w:val="a"/>
    <w:link w:val="Char3"/>
    <w:uiPriority w:val="99"/>
    <w:unhideWhenUsed/>
    <w:qFormat/>
    <w:rsid w:val="00C101C2"/>
    <w:rPr>
      <w:sz w:val="18"/>
      <w:szCs w:val="18"/>
    </w:rPr>
  </w:style>
  <w:style w:type="paragraph" w:styleId="a9">
    <w:name w:val="footer"/>
    <w:basedOn w:val="a"/>
    <w:link w:val="Char4"/>
    <w:uiPriority w:val="99"/>
    <w:unhideWhenUsed/>
    <w:qFormat/>
    <w:rsid w:val="00C101C2"/>
    <w:pPr>
      <w:tabs>
        <w:tab w:val="center" w:pos="4153"/>
        <w:tab w:val="right" w:pos="8306"/>
      </w:tabs>
      <w:snapToGrid w:val="0"/>
      <w:jc w:val="left"/>
    </w:pPr>
    <w:rPr>
      <w:rFonts w:ascii="Times New Roman" w:eastAsia="宋体" w:hAnsi="Times New Roman" w:cs="Times New Roman"/>
      <w:sz w:val="18"/>
      <w:szCs w:val="18"/>
    </w:rPr>
  </w:style>
  <w:style w:type="paragraph" w:styleId="aa">
    <w:name w:val="header"/>
    <w:basedOn w:val="a"/>
    <w:link w:val="Char5"/>
    <w:uiPriority w:val="99"/>
    <w:unhideWhenUsed/>
    <w:qFormat/>
    <w:rsid w:val="00C101C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b">
    <w:name w:val="Title"/>
    <w:basedOn w:val="a"/>
    <w:next w:val="a"/>
    <w:link w:val="Char6"/>
    <w:qFormat/>
    <w:rsid w:val="00C101C2"/>
    <w:pPr>
      <w:spacing w:before="3000" w:after="6000"/>
      <w:jc w:val="center"/>
      <w:outlineLvl w:val="0"/>
    </w:pPr>
    <w:rPr>
      <w:rFonts w:ascii="Arial" w:hAnsi="Arial" w:cs="Arial"/>
      <w:b/>
      <w:bCs/>
      <w:sz w:val="44"/>
      <w:szCs w:val="32"/>
    </w:rPr>
  </w:style>
  <w:style w:type="character" w:styleId="ac">
    <w:name w:val="Strong"/>
    <w:basedOn w:val="a1"/>
    <w:uiPriority w:val="22"/>
    <w:qFormat/>
    <w:rsid w:val="00C101C2"/>
    <w:rPr>
      <w:b/>
      <w:bCs/>
    </w:rPr>
  </w:style>
  <w:style w:type="character" w:styleId="ad">
    <w:name w:val="page number"/>
    <w:basedOn w:val="a1"/>
    <w:qFormat/>
    <w:rsid w:val="00C101C2"/>
  </w:style>
  <w:style w:type="character" w:styleId="ae">
    <w:name w:val="Hyperlink"/>
    <w:basedOn w:val="a1"/>
    <w:uiPriority w:val="99"/>
    <w:unhideWhenUsed/>
    <w:qFormat/>
    <w:rsid w:val="00C101C2"/>
    <w:rPr>
      <w:color w:val="0000FF"/>
      <w:u w:val="single"/>
    </w:rPr>
  </w:style>
  <w:style w:type="character" w:styleId="af">
    <w:name w:val="annotation reference"/>
    <w:basedOn w:val="a1"/>
    <w:uiPriority w:val="99"/>
    <w:unhideWhenUsed/>
    <w:qFormat/>
    <w:rsid w:val="00C101C2"/>
    <w:rPr>
      <w:sz w:val="21"/>
      <w:szCs w:val="21"/>
    </w:rPr>
  </w:style>
  <w:style w:type="table" w:styleId="af0">
    <w:name w:val="Table Grid"/>
    <w:basedOn w:val="a2"/>
    <w:uiPriority w:val="59"/>
    <w:qFormat/>
    <w:rsid w:val="00C101C2"/>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1"/>
    <w:link w:val="1"/>
    <w:qFormat/>
    <w:rsid w:val="00C101C2"/>
    <w:rPr>
      <w:rFonts w:asciiTheme="minorHAnsi" w:eastAsiaTheme="minorEastAsia" w:hAnsiTheme="minorHAnsi" w:cstheme="minorBidi"/>
      <w:b/>
      <w:bCs/>
      <w:kern w:val="44"/>
      <w:sz w:val="36"/>
      <w:szCs w:val="44"/>
    </w:rPr>
  </w:style>
  <w:style w:type="character" w:customStyle="1" w:styleId="2Char">
    <w:name w:val="标题 2 Char"/>
    <w:basedOn w:val="a1"/>
    <w:link w:val="2"/>
    <w:qFormat/>
    <w:rsid w:val="00C101C2"/>
    <w:rPr>
      <w:b/>
      <w:bCs/>
      <w:kern w:val="2"/>
      <w:sz w:val="32"/>
      <w:szCs w:val="32"/>
    </w:rPr>
  </w:style>
  <w:style w:type="character" w:customStyle="1" w:styleId="3Char">
    <w:name w:val="标题 3 Char"/>
    <w:basedOn w:val="a1"/>
    <w:link w:val="3"/>
    <w:qFormat/>
    <w:rsid w:val="00C101C2"/>
    <w:rPr>
      <w:b/>
      <w:bCs/>
      <w:kern w:val="2"/>
      <w:sz w:val="28"/>
      <w:szCs w:val="32"/>
    </w:rPr>
  </w:style>
  <w:style w:type="character" w:customStyle="1" w:styleId="4Char">
    <w:name w:val="标题 4 Char"/>
    <w:basedOn w:val="a1"/>
    <w:link w:val="4"/>
    <w:qFormat/>
    <w:rsid w:val="00C101C2"/>
    <w:rPr>
      <w:b/>
      <w:bCs/>
      <w:kern w:val="2"/>
      <w:sz w:val="24"/>
      <w:szCs w:val="28"/>
    </w:rPr>
  </w:style>
  <w:style w:type="character" w:customStyle="1" w:styleId="5Char">
    <w:name w:val="标题 5 Char"/>
    <w:basedOn w:val="a1"/>
    <w:link w:val="5"/>
    <w:qFormat/>
    <w:rsid w:val="00C101C2"/>
    <w:rPr>
      <w:b/>
      <w:bCs/>
      <w:kern w:val="2"/>
      <w:sz w:val="21"/>
      <w:szCs w:val="28"/>
    </w:rPr>
  </w:style>
  <w:style w:type="character" w:customStyle="1" w:styleId="6Char">
    <w:name w:val="标题 6 Char"/>
    <w:basedOn w:val="a1"/>
    <w:link w:val="6"/>
    <w:rsid w:val="00C101C2"/>
    <w:rPr>
      <w:b/>
      <w:bCs/>
      <w:kern w:val="2"/>
      <w:sz w:val="21"/>
      <w:szCs w:val="24"/>
    </w:rPr>
  </w:style>
  <w:style w:type="character" w:customStyle="1" w:styleId="7Char">
    <w:name w:val="标题 7 Char"/>
    <w:basedOn w:val="a1"/>
    <w:link w:val="7"/>
    <w:qFormat/>
    <w:rsid w:val="00C101C2"/>
    <w:rPr>
      <w:b/>
      <w:bCs/>
      <w:kern w:val="2"/>
      <w:sz w:val="21"/>
      <w:szCs w:val="24"/>
    </w:rPr>
  </w:style>
  <w:style w:type="character" w:customStyle="1" w:styleId="8Char">
    <w:name w:val="标题 8 Char"/>
    <w:basedOn w:val="a1"/>
    <w:link w:val="8"/>
    <w:qFormat/>
    <w:rsid w:val="00C101C2"/>
    <w:rPr>
      <w:b/>
      <w:kern w:val="2"/>
      <w:sz w:val="21"/>
      <w:szCs w:val="24"/>
    </w:rPr>
  </w:style>
  <w:style w:type="character" w:customStyle="1" w:styleId="9Char">
    <w:name w:val="标题 9 Char"/>
    <w:basedOn w:val="a1"/>
    <w:link w:val="9"/>
    <w:rsid w:val="00C101C2"/>
    <w:rPr>
      <w:b/>
      <w:kern w:val="2"/>
      <w:sz w:val="21"/>
      <w:szCs w:val="21"/>
    </w:rPr>
  </w:style>
  <w:style w:type="character" w:customStyle="1" w:styleId="Char6">
    <w:name w:val="标题 Char"/>
    <w:basedOn w:val="a1"/>
    <w:link w:val="ab"/>
    <w:qFormat/>
    <w:rsid w:val="00C101C2"/>
    <w:rPr>
      <w:rFonts w:ascii="Arial" w:hAnsi="Arial" w:cs="Arial"/>
      <w:b/>
      <w:bCs/>
      <w:kern w:val="2"/>
      <w:sz w:val="44"/>
      <w:szCs w:val="32"/>
    </w:rPr>
  </w:style>
  <w:style w:type="paragraph" w:customStyle="1" w:styleId="ListParagraph1">
    <w:name w:val="List Paragraph1"/>
    <w:basedOn w:val="a"/>
    <w:uiPriority w:val="34"/>
    <w:qFormat/>
    <w:rsid w:val="00C101C2"/>
    <w:pPr>
      <w:ind w:firstLine="420"/>
    </w:pPr>
  </w:style>
  <w:style w:type="paragraph" w:customStyle="1" w:styleId="NoSpacing1">
    <w:name w:val="No Spacing1"/>
    <w:uiPriority w:val="1"/>
    <w:qFormat/>
    <w:rsid w:val="00C101C2"/>
    <w:pPr>
      <w:widowControl w:val="0"/>
      <w:jc w:val="both"/>
    </w:pPr>
    <w:rPr>
      <w:kern w:val="2"/>
      <w:sz w:val="21"/>
      <w:szCs w:val="24"/>
    </w:rPr>
  </w:style>
  <w:style w:type="character" w:customStyle="1" w:styleId="Char">
    <w:name w:val="正文缩进 Char"/>
    <w:basedOn w:val="a1"/>
    <w:link w:val="a0"/>
    <w:qFormat/>
    <w:rsid w:val="00C101C2"/>
    <w:rPr>
      <w:rFonts w:asciiTheme="minorHAnsi" w:eastAsiaTheme="minorEastAsia" w:hAnsiTheme="minorHAnsi" w:cstheme="minorBidi"/>
      <w:kern w:val="2"/>
      <w:sz w:val="21"/>
      <w:szCs w:val="22"/>
    </w:rPr>
  </w:style>
  <w:style w:type="character" w:customStyle="1" w:styleId="Char3">
    <w:name w:val="批注框文本 Char"/>
    <w:basedOn w:val="a1"/>
    <w:link w:val="a8"/>
    <w:uiPriority w:val="99"/>
    <w:semiHidden/>
    <w:rsid w:val="00C101C2"/>
    <w:rPr>
      <w:rFonts w:asciiTheme="minorHAnsi" w:eastAsiaTheme="minorEastAsia" w:hAnsiTheme="minorHAnsi" w:cstheme="minorBidi"/>
      <w:kern w:val="2"/>
      <w:sz w:val="18"/>
      <w:szCs w:val="18"/>
    </w:rPr>
  </w:style>
  <w:style w:type="character" w:customStyle="1" w:styleId="apple-converted-space">
    <w:name w:val="apple-converted-space"/>
    <w:basedOn w:val="a1"/>
    <w:qFormat/>
    <w:rsid w:val="00C101C2"/>
  </w:style>
  <w:style w:type="character" w:customStyle="1" w:styleId="Char1">
    <w:name w:val="批注文字 Char"/>
    <w:basedOn w:val="a1"/>
    <w:link w:val="a5"/>
    <w:uiPriority w:val="99"/>
    <w:semiHidden/>
    <w:qFormat/>
    <w:rsid w:val="00C101C2"/>
    <w:rPr>
      <w:rFonts w:asciiTheme="minorHAnsi" w:eastAsiaTheme="minorEastAsia" w:hAnsiTheme="minorHAnsi" w:cstheme="minorBidi"/>
      <w:kern w:val="2"/>
      <w:sz w:val="21"/>
      <w:szCs w:val="22"/>
    </w:rPr>
  </w:style>
  <w:style w:type="character" w:customStyle="1" w:styleId="Char0">
    <w:name w:val="批注主题 Char"/>
    <w:basedOn w:val="Char1"/>
    <w:link w:val="a4"/>
    <w:uiPriority w:val="99"/>
    <w:semiHidden/>
    <w:qFormat/>
    <w:rsid w:val="00C101C2"/>
    <w:rPr>
      <w:rFonts w:asciiTheme="minorHAnsi" w:eastAsiaTheme="minorEastAsia" w:hAnsiTheme="minorHAnsi" w:cstheme="minorBidi"/>
      <w:b/>
      <w:bCs/>
      <w:kern w:val="2"/>
      <w:sz w:val="21"/>
      <w:szCs w:val="22"/>
    </w:rPr>
  </w:style>
  <w:style w:type="paragraph" w:customStyle="1" w:styleId="10">
    <w:name w:val="列出段落1"/>
    <w:basedOn w:val="a"/>
    <w:uiPriority w:val="34"/>
    <w:qFormat/>
    <w:rsid w:val="00C101C2"/>
    <w:pPr>
      <w:ind w:firstLineChars="200" w:firstLine="420"/>
    </w:pPr>
  </w:style>
  <w:style w:type="paragraph" w:customStyle="1" w:styleId="FR1">
    <w:name w:val="FR1"/>
    <w:qFormat/>
    <w:rsid w:val="00C101C2"/>
    <w:pPr>
      <w:widowControl w:val="0"/>
      <w:autoSpaceDE w:val="0"/>
      <w:autoSpaceDN w:val="0"/>
      <w:adjustRightInd w:val="0"/>
      <w:ind w:left="480"/>
    </w:pPr>
    <w:rPr>
      <w:rFonts w:ascii="Arial" w:hAnsi="Arial" w:cs="Arial"/>
      <w:kern w:val="2"/>
      <w:sz w:val="21"/>
      <w:szCs w:val="24"/>
    </w:rPr>
  </w:style>
  <w:style w:type="paragraph" w:customStyle="1" w:styleId="20">
    <w:name w:val="列出段落2"/>
    <w:basedOn w:val="a"/>
    <w:uiPriority w:val="34"/>
    <w:qFormat/>
    <w:rsid w:val="00C101C2"/>
    <w:pPr>
      <w:ind w:firstLineChars="200" w:firstLine="420"/>
    </w:pPr>
  </w:style>
  <w:style w:type="character" w:customStyle="1" w:styleId="Char5">
    <w:name w:val="页眉 Char"/>
    <w:basedOn w:val="a1"/>
    <w:link w:val="aa"/>
    <w:uiPriority w:val="99"/>
    <w:qFormat/>
    <w:rsid w:val="00C101C2"/>
    <w:rPr>
      <w:kern w:val="2"/>
      <w:sz w:val="18"/>
      <w:szCs w:val="18"/>
    </w:rPr>
  </w:style>
  <w:style w:type="character" w:customStyle="1" w:styleId="Char4">
    <w:name w:val="页脚 Char"/>
    <w:basedOn w:val="a1"/>
    <w:link w:val="a9"/>
    <w:uiPriority w:val="99"/>
    <w:qFormat/>
    <w:rsid w:val="00C101C2"/>
    <w:rPr>
      <w:kern w:val="2"/>
      <w:sz w:val="18"/>
      <w:szCs w:val="18"/>
    </w:rPr>
  </w:style>
  <w:style w:type="character" w:customStyle="1" w:styleId="Char2">
    <w:name w:val="正文文本 Char"/>
    <w:basedOn w:val="a1"/>
    <w:link w:val="a7"/>
    <w:qFormat/>
    <w:rsid w:val="00C101C2"/>
    <w:rPr>
      <w:rFonts w:ascii="宋体" w:hAnsi="宋体" w:cs="宋体"/>
      <w:sz w:val="24"/>
      <w:szCs w:val="24"/>
      <w:lang w:val="zh-CN" w:bidi="zh-CN"/>
    </w:rPr>
  </w:style>
  <w:style w:type="paragraph" w:customStyle="1" w:styleId="30">
    <w:name w:val="列出段落3"/>
    <w:basedOn w:val="a"/>
    <w:uiPriority w:val="99"/>
    <w:unhideWhenUsed/>
    <w:rsid w:val="00C101C2"/>
    <w:pPr>
      <w:ind w:firstLineChars="200" w:firstLine="420"/>
    </w:pPr>
  </w:style>
  <w:style w:type="paragraph" w:customStyle="1" w:styleId="40">
    <w:name w:val="列出段落4"/>
    <w:basedOn w:val="a"/>
    <w:uiPriority w:val="99"/>
    <w:unhideWhenUsed/>
    <w:rsid w:val="00C101C2"/>
    <w:pPr>
      <w:ind w:firstLineChars="200" w:firstLine="420"/>
    </w:pPr>
  </w:style>
  <w:style w:type="paragraph" w:customStyle="1" w:styleId="11">
    <w:name w:val="修订1"/>
    <w:hidden/>
    <w:uiPriority w:val="99"/>
    <w:unhideWhenUsed/>
    <w:rsid w:val="00C101C2"/>
    <w:rPr>
      <w:rFonts w:asciiTheme="minorHAnsi" w:eastAsiaTheme="minorEastAsia" w:hAnsiTheme="minorHAnsi" w:cstheme="minorBidi"/>
      <w:kern w:val="2"/>
      <w:sz w:val="21"/>
      <w:szCs w:val="22"/>
    </w:rPr>
  </w:style>
  <w:style w:type="paragraph" w:customStyle="1" w:styleId="50">
    <w:name w:val="列出段落5"/>
    <w:basedOn w:val="a"/>
    <w:uiPriority w:val="34"/>
    <w:unhideWhenUsed/>
    <w:qFormat/>
    <w:rsid w:val="00C101C2"/>
    <w:pPr>
      <w:ind w:firstLineChars="200" w:firstLine="420"/>
    </w:pPr>
  </w:style>
  <w:style w:type="paragraph" w:customStyle="1" w:styleId="51">
    <w:name w:val="列出段落5"/>
    <w:basedOn w:val="a"/>
    <w:uiPriority w:val="34"/>
    <w:unhideWhenUsed/>
    <w:qFormat/>
    <w:rsid w:val="00C101C2"/>
    <w:pPr>
      <w:ind w:firstLineChars="200" w:firstLine="420"/>
    </w:pPr>
  </w:style>
  <w:style w:type="paragraph" w:customStyle="1" w:styleId="details">
    <w:name w:val="details"/>
    <w:basedOn w:val="a"/>
    <w:qFormat/>
    <w:rsid w:val="00E678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1CBF7-6ED3-471B-9E23-5A3DAC11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39</Pages>
  <Words>7499</Words>
  <Characters>7875</Characters>
  <Application>Microsoft Office Word</Application>
  <DocSecurity>0</DocSecurity>
  <Lines>437</Lines>
  <Paragraphs>394</Paragraphs>
  <ScaleCrop>false</ScaleCrop>
  <Company>微软中国</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李雅芬</dc:creator>
  <cp:lastModifiedBy>caichengwei</cp:lastModifiedBy>
  <cp:revision>7</cp:revision>
  <cp:lastPrinted>2017-06-20T01:36:00Z</cp:lastPrinted>
  <dcterms:created xsi:type="dcterms:W3CDTF">2017-11-08T09:25:00Z</dcterms:created>
  <dcterms:modified xsi:type="dcterms:W3CDTF">2017-11-09T08:49:00Z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