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56AC" w:rsidRPr="00DF56AC" w:rsidRDefault="00DF56AC" w:rsidP="00DF56AC">
      <w:pPr>
        <w:jc w:val="center"/>
        <w:rPr>
          <w:rFonts w:ascii="方正小标宋简体" w:eastAsia="方正小标宋简体" w:hAnsi="仿宋"/>
          <w:sz w:val="44"/>
          <w:szCs w:val="44"/>
        </w:rPr>
      </w:pPr>
      <w:bookmarkStart w:id="0" w:name="_GoBack"/>
      <w:r w:rsidRPr="00DF56AC">
        <w:rPr>
          <w:rFonts w:ascii="方正小标宋简体" w:eastAsia="方正小标宋简体" w:hAnsi="仿宋" w:hint="eastAsia"/>
          <w:sz w:val="44"/>
          <w:szCs w:val="44"/>
        </w:rPr>
        <w:t>北京市跨境电商销售医药产品试点</w:t>
      </w:r>
    </w:p>
    <w:p w:rsidR="00DF56AC" w:rsidRPr="00DF56AC" w:rsidRDefault="00DF56AC" w:rsidP="00DF56AC">
      <w:pPr>
        <w:jc w:val="center"/>
        <w:rPr>
          <w:rFonts w:ascii="方正小标宋简体" w:eastAsia="方正小标宋简体" w:hAnsi="仿宋"/>
          <w:sz w:val="44"/>
          <w:szCs w:val="44"/>
        </w:rPr>
      </w:pPr>
      <w:r w:rsidRPr="00DF56AC">
        <w:rPr>
          <w:rFonts w:ascii="方正小标宋简体" w:eastAsia="方正小标宋简体" w:hAnsi="仿宋" w:hint="eastAsia"/>
          <w:sz w:val="44"/>
          <w:szCs w:val="44"/>
        </w:rPr>
        <w:t>申请程序</w:t>
      </w:r>
    </w:p>
    <w:p w:rsidR="00DF56AC" w:rsidRPr="00241560" w:rsidRDefault="0060421E" w:rsidP="00DF56AC">
      <w:pPr>
        <w:ind w:firstLineChars="200" w:firstLine="640"/>
        <w:jc w:val="left"/>
        <w:rPr>
          <w:rFonts w:ascii="黑体" w:eastAsia="黑体" w:hAnsi="黑体"/>
          <w:sz w:val="32"/>
          <w:szCs w:val="32"/>
        </w:rPr>
      </w:pPr>
      <w:r w:rsidRPr="00241560">
        <w:rPr>
          <w:rFonts w:ascii="黑体" w:eastAsia="黑体" w:hAnsi="黑体" w:hint="eastAsia"/>
          <w:sz w:val="32"/>
          <w:szCs w:val="32"/>
        </w:rPr>
        <w:t>一、</w:t>
      </w:r>
      <w:r w:rsidR="00DF56AC" w:rsidRPr="00241560">
        <w:rPr>
          <w:rFonts w:ascii="黑体" w:eastAsia="黑体" w:hAnsi="黑体" w:hint="eastAsia"/>
          <w:sz w:val="32"/>
          <w:szCs w:val="32"/>
        </w:rPr>
        <w:t>申请</w:t>
      </w:r>
      <w:r w:rsidR="00241560" w:rsidRPr="00241560">
        <w:rPr>
          <w:rFonts w:ascii="黑体" w:eastAsia="黑体" w:hAnsi="黑体" w:hint="eastAsia"/>
          <w:sz w:val="32"/>
          <w:szCs w:val="32"/>
        </w:rPr>
        <w:t>环节</w:t>
      </w:r>
    </w:p>
    <w:p w:rsidR="00DF56AC" w:rsidRPr="00DF56AC" w:rsidRDefault="00DF56AC" w:rsidP="00DF56AC">
      <w:pPr>
        <w:ind w:firstLineChars="200" w:firstLine="640"/>
        <w:jc w:val="left"/>
        <w:rPr>
          <w:rFonts w:ascii="仿宋_GB2312" w:eastAsia="仿宋_GB2312"/>
          <w:sz w:val="32"/>
          <w:szCs w:val="32"/>
        </w:rPr>
      </w:pPr>
      <w:r>
        <w:rPr>
          <w:rFonts w:ascii="仿宋_GB2312" w:eastAsia="仿宋_GB2312" w:hint="eastAsia"/>
          <w:sz w:val="32"/>
          <w:szCs w:val="32"/>
        </w:rPr>
        <w:t>申请</w:t>
      </w:r>
      <w:r w:rsidRPr="00DF56AC">
        <w:rPr>
          <w:rFonts w:ascii="仿宋_GB2312" w:eastAsia="仿宋_GB2312" w:hint="eastAsia"/>
          <w:sz w:val="32"/>
          <w:szCs w:val="32"/>
        </w:rPr>
        <w:t>企业应当</w:t>
      </w:r>
      <w:proofErr w:type="gramStart"/>
      <w:r w:rsidRPr="00DF56AC">
        <w:rPr>
          <w:rFonts w:ascii="仿宋_GB2312" w:eastAsia="仿宋_GB2312" w:hint="eastAsia"/>
          <w:sz w:val="32"/>
          <w:szCs w:val="32"/>
        </w:rPr>
        <w:t>向市药监</w:t>
      </w:r>
      <w:proofErr w:type="gramEnd"/>
      <w:r w:rsidRPr="00DF56AC">
        <w:rPr>
          <w:rFonts w:ascii="仿宋_GB2312" w:eastAsia="仿宋_GB2312" w:hint="eastAsia"/>
          <w:sz w:val="32"/>
          <w:szCs w:val="32"/>
        </w:rPr>
        <w:t xml:space="preserve">局提交以下申请材料：  </w:t>
      </w:r>
    </w:p>
    <w:p w:rsidR="00DF56AC" w:rsidRPr="00DF56AC" w:rsidRDefault="00DF56AC" w:rsidP="00DF56AC">
      <w:pPr>
        <w:ind w:firstLineChars="200" w:firstLine="640"/>
        <w:jc w:val="left"/>
        <w:rPr>
          <w:rFonts w:ascii="仿宋_GB2312" w:eastAsia="仿宋_GB2312"/>
          <w:sz w:val="32"/>
          <w:szCs w:val="32"/>
        </w:rPr>
      </w:pPr>
      <w:r w:rsidRPr="00DF56AC">
        <w:rPr>
          <w:rFonts w:ascii="仿宋_GB2312" w:eastAsia="仿宋_GB2312" w:hint="eastAsia"/>
          <w:sz w:val="32"/>
          <w:szCs w:val="32"/>
        </w:rPr>
        <w:t>1.试点企业基本情况简介；</w:t>
      </w:r>
    </w:p>
    <w:p w:rsidR="00DF56AC" w:rsidRPr="00DF56AC" w:rsidRDefault="00DF56AC" w:rsidP="00DF56AC">
      <w:pPr>
        <w:ind w:firstLineChars="200" w:firstLine="640"/>
        <w:jc w:val="left"/>
        <w:rPr>
          <w:rFonts w:ascii="仿宋_GB2312" w:eastAsia="仿宋_GB2312"/>
          <w:sz w:val="32"/>
          <w:szCs w:val="32"/>
        </w:rPr>
      </w:pPr>
      <w:r w:rsidRPr="00DF56AC">
        <w:rPr>
          <w:rFonts w:ascii="仿宋_GB2312" w:eastAsia="仿宋_GB2312" w:hint="eastAsia"/>
          <w:sz w:val="32"/>
          <w:szCs w:val="32"/>
        </w:rPr>
        <w:t>2.从事试点工作的组织机构及人员情况；</w:t>
      </w:r>
    </w:p>
    <w:p w:rsidR="00DF56AC" w:rsidRPr="00DF56AC" w:rsidRDefault="00DF56AC" w:rsidP="00DF56AC">
      <w:pPr>
        <w:ind w:firstLineChars="200" w:firstLine="640"/>
        <w:jc w:val="left"/>
        <w:rPr>
          <w:rFonts w:ascii="仿宋_GB2312" w:eastAsia="仿宋_GB2312"/>
          <w:sz w:val="32"/>
          <w:szCs w:val="32"/>
        </w:rPr>
      </w:pPr>
      <w:r w:rsidRPr="00DF56AC">
        <w:rPr>
          <w:rFonts w:ascii="仿宋_GB2312" w:eastAsia="仿宋_GB2312" w:hint="eastAsia"/>
          <w:sz w:val="32"/>
          <w:szCs w:val="32"/>
        </w:rPr>
        <w:t>3.跨境电子商务交易服务平台搭建现状及信息化管理情况简述；</w:t>
      </w:r>
    </w:p>
    <w:p w:rsidR="00DF56AC" w:rsidRPr="00DF56AC" w:rsidRDefault="00DF56AC" w:rsidP="00DF56AC">
      <w:pPr>
        <w:ind w:firstLineChars="200" w:firstLine="640"/>
        <w:jc w:val="left"/>
        <w:rPr>
          <w:rFonts w:ascii="仿宋_GB2312" w:eastAsia="仿宋_GB2312"/>
          <w:sz w:val="32"/>
          <w:szCs w:val="32"/>
        </w:rPr>
      </w:pPr>
      <w:r w:rsidRPr="00DF56AC">
        <w:rPr>
          <w:rFonts w:ascii="仿宋_GB2312" w:eastAsia="仿宋_GB2312" w:hint="eastAsia"/>
          <w:sz w:val="32"/>
          <w:szCs w:val="32"/>
        </w:rPr>
        <w:t>4.设施、设备情况汇总表；</w:t>
      </w:r>
    </w:p>
    <w:p w:rsidR="00DF56AC" w:rsidRPr="00DF56AC" w:rsidRDefault="00DF56AC" w:rsidP="00DF56AC">
      <w:pPr>
        <w:ind w:firstLineChars="200" w:firstLine="640"/>
        <w:jc w:val="left"/>
        <w:rPr>
          <w:rFonts w:ascii="仿宋_GB2312" w:eastAsia="仿宋_GB2312"/>
          <w:sz w:val="32"/>
          <w:szCs w:val="32"/>
        </w:rPr>
      </w:pPr>
      <w:r w:rsidRPr="00DF56AC">
        <w:rPr>
          <w:rFonts w:ascii="仿宋_GB2312" w:eastAsia="仿宋_GB2312" w:hint="eastAsia"/>
          <w:sz w:val="32"/>
          <w:szCs w:val="32"/>
        </w:rPr>
        <w:t>5.入驻企业、跨境医药产品清单及产品介绍；</w:t>
      </w:r>
    </w:p>
    <w:p w:rsidR="00DF56AC" w:rsidRPr="00DF56AC" w:rsidRDefault="00DF56AC" w:rsidP="00DF56AC">
      <w:pPr>
        <w:ind w:firstLineChars="200" w:firstLine="640"/>
        <w:jc w:val="left"/>
        <w:rPr>
          <w:rFonts w:ascii="仿宋_GB2312" w:eastAsia="仿宋_GB2312"/>
          <w:sz w:val="32"/>
          <w:szCs w:val="32"/>
        </w:rPr>
      </w:pPr>
      <w:r w:rsidRPr="00DF56AC">
        <w:rPr>
          <w:rFonts w:ascii="仿宋_GB2312" w:eastAsia="仿宋_GB2312" w:hint="eastAsia"/>
          <w:sz w:val="32"/>
          <w:szCs w:val="32"/>
        </w:rPr>
        <w:t>6.保障跨境医药产品交易质量安全相关的管理制度；</w:t>
      </w:r>
    </w:p>
    <w:p w:rsidR="00DF56AC" w:rsidRPr="00DF56AC" w:rsidRDefault="00DF56AC" w:rsidP="00DF56AC">
      <w:pPr>
        <w:ind w:firstLineChars="200" w:firstLine="640"/>
        <w:jc w:val="left"/>
        <w:rPr>
          <w:rFonts w:ascii="仿宋_GB2312" w:eastAsia="仿宋_GB2312"/>
          <w:sz w:val="32"/>
          <w:szCs w:val="32"/>
        </w:rPr>
      </w:pPr>
      <w:r w:rsidRPr="00DF56AC">
        <w:rPr>
          <w:rFonts w:ascii="仿宋_GB2312" w:eastAsia="仿宋_GB2312" w:hint="eastAsia"/>
          <w:sz w:val="32"/>
          <w:szCs w:val="32"/>
        </w:rPr>
        <w:t>7.申请材料真实性的自我保证声明；</w:t>
      </w:r>
    </w:p>
    <w:p w:rsidR="00DF56AC" w:rsidRPr="00DF56AC" w:rsidRDefault="00DF56AC" w:rsidP="00DF56AC">
      <w:pPr>
        <w:ind w:firstLineChars="200" w:firstLine="640"/>
        <w:jc w:val="left"/>
        <w:rPr>
          <w:rFonts w:ascii="仿宋_GB2312" w:eastAsia="仿宋_GB2312"/>
          <w:sz w:val="32"/>
          <w:szCs w:val="32"/>
        </w:rPr>
      </w:pPr>
      <w:r w:rsidRPr="00DF56AC">
        <w:rPr>
          <w:rFonts w:ascii="仿宋_GB2312" w:eastAsia="仿宋_GB2312" w:hint="eastAsia"/>
          <w:sz w:val="32"/>
          <w:szCs w:val="32"/>
        </w:rPr>
        <w:t>8.凡提交材料人员非企业法定代表人本人，应当提交《授权委托书》。</w:t>
      </w:r>
    </w:p>
    <w:p w:rsidR="00DF56AC" w:rsidRPr="00DF56AC" w:rsidRDefault="00DF56AC" w:rsidP="00DF56AC">
      <w:pPr>
        <w:ind w:firstLineChars="200" w:firstLine="640"/>
        <w:jc w:val="left"/>
        <w:rPr>
          <w:rFonts w:ascii="仿宋_GB2312" w:eastAsia="仿宋_GB2312"/>
          <w:sz w:val="32"/>
          <w:szCs w:val="32"/>
        </w:rPr>
      </w:pPr>
      <w:r w:rsidRPr="00DF56AC">
        <w:rPr>
          <w:rFonts w:ascii="仿宋_GB2312" w:eastAsia="仿宋_GB2312" w:hint="eastAsia"/>
          <w:sz w:val="32"/>
          <w:szCs w:val="32"/>
        </w:rPr>
        <w:t>申请材料应使用A4纸打印或复印，</w:t>
      </w:r>
      <w:r w:rsidR="00473BD3">
        <w:rPr>
          <w:rFonts w:ascii="仿宋_GB2312" w:eastAsia="仿宋_GB2312" w:hint="eastAsia"/>
          <w:sz w:val="32"/>
          <w:szCs w:val="32"/>
        </w:rPr>
        <w:t>共计4份，</w:t>
      </w:r>
      <w:r w:rsidRPr="00DF56AC">
        <w:rPr>
          <w:rFonts w:ascii="仿宋_GB2312" w:eastAsia="仿宋_GB2312" w:hint="eastAsia"/>
          <w:sz w:val="32"/>
          <w:szCs w:val="32"/>
        </w:rPr>
        <w:t>内容</w:t>
      </w:r>
      <w:r w:rsidR="00473BD3">
        <w:rPr>
          <w:rFonts w:ascii="仿宋_GB2312" w:eastAsia="仿宋_GB2312" w:hint="eastAsia"/>
          <w:sz w:val="32"/>
          <w:szCs w:val="32"/>
        </w:rPr>
        <w:t>应当</w:t>
      </w:r>
      <w:r w:rsidRPr="00DF56AC">
        <w:rPr>
          <w:rFonts w:ascii="仿宋_GB2312" w:eastAsia="仿宋_GB2312" w:hint="eastAsia"/>
          <w:sz w:val="32"/>
          <w:szCs w:val="32"/>
        </w:rPr>
        <w:t>完整、清晰，要求签字的须签字，并加盖公章；凡申请材料需提交复印件的，申请人须在复印件上注明日期，加盖单位公章。</w:t>
      </w:r>
    </w:p>
    <w:p w:rsidR="00DF56AC" w:rsidRPr="00DF56AC" w:rsidRDefault="00DF56AC" w:rsidP="00DF56AC">
      <w:pPr>
        <w:ind w:firstLineChars="200" w:firstLine="640"/>
        <w:jc w:val="left"/>
        <w:rPr>
          <w:rFonts w:ascii="仿宋_GB2312" w:eastAsia="仿宋_GB2312"/>
          <w:sz w:val="32"/>
          <w:szCs w:val="32"/>
        </w:rPr>
      </w:pPr>
      <w:proofErr w:type="gramStart"/>
      <w:r w:rsidRPr="00DF56AC">
        <w:rPr>
          <w:rFonts w:ascii="仿宋_GB2312" w:eastAsia="仿宋_GB2312" w:hint="eastAsia"/>
          <w:sz w:val="32"/>
          <w:szCs w:val="32"/>
        </w:rPr>
        <w:t>市药监</w:t>
      </w:r>
      <w:proofErr w:type="gramEnd"/>
      <w:r w:rsidRPr="00DF56AC">
        <w:rPr>
          <w:rFonts w:ascii="仿宋_GB2312" w:eastAsia="仿宋_GB2312" w:hint="eastAsia"/>
          <w:sz w:val="32"/>
          <w:szCs w:val="32"/>
        </w:rPr>
        <w:t>局</w:t>
      </w:r>
      <w:r w:rsidRPr="008520CC">
        <w:rPr>
          <w:rFonts w:ascii="仿宋" w:eastAsia="仿宋" w:hAnsi="仿宋" w:hint="eastAsia"/>
          <w:sz w:val="32"/>
          <w:szCs w:val="32"/>
        </w:rPr>
        <w:t>应当对</w:t>
      </w:r>
      <w:r w:rsidRPr="00DF56AC">
        <w:rPr>
          <w:rFonts w:ascii="仿宋_GB2312" w:eastAsia="仿宋_GB2312" w:hint="eastAsia"/>
          <w:sz w:val="32"/>
          <w:szCs w:val="32"/>
        </w:rPr>
        <w:t>试点申请企业提交的申请材料</w:t>
      </w:r>
      <w:r w:rsidRPr="008520CC">
        <w:rPr>
          <w:rFonts w:ascii="仿宋" w:eastAsia="仿宋" w:hAnsi="仿宋" w:hint="eastAsia"/>
          <w:sz w:val="32"/>
          <w:szCs w:val="32"/>
        </w:rPr>
        <w:t>的完整性进行核实，</w:t>
      </w:r>
      <w:r w:rsidR="008177AF">
        <w:rPr>
          <w:rFonts w:ascii="仿宋_GB2312" w:eastAsia="仿宋_GB2312" w:hint="eastAsia"/>
          <w:sz w:val="32"/>
          <w:szCs w:val="32"/>
        </w:rPr>
        <w:t>对于申请材料齐全、符合形式审查要求的，</w:t>
      </w:r>
      <w:r w:rsidR="008177AF" w:rsidRPr="00DF56AC">
        <w:rPr>
          <w:rFonts w:ascii="仿宋_GB2312" w:eastAsia="仿宋_GB2312" w:hint="eastAsia"/>
          <w:sz w:val="32"/>
          <w:szCs w:val="32"/>
        </w:rPr>
        <w:t>分别</w:t>
      </w:r>
      <w:r w:rsidR="008177AF">
        <w:rPr>
          <w:rFonts w:ascii="仿宋_GB2312" w:eastAsia="仿宋_GB2312" w:hint="eastAsia"/>
          <w:sz w:val="32"/>
          <w:szCs w:val="32"/>
        </w:rPr>
        <w:t>将</w:t>
      </w:r>
      <w:r w:rsidR="008177AF" w:rsidRPr="00DF56AC">
        <w:rPr>
          <w:rFonts w:ascii="仿宋_GB2312" w:eastAsia="仿宋_GB2312" w:hint="eastAsia"/>
          <w:sz w:val="32"/>
          <w:szCs w:val="32"/>
        </w:rPr>
        <w:t>申请材料</w:t>
      </w:r>
      <w:r w:rsidR="008177AF">
        <w:rPr>
          <w:rFonts w:ascii="仿宋_GB2312" w:eastAsia="仿宋_GB2312" w:hint="eastAsia"/>
          <w:sz w:val="32"/>
          <w:szCs w:val="32"/>
        </w:rPr>
        <w:t>及时</w:t>
      </w:r>
      <w:r>
        <w:rPr>
          <w:rFonts w:ascii="仿宋_GB2312" w:eastAsia="仿宋_GB2312" w:hint="eastAsia"/>
          <w:sz w:val="32"/>
          <w:szCs w:val="32"/>
        </w:rPr>
        <w:t>移送</w:t>
      </w:r>
      <w:r w:rsidRPr="00DF56AC">
        <w:rPr>
          <w:rFonts w:ascii="仿宋_GB2312" w:eastAsia="仿宋_GB2312" w:hint="eastAsia"/>
          <w:sz w:val="32"/>
          <w:szCs w:val="32"/>
        </w:rPr>
        <w:t>至市</w:t>
      </w:r>
      <w:r w:rsidR="008177AF">
        <w:rPr>
          <w:rFonts w:ascii="仿宋_GB2312" w:eastAsia="仿宋_GB2312" w:hint="eastAsia"/>
          <w:sz w:val="32"/>
          <w:szCs w:val="32"/>
        </w:rPr>
        <w:t>其他试点成员单位</w:t>
      </w:r>
      <w:r w:rsidRPr="00DF56AC">
        <w:rPr>
          <w:rFonts w:ascii="仿宋_GB2312" w:eastAsia="仿宋_GB2312" w:hint="eastAsia"/>
          <w:sz w:val="32"/>
          <w:szCs w:val="32"/>
        </w:rPr>
        <w:t>；对于申请材</w:t>
      </w:r>
      <w:r w:rsidRPr="00DF56AC">
        <w:rPr>
          <w:rFonts w:ascii="仿宋_GB2312" w:eastAsia="仿宋_GB2312" w:hint="eastAsia"/>
          <w:sz w:val="32"/>
          <w:szCs w:val="32"/>
        </w:rPr>
        <w:lastRenderedPageBreak/>
        <w:t>料不齐全或者不符合形式审查要求的，</w:t>
      </w:r>
      <w:proofErr w:type="gramStart"/>
      <w:r w:rsidRPr="00DF56AC">
        <w:rPr>
          <w:rFonts w:ascii="仿宋_GB2312" w:eastAsia="仿宋_GB2312" w:hint="eastAsia"/>
          <w:sz w:val="32"/>
          <w:szCs w:val="32"/>
        </w:rPr>
        <w:t>市药监</w:t>
      </w:r>
      <w:proofErr w:type="gramEnd"/>
      <w:r w:rsidRPr="00DF56AC">
        <w:rPr>
          <w:rFonts w:ascii="仿宋_GB2312" w:eastAsia="仿宋_GB2312" w:hint="eastAsia"/>
          <w:sz w:val="32"/>
          <w:szCs w:val="32"/>
        </w:rPr>
        <w:t>局应当</w:t>
      </w:r>
      <w:r w:rsidR="00B341AA">
        <w:rPr>
          <w:rFonts w:ascii="仿宋_GB2312" w:eastAsia="仿宋_GB2312" w:hint="eastAsia"/>
          <w:sz w:val="32"/>
          <w:szCs w:val="32"/>
        </w:rPr>
        <w:t>五日内一次性</w:t>
      </w:r>
      <w:r w:rsidRPr="00DF56AC">
        <w:rPr>
          <w:rFonts w:ascii="仿宋_GB2312" w:eastAsia="仿宋_GB2312" w:hint="eastAsia"/>
          <w:sz w:val="32"/>
          <w:szCs w:val="32"/>
        </w:rPr>
        <w:t>告知试点申请企业补正有关材料。</w:t>
      </w:r>
    </w:p>
    <w:p w:rsidR="00DF56AC" w:rsidRPr="00241560" w:rsidRDefault="00241560" w:rsidP="00DF56AC">
      <w:pPr>
        <w:ind w:firstLineChars="200" w:firstLine="640"/>
        <w:jc w:val="left"/>
        <w:rPr>
          <w:rFonts w:ascii="黑体" w:eastAsia="黑体" w:hAnsi="黑体"/>
          <w:sz w:val="32"/>
          <w:szCs w:val="32"/>
        </w:rPr>
      </w:pPr>
      <w:r w:rsidRPr="00241560">
        <w:rPr>
          <w:rFonts w:ascii="黑体" w:eastAsia="黑体" w:hAnsi="黑体" w:hint="eastAsia"/>
          <w:sz w:val="32"/>
          <w:szCs w:val="32"/>
        </w:rPr>
        <w:t>二、</w:t>
      </w:r>
      <w:r w:rsidR="008177AF" w:rsidRPr="00241560">
        <w:rPr>
          <w:rFonts w:ascii="黑体" w:eastAsia="黑体" w:hAnsi="黑体" w:hint="eastAsia"/>
          <w:sz w:val="32"/>
          <w:szCs w:val="32"/>
        </w:rPr>
        <w:t>审查</w:t>
      </w:r>
      <w:r w:rsidRPr="00241560">
        <w:rPr>
          <w:rFonts w:ascii="黑体" w:eastAsia="黑体" w:hAnsi="黑体" w:hint="eastAsia"/>
          <w:sz w:val="32"/>
          <w:szCs w:val="32"/>
        </w:rPr>
        <w:t>环节</w:t>
      </w:r>
    </w:p>
    <w:p w:rsidR="003C65F7" w:rsidRDefault="008177AF" w:rsidP="008177AF">
      <w:pPr>
        <w:ind w:firstLineChars="200" w:firstLine="640"/>
        <w:jc w:val="left"/>
        <w:rPr>
          <w:rFonts w:ascii="仿宋_GB2312" w:eastAsia="仿宋_GB2312"/>
          <w:sz w:val="32"/>
          <w:szCs w:val="32"/>
        </w:rPr>
      </w:pPr>
      <w:r>
        <w:rPr>
          <w:rFonts w:ascii="仿宋_GB2312" w:eastAsia="仿宋_GB2312" w:hint="eastAsia"/>
          <w:sz w:val="32"/>
          <w:szCs w:val="32"/>
        </w:rPr>
        <w:t>试点成员单位</w:t>
      </w:r>
      <w:r w:rsidR="003C65F7">
        <w:rPr>
          <w:rFonts w:ascii="仿宋_GB2312" w:eastAsia="仿宋_GB2312" w:hint="eastAsia"/>
          <w:sz w:val="32"/>
          <w:szCs w:val="32"/>
        </w:rPr>
        <w:t>收到申请材料后，应当</w:t>
      </w:r>
      <w:r w:rsidR="00DF56AC" w:rsidRPr="008520CC">
        <w:rPr>
          <w:rFonts w:ascii="仿宋" w:eastAsia="仿宋" w:hAnsi="仿宋" w:hint="eastAsia"/>
          <w:sz w:val="32"/>
          <w:szCs w:val="32"/>
        </w:rPr>
        <w:t>对</w:t>
      </w:r>
      <w:r w:rsidR="00DF56AC" w:rsidRPr="00DF56AC">
        <w:rPr>
          <w:rFonts w:ascii="仿宋_GB2312" w:eastAsia="仿宋_GB2312" w:hint="eastAsia"/>
          <w:sz w:val="32"/>
          <w:szCs w:val="32"/>
        </w:rPr>
        <w:t>申请材料</w:t>
      </w:r>
      <w:r w:rsidR="003C65F7">
        <w:rPr>
          <w:rFonts w:ascii="仿宋_GB2312" w:eastAsia="仿宋_GB2312" w:hint="eastAsia"/>
          <w:sz w:val="32"/>
          <w:szCs w:val="32"/>
        </w:rPr>
        <w:t>依职责分工</w:t>
      </w:r>
      <w:r w:rsidR="00572CF3">
        <w:rPr>
          <w:rFonts w:ascii="仿宋_GB2312" w:eastAsia="仿宋_GB2312" w:hint="eastAsia"/>
          <w:sz w:val="32"/>
          <w:szCs w:val="32"/>
        </w:rPr>
        <w:t>分别</w:t>
      </w:r>
      <w:r w:rsidR="00747F6D">
        <w:rPr>
          <w:rFonts w:ascii="仿宋" w:eastAsia="仿宋" w:hAnsi="仿宋" w:hint="eastAsia"/>
          <w:sz w:val="32"/>
          <w:szCs w:val="32"/>
        </w:rPr>
        <w:t>进行初审</w:t>
      </w:r>
      <w:r w:rsidR="00DF56AC" w:rsidRPr="008520CC">
        <w:rPr>
          <w:rFonts w:ascii="仿宋" w:eastAsia="仿宋" w:hAnsi="仿宋" w:hint="eastAsia"/>
          <w:sz w:val="32"/>
          <w:szCs w:val="32"/>
        </w:rPr>
        <w:t>，</w:t>
      </w:r>
      <w:r w:rsidR="00C42111">
        <w:rPr>
          <w:rFonts w:ascii="仿宋" w:eastAsia="仿宋" w:hAnsi="仿宋" w:hint="eastAsia"/>
          <w:sz w:val="32"/>
          <w:szCs w:val="32"/>
        </w:rPr>
        <w:t>各部门</w:t>
      </w:r>
      <w:r w:rsidR="003C65F7" w:rsidRPr="003C65F7">
        <w:rPr>
          <w:rFonts w:ascii="仿宋_GB2312" w:eastAsia="仿宋_GB2312"/>
          <w:sz w:val="32"/>
          <w:szCs w:val="32"/>
        </w:rPr>
        <w:t>形成明确</w:t>
      </w:r>
      <w:r w:rsidR="003C65F7">
        <w:rPr>
          <w:rFonts w:ascii="仿宋_GB2312" w:eastAsia="仿宋_GB2312" w:hint="eastAsia"/>
          <w:sz w:val="32"/>
          <w:szCs w:val="32"/>
        </w:rPr>
        <w:t>初审</w:t>
      </w:r>
      <w:r w:rsidR="003C65F7" w:rsidRPr="003C65F7">
        <w:rPr>
          <w:rFonts w:ascii="仿宋_GB2312" w:eastAsia="仿宋_GB2312"/>
          <w:sz w:val="32"/>
          <w:szCs w:val="32"/>
        </w:rPr>
        <w:t>意见</w:t>
      </w:r>
      <w:r w:rsidR="003C65F7">
        <w:rPr>
          <w:rFonts w:ascii="仿宋_GB2312" w:eastAsia="仿宋_GB2312"/>
          <w:sz w:val="32"/>
          <w:szCs w:val="32"/>
        </w:rPr>
        <w:t>。</w:t>
      </w:r>
      <w:proofErr w:type="gramStart"/>
      <w:r w:rsidR="003C65F7">
        <w:rPr>
          <w:rFonts w:ascii="仿宋" w:eastAsia="仿宋" w:hAnsi="仿宋" w:hint="eastAsia"/>
          <w:sz w:val="32"/>
          <w:szCs w:val="32"/>
        </w:rPr>
        <w:t>市药监</w:t>
      </w:r>
      <w:proofErr w:type="gramEnd"/>
      <w:r w:rsidR="003C65F7">
        <w:rPr>
          <w:rFonts w:ascii="仿宋" w:eastAsia="仿宋" w:hAnsi="仿宋" w:hint="eastAsia"/>
          <w:sz w:val="32"/>
          <w:szCs w:val="32"/>
        </w:rPr>
        <w:t>局负责收集汇总</w:t>
      </w:r>
      <w:r>
        <w:rPr>
          <w:rFonts w:ascii="仿宋_GB2312" w:eastAsia="仿宋_GB2312" w:hint="eastAsia"/>
          <w:sz w:val="32"/>
          <w:szCs w:val="32"/>
        </w:rPr>
        <w:t>其他试点成员单位</w:t>
      </w:r>
      <w:r w:rsidR="003C65F7">
        <w:rPr>
          <w:rFonts w:ascii="仿宋" w:eastAsia="仿宋" w:hAnsi="仿宋" w:hint="eastAsia"/>
          <w:sz w:val="32"/>
          <w:szCs w:val="32"/>
        </w:rPr>
        <w:t>初审意见，对于认为符合试点要求的，</w:t>
      </w:r>
      <w:r w:rsidR="00747F6D">
        <w:rPr>
          <w:rFonts w:ascii="仿宋" w:eastAsia="仿宋" w:hAnsi="仿宋" w:hint="eastAsia"/>
          <w:sz w:val="32"/>
          <w:szCs w:val="32"/>
        </w:rPr>
        <w:t>组织</w:t>
      </w:r>
      <w:r>
        <w:rPr>
          <w:rFonts w:ascii="仿宋_GB2312" w:eastAsia="仿宋_GB2312" w:hint="eastAsia"/>
          <w:sz w:val="32"/>
          <w:szCs w:val="32"/>
        </w:rPr>
        <w:t>其他试点成员单位</w:t>
      </w:r>
      <w:r w:rsidR="009E084B">
        <w:rPr>
          <w:rFonts w:ascii="仿宋_GB2312" w:eastAsia="仿宋_GB2312" w:hint="eastAsia"/>
          <w:sz w:val="32"/>
          <w:szCs w:val="32"/>
        </w:rPr>
        <w:t>抽调骨干人员建立检查组，由检查组对申请企业按照</w:t>
      </w:r>
      <w:r w:rsidR="009E084B" w:rsidRPr="00DF56AC">
        <w:rPr>
          <w:rFonts w:ascii="仿宋_GB2312" w:eastAsia="仿宋_GB2312" w:hint="eastAsia"/>
          <w:sz w:val="32"/>
          <w:szCs w:val="32"/>
        </w:rPr>
        <w:t>《北京市药品监督管理局关于开展跨境电商销售医药产品试点工作的实施方案》</w:t>
      </w:r>
      <w:r w:rsidR="009E084B">
        <w:rPr>
          <w:rFonts w:ascii="仿宋_GB2312" w:eastAsia="仿宋_GB2312" w:hint="eastAsia"/>
          <w:sz w:val="32"/>
          <w:szCs w:val="32"/>
        </w:rPr>
        <w:t>、</w:t>
      </w:r>
      <w:r w:rsidR="009E084B" w:rsidRPr="00DF56AC">
        <w:rPr>
          <w:rFonts w:ascii="仿宋_GB2312" w:eastAsia="仿宋_GB2312" w:hint="eastAsia"/>
          <w:sz w:val="32"/>
          <w:szCs w:val="32"/>
        </w:rPr>
        <w:t>《北京市跨境电商销售医药产品试点企业仓储物流技术指南》</w:t>
      </w:r>
      <w:r w:rsidR="009E084B">
        <w:rPr>
          <w:rFonts w:ascii="仿宋_GB2312" w:eastAsia="仿宋_GB2312" w:hint="eastAsia"/>
          <w:sz w:val="32"/>
          <w:szCs w:val="32"/>
        </w:rPr>
        <w:t>等要求</w:t>
      </w:r>
      <w:r w:rsidR="00DF56AC" w:rsidRPr="008520CC">
        <w:rPr>
          <w:rFonts w:ascii="仿宋" w:eastAsia="仿宋" w:hAnsi="仿宋" w:hint="eastAsia"/>
          <w:sz w:val="32"/>
          <w:szCs w:val="32"/>
        </w:rPr>
        <w:t>进行现场核查</w:t>
      </w:r>
      <w:r w:rsidR="009E084B">
        <w:rPr>
          <w:rFonts w:ascii="仿宋" w:eastAsia="仿宋" w:hAnsi="仿宋" w:hint="eastAsia"/>
          <w:sz w:val="32"/>
          <w:szCs w:val="32"/>
        </w:rPr>
        <w:t>，</w:t>
      </w:r>
      <w:r w:rsidR="00DF56AC" w:rsidRPr="008520CC">
        <w:rPr>
          <w:rFonts w:ascii="仿宋" w:eastAsia="仿宋" w:hAnsi="仿宋" w:hint="eastAsia"/>
          <w:sz w:val="32"/>
          <w:szCs w:val="32"/>
        </w:rPr>
        <w:t>并</w:t>
      </w:r>
      <w:r w:rsidR="00560923">
        <w:rPr>
          <w:rFonts w:ascii="仿宋" w:eastAsia="仿宋" w:hAnsi="仿宋" w:hint="eastAsia"/>
          <w:sz w:val="32"/>
          <w:szCs w:val="32"/>
        </w:rPr>
        <w:t>制作</w:t>
      </w:r>
      <w:r w:rsidR="00C35D89">
        <w:rPr>
          <w:rFonts w:ascii="仿宋" w:eastAsia="仿宋" w:hAnsi="仿宋" w:hint="eastAsia"/>
          <w:sz w:val="32"/>
          <w:szCs w:val="32"/>
        </w:rPr>
        <w:t>现场</w:t>
      </w:r>
      <w:r>
        <w:rPr>
          <w:rFonts w:ascii="仿宋" w:eastAsia="仿宋" w:hAnsi="仿宋" w:hint="eastAsia"/>
          <w:sz w:val="32"/>
          <w:szCs w:val="32"/>
        </w:rPr>
        <w:t>审</w:t>
      </w:r>
      <w:r w:rsidR="00C35D89">
        <w:rPr>
          <w:rFonts w:ascii="仿宋" w:eastAsia="仿宋" w:hAnsi="仿宋" w:hint="eastAsia"/>
          <w:sz w:val="32"/>
          <w:szCs w:val="32"/>
        </w:rPr>
        <w:t>查</w:t>
      </w:r>
      <w:r w:rsidR="00560923">
        <w:rPr>
          <w:rFonts w:ascii="仿宋" w:eastAsia="仿宋" w:hAnsi="仿宋" w:hint="eastAsia"/>
          <w:sz w:val="32"/>
          <w:szCs w:val="32"/>
        </w:rPr>
        <w:t>记录。</w:t>
      </w:r>
    </w:p>
    <w:p w:rsidR="008177AF" w:rsidRDefault="008177AF" w:rsidP="008177AF">
      <w:pPr>
        <w:ind w:firstLineChars="200" w:firstLine="640"/>
        <w:jc w:val="left"/>
        <w:rPr>
          <w:rFonts w:ascii="仿宋_GB2312" w:eastAsia="仿宋_GB2312"/>
          <w:sz w:val="32"/>
          <w:szCs w:val="32"/>
        </w:rPr>
      </w:pPr>
      <w:r>
        <w:rPr>
          <w:rFonts w:ascii="仿宋" w:eastAsia="仿宋" w:hAnsi="仿宋" w:hint="eastAsia"/>
          <w:sz w:val="32"/>
          <w:szCs w:val="32"/>
        </w:rPr>
        <w:t>现场审查一般为一至两天，特殊情况可采取延伸审查，</w:t>
      </w:r>
      <w:r w:rsidR="00560923" w:rsidRPr="00560923">
        <w:rPr>
          <w:rFonts w:ascii="仿宋" w:eastAsia="仿宋" w:hAnsi="仿宋" w:hint="eastAsia"/>
          <w:sz w:val="32"/>
          <w:szCs w:val="32"/>
        </w:rPr>
        <w:t>确保审查工作客观、公正。</w:t>
      </w:r>
    </w:p>
    <w:p w:rsidR="00787F40" w:rsidRPr="00241560" w:rsidRDefault="00560923" w:rsidP="009E084B">
      <w:pPr>
        <w:ind w:firstLineChars="200" w:firstLine="640"/>
        <w:jc w:val="left"/>
        <w:rPr>
          <w:rFonts w:ascii="黑体" w:eastAsia="黑体" w:hAnsi="黑体"/>
          <w:sz w:val="32"/>
          <w:szCs w:val="32"/>
        </w:rPr>
      </w:pPr>
      <w:r>
        <w:rPr>
          <w:rFonts w:ascii="黑体" w:eastAsia="黑体" w:hAnsi="黑体" w:hint="eastAsia"/>
          <w:sz w:val="32"/>
          <w:szCs w:val="32"/>
        </w:rPr>
        <w:t>三</w:t>
      </w:r>
      <w:r w:rsidR="00241560" w:rsidRPr="00241560">
        <w:rPr>
          <w:rFonts w:ascii="黑体" w:eastAsia="黑体" w:hAnsi="黑体" w:hint="eastAsia"/>
          <w:sz w:val="32"/>
          <w:szCs w:val="32"/>
        </w:rPr>
        <w:t>、</w:t>
      </w:r>
      <w:r>
        <w:rPr>
          <w:rFonts w:ascii="黑体" w:eastAsia="黑体" w:hAnsi="黑体" w:hint="eastAsia"/>
          <w:sz w:val="32"/>
          <w:szCs w:val="32"/>
        </w:rPr>
        <w:t>确定</w:t>
      </w:r>
      <w:r w:rsidR="00241560" w:rsidRPr="00241560">
        <w:rPr>
          <w:rFonts w:ascii="黑体" w:eastAsia="黑体" w:hAnsi="黑体" w:hint="eastAsia"/>
          <w:sz w:val="32"/>
          <w:szCs w:val="32"/>
        </w:rPr>
        <w:t>环节</w:t>
      </w:r>
    </w:p>
    <w:p w:rsidR="00C42111" w:rsidRDefault="00560923" w:rsidP="0038782C">
      <w:pPr>
        <w:ind w:firstLineChars="200" w:firstLine="640"/>
        <w:jc w:val="left"/>
        <w:rPr>
          <w:rFonts w:ascii="仿宋_GB2312" w:eastAsia="仿宋_GB2312"/>
          <w:sz w:val="32"/>
          <w:szCs w:val="32"/>
        </w:rPr>
      </w:pPr>
      <w:r>
        <w:rPr>
          <w:rFonts w:ascii="仿宋" w:eastAsia="仿宋" w:hAnsi="仿宋" w:hint="eastAsia"/>
          <w:sz w:val="32"/>
          <w:szCs w:val="32"/>
        </w:rPr>
        <w:t>现场审查结束后，</w:t>
      </w:r>
      <w:proofErr w:type="gramStart"/>
      <w:r w:rsidR="00787F40">
        <w:rPr>
          <w:rFonts w:ascii="仿宋" w:eastAsia="仿宋" w:hAnsi="仿宋" w:hint="eastAsia"/>
          <w:sz w:val="32"/>
          <w:szCs w:val="32"/>
        </w:rPr>
        <w:t>市药监</w:t>
      </w:r>
      <w:proofErr w:type="gramEnd"/>
      <w:r w:rsidR="00787F40">
        <w:rPr>
          <w:rFonts w:ascii="仿宋" w:eastAsia="仿宋" w:hAnsi="仿宋" w:hint="eastAsia"/>
          <w:sz w:val="32"/>
          <w:szCs w:val="32"/>
        </w:rPr>
        <w:t>局</w:t>
      </w:r>
      <w:r w:rsidR="000A6572">
        <w:rPr>
          <w:rFonts w:ascii="仿宋" w:eastAsia="仿宋" w:hAnsi="仿宋" w:hint="eastAsia"/>
          <w:sz w:val="32"/>
          <w:szCs w:val="32"/>
        </w:rPr>
        <w:t>以公函形式向</w:t>
      </w:r>
      <w:r w:rsidR="000A6572">
        <w:rPr>
          <w:rFonts w:ascii="仿宋_GB2312" w:eastAsia="仿宋_GB2312" w:hint="eastAsia"/>
          <w:sz w:val="32"/>
          <w:szCs w:val="32"/>
        </w:rPr>
        <w:t>其他试点成员单位征求</w:t>
      </w:r>
      <w:r w:rsidR="00310ECE">
        <w:rPr>
          <w:rFonts w:ascii="仿宋_GB2312" w:eastAsia="仿宋_GB2312" w:hint="eastAsia"/>
          <w:sz w:val="32"/>
          <w:szCs w:val="32"/>
        </w:rPr>
        <w:t>申请企业是否确定为试点企业的</w:t>
      </w:r>
      <w:r w:rsidR="000A6572">
        <w:rPr>
          <w:rFonts w:ascii="仿宋_GB2312" w:eastAsia="仿宋_GB2312" w:hint="eastAsia"/>
          <w:sz w:val="32"/>
          <w:szCs w:val="32"/>
        </w:rPr>
        <w:t>意见，</w:t>
      </w:r>
      <w:r w:rsidR="00310ECE">
        <w:rPr>
          <w:rFonts w:ascii="仿宋_GB2312" w:eastAsia="仿宋_GB2312" w:hint="eastAsia"/>
          <w:sz w:val="32"/>
          <w:szCs w:val="32"/>
        </w:rPr>
        <w:t>待其他试点成员单位反馈意见后，</w:t>
      </w:r>
      <w:r>
        <w:rPr>
          <w:rFonts w:ascii="仿宋" w:eastAsia="仿宋" w:hAnsi="仿宋" w:hint="eastAsia"/>
          <w:sz w:val="32"/>
          <w:szCs w:val="32"/>
        </w:rPr>
        <w:t>及时</w:t>
      </w:r>
      <w:r w:rsidR="0038782C">
        <w:rPr>
          <w:rFonts w:ascii="仿宋" w:eastAsia="仿宋" w:hAnsi="仿宋" w:hint="eastAsia"/>
          <w:sz w:val="32"/>
          <w:szCs w:val="32"/>
        </w:rPr>
        <w:t>组织</w:t>
      </w:r>
      <w:r w:rsidR="00A77CA3">
        <w:rPr>
          <w:rFonts w:ascii="仿宋" w:eastAsia="仿宋" w:hAnsi="仿宋" w:hint="eastAsia"/>
          <w:sz w:val="32"/>
          <w:szCs w:val="32"/>
        </w:rPr>
        <w:t>召开联席会议，</w:t>
      </w:r>
      <w:r w:rsidR="00310ECE">
        <w:rPr>
          <w:rFonts w:ascii="仿宋" w:eastAsia="仿宋" w:hAnsi="仿宋" w:hint="eastAsia"/>
          <w:sz w:val="32"/>
          <w:szCs w:val="32"/>
        </w:rPr>
        <w:t>反馈征求意见情况。</w:t>
      </w:r>
      <w:r w:rsidR="000C4C04">
        <w:rPr>
          <w:rFonts w:ascii="仿宋" w:eastAsia="仿宋" w:hAnsi="仿宋" w:hint="eastAsia"/>
          <w:sz w:val="32"/>
          <w:szCs w:val="32"/>
        </w:rPr>
        <w:t>同意</w:t>
      </w:r>
      <w:r w:rsidR="00310ECE">
        <w:rPr>
          <w:rFonts w:ascii="仿宋" w:eastAsia="仿宋" w:hAnsi="仿宋" w:hint="eastAsia"/>
          <w:sz w:val="32"/>
          <w:szCs w:val="32"/>
        </w:rPr>
        <w:t>对于</w:t>
      </w:r>
      <w:r w:rsidR="000C4C04">
        <w:rPr>
          <w:rFonts w:ascii="仿宋" w:eastAsia="仿宋" w:hAnsi="仿宋" w:hint="eastAsia"/>
          <w:sz w:val="32"/>
          <w:szCs w:val="32"/>
        </w:rPr>
        <w:t>确定为试点企业的，</w:t>
      </w:r>
      <w:r w:rsidR="00310ECE">
        <w:rPr>
          <w:rFonts w:ascii="仿宋_GB2312" w:eastAsia="仿宋_GB2312" w:hint="eastAsia"/>
          <w:sz w:val="32"/>
          <w:szCs w:val="32"/>
        </w:rPr>
        <w:t>由</w:t>
      </w:r>
      <w:r w:rsidR="00310ECE" w:rsidRPr="00DF56AC">
        <w:rPr>
          <w:rFonts w:ascii="仿宋_GB2312" w:eastAsia="仿宋_GB2312" w:hint="eastAsia"/>
          <w:sz w:val="32"/>
          <w:szCs w:val="32"/>
        </w:rPr>
        <w:t>市药监局</w:t>
      </w:r>
      <w:r w:rsidR="00310ECE">
        <w:rPr>
          <w:rFonts w:ascii="仿宋_GB2312" w:eastAsia="仿宋_GB2312" w:hint="eastAsia"/>
          <w:sz w:val="32"/>
          <w:szCs w:val="32"/>
        </w:rPr>
        <w:t>告知申请企业确定意见，</w:t>
      </w:r>
      <w:r w:rsidR="00C42111">
        <w:rPr>
          <w:rFonts w:ascii="仿宋" w:eastAsia="仿宋" w:hAnsi="仿宋" w:hint="eastAsia"/>
          <w:sz w:val="32"/>
          <w:szCs w:val="32"/>
        </w:rPr>
        <w:t>并在</w:t>
      </w:r>
      <w:r w:rsidR="00C42111" w:rsidRPr="00DF56AC">
        <w:rPr>
          <w:rFonts w:ascii="仿宋_GB2312" w:eastAsia="仿宋_GB2312" w:hint="eastAsia"/>
          <w:sz w:val="32"/>
          <w:szCs w:val="32"/>
        </w:rPr>
        <w:t>天竺综合保税区</w:t>
      </w:r>
      <w:r w:rsidR="00C42111">
        <w:rPr>
          <w:rFonts w:ascii="仿宋_GB2312" w:eastAsia="仿宋_GB2312" w:hint="eastAsia"/>
          <w:sz w:val="32"/>
          <w:szCs w:val="32"/>
        </w:rPr>
        <w:t>官网</w:t>
      </w:r>
      <w:r w:rsidR="00310ECE">
        <w:rPr>
          <w:rFonts w:ascii="仿宋_GB2312" w:eastAsia="仿宋_GB2312" w:hint="eastAsia"/>
          <w:sz w:val="32"/>
          <w:szCs w:val="32"/>
        </w:rPr>
        <w:t>上</w:t>
      </w:r>
      <w:r w:rsidR="00C42111">
        <w:rPr>
          <w:rFonts w:ascii="仿宋_GB2312" w:eastAsia="仿宋_GB2312" w:hint="eastAsia"/>
          <w:sz w:val="32"/>
          <w:szCs w:val="32"/>
        </w:rPr>
        <w:t>进行公示；不同意确定为试点企业的，由</w:t>
      </w:r>
      <w:r w:rsidR="00C42111" w:rsidRPr="00DF56AC">
        <w:rPr>
          <w:rFonts w:ascii="仿宋_GB2312" w:eastAsia="仿宋_GB2312" w:hint="eastAsia"/>
          <w:sz w:val="32"/>
          <w:szCs w:val="32"/>
        </w:rPr>
        <w:t>市药监局</w:t>
      </w:r>
      <w:r w:rsidR="00C42111">
        <w:rPr>
          <w:rFonts w:ascii="仿宋_GB2312" w:eastAsia="仿宋_GB2312" w:hint="eastAsia"/>
          <w:sz w:val="32"/>
          <w:szCs w:val="32"/>
        </w:rPr>
        <w:t>告知申请企业</w:t>
      </w:r>
      <w:r w:rsidR="00310ECE">
        <w:rPr>
          <w:rFonts w:ascii="仿宋_GB2312" w:eastAsia="仿宋_GB2312" w:hint="eastAsia"/>
          <w:sz w:val="32"/>
          <w:szCs w:val="32"/>
        </w:rPr>
        <w:t>不予确定理由</w:t>
      </w:r>
      <w:r w:rsidR="00C42111" w:rsidRPr="00DF56AC">
        <w:rPr>
          <w:rFonts w:ascii="仿宋_GB2312" w:eastAsia="仿宋_GB2312" w:hint="eastAsia"/>
          <w:sz w:val="32"/>
          <w:szCs w:val="32"/>
        </w:rPr>
        <w:t>。</w:t>
      </w:r>
    </w:p>
    <w:bookmarkEnd w:id="0"/>
    <w:p w:rsidR="00713553" w:rsidRDefault="00713553" w:rsidP="00E43EEE">
      <w:pPr>
        <w:rPr>
          <w:rFonts w:ascii="仿宋_GB2312" w:eastAsia="仿宋_GB2312"/>
          <w:sz w:val="32"/>
          <w:szCs w:val="32"/>
        </w:rPr>
      </w:pPr>
    </w:p>
    <w:sectPr w:rsidR="00713553" w:rsidSect="0024149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0A7D" w:rsidRDefault="009B0A7D" w:rsidP="007C3D91">
      <w:r>
        <w:separator/>
      </w:r>
    </w:p>
  </w:endnote>
  <w:endnote w:type="continuationSeparator" w:id="0">
    <w:p w:rsidR="009B0A7D" w:rsidRDefault="009B0A7D" w:rsidP="007C3D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Arial Unicode MS"/>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0A7D" w:rsidRDefault="009B0A7D" w:rsidP="007C3D91">
      <w:r>
        <w:separator/>
      </w:r>
    </w:p>
  </w:footnote>
  <w:footnote w:type="continuationSeparator" w:id="0">
    <w:p w:rsidR="009B0A7D" w:rsidRDefault="009B0A7D" w:rsidP="007C3D9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E10212A"/>
    <w:lvl w:ilvl="0">
      <w:start w:val="1"/>
      <w:numFmt w:val="decimal"/>
      <w:lvlText w:val="%1."/>
      <w:lvlJc w:val="left"/>
      <w:pPr>
        <w:tabs>
          <w:tab w:val="num" w:pos="2040"/>
        </w:tabs>
        <w:ind w:left="2040" w:hanging="360"/>
      </w:pPr>
      <w:rPr>
        <w:rFonts w:cs="Times New Roman"/>
      </w:rPr>
    </w:lvl>
  </w:abstractNum>
  <w:abstractNum w:abstractNumId="1">
    <w:nsid w:val="FFFFFF7D"/>
    <w:multiLevelType w:val="singleLevel"/>
    <w:tmpl w:val="F7F05EC0"/>
    <w:lvl w:ilvl="0">
      <w:start w:val="1"/>
      <w:numFmt w:val="decimal"/>
      <w:lvlText w:val="%1."/>
      <w:lvlJc w:val="left"/>
      <w:pPr>
        <w:tabs>
          <w:tab w:val="num" w:pos="1620"/>
        </w:tabs>
        <w:ind w:left="1620" w:hanging="360"/>
      </w:pPr>
      <w:rPr>
        <w:rFonts w:cs="Times New Roman"/>
      </w:rPr>
    </w:lvl>
  </w:abstractNum>
  <w:abstractNum w:abstractNumId="2">
    <w:nsid w:val="FFFFFF7E"/>
    <w:multiLevelType w:val="singleLevel"/>
    <w:tmpl w:val="22D819E6"/>
    <w:lvl w:ilvl="0">
      <w:start w:val="1"/>
      <w:numFmt w:val="decimal"/>
      <w:lvlText w:val="%1."/>
      <w:lvlJc w:val="left"/>
      <w:pPr>
        <w:tabs>
          <w:tab w:val="num" w:pos="1200"/>
        </w:tabs>
        <w:ind w:left="1200" w:hanging="360"/>
      </w:pPr>
      <w:rPr>
        <w:rFonts w:cs="Times New Roman"/>
      </w:rPr>
    </w:lvl>
  </w:abstractNum>
  <w:abstractNum w:abstractNumId="3">
    <w:nsid w:val="FFFFFF7F"/>
    <w:multiLevelType w:val="singleLevel"/>
    <w:tmpl w:val="260E4F28"/>
    <w:lvl w:ilvl="0">
      <w:start w:val="1"/>
      <w:numFmt w:val="decimal"/>
      <w:lvlText w:val="%1."/>
      <w:lvlJc w:val="left"/>
      <w:pPr>
        <w:tabs>
          <w:tab w:val="num" w:pos="780"/>
        </w:tabs>
        <w:ind w:left="780" w:hanging="360"/>
      </w:pPr>
      <w:rPr>
        <w:rFonts w:cs="Times New Roman"/>
      </w:rPr>
    </w:lvl>
  </w:abstractNum>
  <w:abstractNum w:abstractNumId="4">
    <w:nsid w:val="FFFFFF80"/>
    <w:multiLevelType w:val="singleLevel"/>
    <w:tmpl w:val="1ACE9808"/>
    <w:lvl w:ilvl="0">
      <w:start w:val="1"/>
      <w:numFmt w:val="bullet"/>
      <w:lvlText w:val=""/>
      <w:lvlJc w:val="left"/>
      <w:pPr>
        <w:tabs>
          <w:tab w:val="num" w:pos="2040"/>
        </w:tabs>
        <w:ind w:left="2040" w:hanging="360"/>
      </w:pPr>
      <w:rPr>
        <w:rFonts w:ascii="Wingdings" w:hAnsi="Wingdings" w:hint="default"/>
      </w:rPr>
    </w:lvl>
  </w:abstractNum>
  <w:abstractNum w:abstractNumId="5">
    <w:nsid w:val="FFFFFF81"/>
    <w:multiLevelType w:val="singleLevel"/>
    <w:tmpl w:val="7DC42648"/>
    <w:lvl w:ilvl="0">
      <w:start w:val="1"/>
      <w:numFmt w:val="bullet"/>
      <w:lvlText w:val=""/>
      <w:lvlJc w:val="left"/>
      <w:pPr>
        <w:tabs>
          <w:tab w:val="num" w:pos="1620"/>
        </w:tabs>
        <w:ind w:left="1620" w:hanging="360"/>
      </w:pPr>
      <w:rPr>
        <w:rFonts w:ascii="Wingdings" w:hAnsi="Wingdings" w:hint="default"/>
      </w:rPr>
    </w:lvl>
  </w:abstractNum>
  <w:abstractNum w:abstractNumId="6">
    <w:nsid w:val="FFFFFF82"/>
    <w:multiLevelType w:val="singleLevel"/>
    <w:tmpl w:val="315E4460"/>
    <w:lvl w:ilvl="0">
      <w:start w:val="1"/>
      <w:numFmt w:val="bullet"/>
      <w:lvlText w:val=""/>
      <w:lvlJc w:val="left"/>
      <w:pPr>
        <w:tabs>
          <w:tab w:val="num" w:pos="1200"/>
        </w:tabs>
        <w:ind w:left="1200" w:hanging="360"/>
      </w:pPr>
      <w:rPr>
        <w:rFonts w:ascii="Wingdings" w:hAnsi="Wingdings" w:hint="default"/>
      </w:rPr>
    </w:lvl>
  </w:abstractNum>
  <w:abstractNum w:abstractNumId="7">
    <w:nsid w:val="FFFFFF83"/>
    <w:multiLevelType w:val="singleLevel"/>
    <w:tmpl w:val="5D90F860"/>
    <w:lvl w:ilvl="0">
      <w:start w:val="1"/>
      <w:numFmt w:val="bullet"/>
      <w:lvlText w:val=""/>
      <w:lvlJc w:val="left"/>
      <w:pPr>
        <w:tabs>
          <w:tab w:val="num" w:pos="780"/>
        </w:tabs>
        <w:ind w:left="780" w:hanging="360"/>
      </w:pPr>
      <w:rPr>
        <w:rFonts w:ascii="Wingdings" w:hAnsi="Wingdings" w:hint="default"/>
      </w:rPr>
    </w:lvl>
  </w:abstractNum>
  <w:abstractNum w:abstractNumId="8">
    <w:nsid w:val="FFFFFF88"/>
    <w:multiLevelType w:val="singleLevel"/>
    <w:tmpl w:val="5CBC3226"/>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C9181E5E"/>
    <w:lvl w:ilvl="0">
      <w:start w:val="1"/>
      <w:numFmt w:val="bullet"/>
      <w:lvlText w:val=""/>
      <w:lvlJc w:val="left"/>
      <w:pPr>
        <w:tabs>
          <w:tab w:val="num" w:pos="360"/>
        </w:tabs>
        <w:ind w:left="360" w:hanging="360"/>
      </w:pPr>
      <w:rPr>
        <w:rFonts w:ascii="Wingdings" w:hAnsi="Wingdings" w:hint="default"/>
      </w:rPr>
    </w:lvl>
  </w:abstractNum>
  <w:abstractNum w:abstractNumId="10">
    <w:nsid w:val="21CE0593"/>
    <w:multiLevelType w:val="hybridMultilevel"/>
    <w:tmpl w:val="D2209468"/>
    <w:lvl w:ilvl="0" w:tplc="B79EC492">
      <w:start w:val="1"/>
      <w:numFmt w:val="japaneseCounting"/>
      <w:lvlText w:val="%1、"/>
      <w:lvlJc w:val="left"/>
      <w:pPr>
        <w:ind w:left="720" w:hanging="7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1">
    <w:nsid w:val="7A624C9F"/>
    <w:multiLevelType w:val="hybridMultilevel"/>
    <w:tmpl w:val="87C4E3EC"/>
    <w:lvl w:ilvl="0" w:tplc="53485AE6">
      <w:start w:val="1"/>
      <w:numFmt w:val="japaneseCounting"/>
      <w:lvlText w:val="（%1）"/>
      <w:lvlJc w:val="left"/>
      <w:pPr>
        <w:ind w:left="1080" w:hanging="108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num w:numId="1">
    <w:abstractNumId w:val="10"/>
  </w:num>
  <w:num w:numId="2">
    <w:abstractNumId w:val="11"/>
  </w:num>
  <w:num w:numId="3">
    <w:abstractNumId w:val="8"/>
  </w:num>
  <w:num w:numId="4">
    <w:abstractNumId w:val="3"/>
  </w:num>
  <w:num w:numId="5">
    <w:abstractNumId w:val="2"/>
  </w:num>
  <w:num w:numId="6">
    <w:abstractNumId w:val="1"/>
  </w:num>
  <w:num w:numId="7">
    <w:abstractNumId w:val="0"/>
  </w:num>
  <w:num w:numId="8">
    <w:abstractNumId w:val="9"/>
  </w:num>
  <w:num w:numId="9">
    <w:abstractNumId w:val="7"/>
  </w:num>
  <w:num w:numId="10">
    <w:abstractNumId w:val="6"/>
  </w:num>
  <w:num w:numId="11">
    <w:abstractNumId w:val="5"/>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02C3"/>
    <w:rsid w:val="00000A1E"/>
    <w:rsid w:val="00011F6E"/>
    <w:rsid w:val="00025965"/>
    <w:rsid w:val="000602C3"/>
    <w:rsid w:val="00086B96"/>
    <w:rsid w:val="000A6572"/>
    <w:rsid w:val="000B7335"/>
    <w:rsid w:val="000C4C04"/>
    <w:rsid w:val="000E7908"/>
    <w:rsid w:val="000F2DA6"/>
    <w:rsid w:val="00167B0E"/>
    <w:rsid w:val="001827E6"/>
    <w:rsid w:val="001959E0"/>
    <w:rsid w:val="001C166B"/>
    <w:rsid w:val="001D5096"/>
    <w:rsid w:val="001E2892"/>
    <w:rsid w:val="0020288F"/>
    <w:rsid w:val="00237F0C"/>
    <w:rsid w:val="0024149D"/>
    <w:rsid w:val="00241560"/>
    <w:rsid w:val="0029500E"/>
    <w:rsid w:val="00296F8F"/>
    <w:rsid w:val="002C1881"/>
    <w:rsid w:val="002E00F2"/>
    <w:rsid w:val="00310ECE"/>
    <w:rsid w:val="003441E7"/>
    <w:rsid w:val="0038782C"/>
    <w:rsid w:val="003C65F7"/>
    <w:rsid w:val="003D7DD8"/>
    <w:rsid w:val="00454739"/>
    <w:rsid w:val="00473BD3"/>
    <w:rsid w:val="00481CB3"/>
    <w:rsid w:val="004879AB"/>
    <w:rsid w:val="00491533"/>
    <w:rsid w:val="00491B27"/>
    <w:rsid w:val="0053439B"/>
    <w:rsid w:val="00560923"/>
    <w:rsid w:val="00571B2D"/>
    <w:rsid w:val="00572CF3"/>
    <w:rsid w:val="005E7122"/>
    <w:rsid w:val="0060421E"/>
    <w:rsid w:val="00606B01"/>
    <w:rsid w:val="006215C1"/>
    <w:rsid w:val="00632719"/>
    <w:rsid w:val="00642E07"/>
    <w:rsid w:val="006529F4"/>
    <w:rsid w:val="00661B2B"/>
    <w:rsid w:val="00670F0B"/>
    <w:rsid w:val="00677D1E"/>
    <w:rsid w:val="00703A8D"/>
    <w:rsid w:val="00713553"/>
    <w:rsid w:val="00713839"/>
    <w:rsid w:val="00747F6D"/>
    <w:rsid w:val="0075282F"/>
    <w:rsid w:val="0076054A"/>
    <w:rsid w:val="00787F40"/>
    <w:rsid w:val="007910BB"/>
    <w:rsid w:val="007B5876"/>
    <w:rsid w:val="007C3D91"/>
    <w:rsid w:val="007C4B31"/>
    <w:rsid w:val="007D7DE5"/>
    <w:rsid w:val="007E1639"/>
    <w:rsid w:val="008177AF"/>
    <w:rsid w:val="008520CC"/>
    <w:rsid w:val="008718CE"/>
    <w:rsid w:val="008B367B"/>
    <w:rsid w:val="008D5A73"/>
    <w:rsid w:val="008E1008"/>
    <w:rsid w:val="00906D47"/>
    <w:rsid w:val="00992329"/>
    <w:rsid w:val="009B0A7D"/>
    <w:rsid w:val="009E084B"/>
    <w:rsid w:val="009E75AE"/>
    <w:rsid w:val="00A04809"/>
    <w:rsid w:val="00A708E6"/>
    <w:rsid w:val="00A745B9"/>
    <w:rsid w:val="00A77CA3"/>
    <w:rsid w:val="00AD51FB"/>
    <w:rsid w:val="00B24CCA"/>
    <w:rsid w:val="00B31344"/>
    <w:rsid w:val="00B341AA"/>
    <w:rsid w:val="00B61186"/>
    <w:rsid w:val="00B802DC"/>
    <w:rsid w:val="00B928BA"/>
    <w:rsid w:val="00BA3146"/>
    <w:rsid w:val="00BB0A0B"/>
    <w:rsid w:val="00BC4F41"/>
    <w:rsid w:val="00BE50EB"/>
    <w:rsid w:val="00C224E5"/>
    <w:rsid w:val="00C35D89"/>
    <w:rsid w:val="00C42111"/>
    <w:rsid w:val="00CA6BAA"/>
    <w:rsid w:val="00CF4B8D"/>
    <w:rsid w:val="00CF6B6A"/>
    <w:rsid w:val="00D13077"/>
    <w:rsid w:val="00D30646"/>
    <w:rsid w:val="00D55A26"/>
    <w:rsid w:val="00D55EFD"/>
    <w:rsid w:val="00D7775A"/>
    <w:rsid w:val="00DA72C3"/>
    <w:rsid w:val="00DC0DCF"/>
    <w:rsid w:val="00DD5BA4"/>
    <w:rsid w:val="00DF56AC"/>
    <w:rsid w:val="00E041E5"/>
    <w:rsid w:val="00E27DCF"/>
    <w:rsid w:val="00E43EEE"/>
    <w:rsid w:val="00EA0200"/>
    <w:rsid w:val="00EA4AF8"/>
    <w:rsid w:val="00EB7E52"/>
    <w:rsid w:val="00EF26E2"/>
    <w:rsid w:val="00F269EC"/>
    <w:rsid w:val="00F531FF"/>
    <w:rsid w:val="00F965B1"/>
    <w:rsid w:val="00FD44ED"/>
    <w:rsid w:val="00FF4B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149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FD44ED"/>
    <w:pPr>
      <w:ind w:firstLineChars="200" w:firstLine="420"/>
    </w:pPr>
  </w:style>
  <w:style w:type="paragraph" w:styleId="a4">
    <w:name w:val="header"/>
    <w:basedOn w:val="a"/>
    <w:link w:val="Char"/>
    <w:uiPriority w:val="99"/>
    <w:rsid w:val="007C3D91"/>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4"/>
    <w:uiPriority w:val="99"/>
    <w:locked/>
    <w:rsid w:val="007C3D91"/>
    <w:rPr>
      <w:rFonts w:cs="Times New Roman"/>
      <w:sz w:val="18"/>
      <w:szCs w:val="18"/>
    </w:rPr>
  </w:style>
  <w:style w:type="paragraph" w:styleId="a5">
    <w:name w:val="footer"/>
    <w:basedOn w:val="a"/>
    <w:link w:val="Char0"/>
    <w:uiPriority w:val="99"/>
    <w:rsid w:val="007C3D91"/>
    <w:pPr>
      <w:tabs>
        <w:tab w:val="center" w:pos="4153"/>
        <w:tab w:val="right" w:pos="8306"/>
      </w:tabs>
      <w:snapToGrid w:val="0"/>
      <w:jc w:val="left"/>
    </w:pPr>
    <w:rPr>
      <w:sz w:val="18"/>
      <w:szCs w:val="18"/>
    </w:rPr>
  </w:style>
  <w:style w:type="character" w:customStyle="1" w:styleId="Char0">
    <w:name w:val="页脚 Char"/>
    <w:link w:val="a5"/>
    <w:uiPriority w:val="99"/>
    <w:locked/>
    <w:rsid w:val="007C3D91"/>
    <w:rPr>
      <w:rFonts w:cs="Times New Roman"/>
      <w:sz w:val="18"/>
      <w:szCs w:val="18"/>
    </w:rPr>
  </w:style>
  <w:style w:type="table" w:styleId="a6">
    <w:name w:val="Table Grid"/>
    <w:basedOn w:val="a1"/>
    <w:uiPriority w:val="99"/>
    <w:rsid w:val="007C3D9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annotation reference"/>
    <w:basedOn w:val="a0"/>
    <w:uiPriority w:val="99"/>
    <w:semiHidden/>
    <w:unhideWhenUsed/>
    <w:rsid w:val="00000A1E"/>
    <w:rPr>
      <w:sz w:val="21"/>
      <w:szCs w:val="21"/>
    </w:rPr>
  </w:style>
  <w:style w:type="paragraph" w:styleId="a8">
    <w:name w:val="annotation text"/>
    <w:basedOn w:val="a"/>
    <w:link w:val="Char1"/>
    <w:uiPriority w:val="99"/>
    <w:semiHidden/>
    <w:unhideWhenUsed/>
    <w:rsid w:val="00000A1E"/>
    <w:pPr>
      <w:jc w:val="left"/>
    </w:pPr>
  </w:style>
  <w:style w:type="character" w:customStyle="1" w:styleId="Char1">
    <w:name w:val="批注文字 Char"/>
    <w:basedOn w:val="a0"/>
    <w:link w:val="a8"/>
    <w:uiPriority w:val="99"/>
    <w:semiHidden/>
    <w:rsid w:val="00000A1E"/>
    <w:rPr>
      <w:kern w:val="2"/>
      <w:sz w:val="21"/>
      <w:szCs w:val="22"/>
    </w:rPr>
  </w:style>
  <w:style w:type="paragraph" w:styleId="a9">
    <w:name w:val="annotation subject"/>
    <w:basedOn w:val="a8"/>
    <w:next w:val="a8"/>
    <w:link w:val="Char2"/>
    <w:uiPriority w:val="99"/>
    <w:semiHidden/>
    <w:unhideWhenUsed/>
    <w:rsid w:val="00000A1E"/>
    <w:rPr>
      <w:b/>
      <w:bCs/>
    </w:rPr>
  </w:style>
  <w:style w:type="character" w:customStyle="1" w:styleId="Char2">
    <w:name w:val="批注主题 Char"/>
    <w:basedOn w:val="Char1"/>
    <w:link w:val="a9"/>
    <w:uiPriority w:val="99"/>
    <w:semiHidden/>
    <w:rsid w:val="00000A1E"/>
    <w:rPr>
      <w:b/>
      <w:bCs/>
      <w:kern w:val="2"/>
      <w:sz w:val="21"/>
      <w:szCs w:val="22"/>
    </w:rPr>
  </w:style>
  <w:style w:type="paragraph" w:styleId="aa">
    <w:name w:val="Balloon Text"/>
    <w:basedOn w:val="a"/>
    <w:link w:val="Char3"/>
    <w:uiPriority w:val="99"/>
    <w:semiHidden/>
    <w:unhideWhenUsed/>
    <w:rsid w:val="00000A1E"/>
    <w:rPr>
      <w:sz w:val="18"/>
      <w:szCs w:val="18"/>
    </w:rPr>
  </w:style>
  <w:style w:type="character" w:customStyle="1" w:styleId="Char3">
    <w:name w:val="批注框文本 Char"/>
    <w:basedOn w:val="a0"/>
    <w:link w:val="aa"/>
    <w:uiPriority w:val="99"/>
    <w:semiHidden/>
    <w:rsid w:val="00000A1E"/>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149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FD44ED"/>
    <w:pPr>
      <w:ind w:firstLineChars="200" w:firstLine="420"/>
    </w:pPr>
  </w:style>
  <w:style w:type="paragraph" w:styleId="a4">
    <w:name w:val="header"/>
    <w:basedOn w:val="a"/>
    <w:link w:val="Char"/>
    <w:uiPriority w:val="99"/>
    <w:rsid w:val="007C3D91"/>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4"/>
    <w:uiPriority w:val="99"/>
    <w:locked/>
    <w:rsid w:val="007C3D91"/>
    <w:rPr>
      <w:rFonts w:cs="Times New Roman"/>
      <w:sz w:val="18"/>
      <w:szCs w:val="18"/>
    </w:rPr>
  </w:style>
  <w:style w:type="paragraph" w:styleId="a5">
    <w:name w:val="footer"/>
    <w:basedOn w:val="a"/>
    <w:link w:val="Char0"/>
    <w:uiPriority w:val="99"/>
    <w:rsid w:val="007C3D91"/>
    <w:pPr>
      <w:tabs>
        <w:tab w:val="center" w:pos="4153"/>
        <w:tab w:val="right" w:pos="8306"/>
      </w:tabs>
      <w:snapToGrid w:val="0"/>
      <w:jc w:val="left"/>
    </w:pPr>
    <w:rPr>
      <w:sz w:val="18"/>
      <w:szCs w:val="18"/>
    </w:rPr>
  </w:style>
  <w:style w:type="character" w:customStyle="1" w:styleId="Char0">
    <w:name w:val="页脚 Char"/>
    <w:link w:val="a5"/>
    <w:uiPriority w:val="99"/>
    <w:locked/>
    <w:rsid w:val="007C3D91"/>
    <w:rPr>
      <w:rFonts w:cs="Times New Roman"/>
      <w:sz w:val="18"/>
      <w:szCs w:val="18"/>
    </w:rPr>
  </w:style>
  <w:style w:type="table" w:styleId="a6">
    <w:name w:val="Table Grid"/>
    <w:basedOn w:val="a1"/>
    <w:uiPriority w:val="99"/>
    <w:rsid w:val="007C3D9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annotation reference"/>
    <w:basedOn w:val="a0"/>
    <w:uiPriority w:val="99"/>
    <w:semiHidden/>
    <w:unhideWhenUsed/>
    <w:rsid w:val="00000A1E"/>
    <w:rPr>
      <w:sz w:val="21"/>
      <w:szCs w:val="21"/>
    </w:rPr>
  </w:style>
  <w:style w:type="paragraph" w:styleId="a8">
    <w:name w:val="annotation text"/>
    <w:basedOn w:val="a"/>
    <w:link w:val="Char1"/>
    <w:uiPriority w:val="99"/>
    <w:semiHidden/>
    <w:unhideWhenUsed/>
    <w:rsid w:val="00000A1E"/>
    <w:pPr>
      <w:jc w:val="left"/>
    </w:pPr>
  </w:style>
  <w:style w:type="character" w:customStyle="1" w:styleId="Char1">
    <w:name w:val="批注文字 Char"/>
    <w:basedOn w:val="a0"/>
    <w:link w:val="a8"/>
    <w:uiPriority w:val="99"/>
    <w:semiHidden/>
    <w:rsid w:val="00000A1E"/>
    <w:rPr>
      <w:kern w:val="2"/>
      <w:sz w:val="21"/>
      <w:szCs w:val="22"/>
    </w:rPr>
  </w:style>
  <w:style w:type="paragraph" w:styleId="a9">
    <w:name w:val="annotation subject"/>
    <w:basedOn w:val="a8"/>
    <w:next w:val="a8"/>
    <w:link w:val="Char2"/>
    <w:uiPriority w:val="99"/>
    <w:semiHidden/>
    <w:unhideWhenUsed/>
    <w:rsid w:val="00000A1E"/>
    <w:rPr>
      <w:b/>
      <w:bCs/>
    </w:rPr>
  </w:style>
  <w:style w:type="character" w:customStyle="1" w:styleId="Char2">
    <w:name w:val="批注主题 Char"/>
    <w:basedOn w:val="Char1"/>
    <w:link w:val="a9"/>
    <w:uiPriority w:val="99"/>
    <w:semiHidden/>
    <w:rsid w:val="00000A1E"/>
    <w:rPr>
      <w:b/>
      <w:bCs/>
      <w:kern w:val="2"/>
      <w:sz w:val="21"/>
      <w:szCs w:val="22"/>
    </w:rPr>
  </w:style>
  <w:style w:type="paragraph" w:styleId="aa">
    <w:name w:val="Balloon Text"/>
    <w:basedOn w:val="a"/>
    <w:link w:val="Char3"/>
    <w:uiPriority w:val="99"/>
    <w:semiHidden/>
    <w:unhideWhenUsed/>
    <w:rsid w:val="00000A1E"/>
    <w:rPr>
      <w:sz w:val="18"/>
      <w:szCs w:val="18"/>
    </w:rPr>
  </w:style>
  <w:style w:type="character" w:customStyle="1" w:styleId="Char3">
    <w:name w:val="批注框文本 Char"/>
    <w:basedOn w:val="a0"/>
    <w:link w:val="aa"/>
    <w:uiPriority w:val="99"/>
    <w:semiHidden/>
    <w:rsid w:val="00000A1E"/>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124</Words>
  <Characters>710</Characters>
  <Application>Microsoft Office Word</Application>
  <DocSecurity>0</DocSecurity>
  <Lines>5</Lines>
  <Paragraphs>1</Paragraphs>
  <ScaleCrop>false</ScaleCrop>
  <Company>bjda</Company>
  <LinksUpToDate>false</LinksUpToDate>
  <CharactersWithSpaces>833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北京市医疗器械经营企业提供贮存、配送服务业务备案变更程序介绍</dc:title>
  <dc:creator>刘丁玎</dc:creator>
  <cp:lastModifiedBy>yjj-1-50</cp:lastModifiedBy>
  <cp:revision>6</cp:revision>
  <dcterms:created xsi:type="dcterms:W3CDTF">2020-08-25T05:25:00Z</dcterms:created>
  <dcterms:modified xsi:type="dcterms:W3CDTF">2020-11-20T03:11:00Z</dcterms:modified>
</cp:coreProperties>
</file>