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45B0">
      <w:pPr>
        <w:keepNext w:val="0"/>
        <w:keepLines w:val="0"/>
        <w:pageBreakBefore w:val="0"/>
        <w:kinsoku/>
        <w:wordWrap/>
        <w:overflowPunct/>
        <w:topLinePunct w:val="0"/>
        <w:bidi w:val="0"/>
        <w:spacing w:line="560" w:lineRule="exact"/>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附件2：</w:t>
      </w:r>
    </w:p>
    <w:p w14:paraId="3F7C4148">
      <w:pPr>
        <w:jc w:val="center"/>
        <w:rPr>
          <w:rFonts w:hint="eastAsia" w:ascii="方正小标宋简体" w:hAnsi="方正小标宋简体" w:eastAsia="方正小标宋简体" w:cs="方正小标宋简体"/>
          <w:color w:val="auto"/>
          <w:sz w:val="44"/>
          <w:szCs w:val="44"/>
        </w:rPr>
      </w:pPr>
      <w:r>
        <w:rPr>
          <w:rFonts w:ascii="方正小标宋简体" w:hAnsi="黑体" w:eastAsia="方正小标宋简体" w:cs="黑体"/>
          <w:sz w:val="44"/>
          <w:szCs w:val="44"/>
        </w:rPr>
        <w:fldChar w:fldCharType="begin"/>
      </w:r>
      <w:r>
        <w:rPr>
          <w:rFonts w:ascii="方正小标宋简体" w:hAnsi="黑体" w:eastAsia="方正小标宋简体" w:cs="黑体"/>
          <w:sz w:val="44"/>
          <w:szCs w:val="44"/>
        </w:rPr>
        <w:instrText xml:space="preserve"> HYPERLINK "http://yjj.beijing.gov.cn/yjj/zwhd17/zjdc38/10820197/2020062316041567387.docx" </w:instrText>
      </w:r>
      <w:r>
        <w:rPr>
          <w:rFonts w:ascii="方正小标宋简体" w:hAnsi="黑体" w:eastAsia="方正小标宋简体" w:cs="黑体"/>
          <w:sz w:val="44"/>
          <w:szCs w:val="44"/>
        </w:rPr>
        <w:fldChar w:fldCharType="separate"/>
      </w:r>
      <w:r>
        <w:rPr>
          <w:rFonts w:hint="eastAsia" w:ascii="方正小标宋简体" w:hAnsi="方正小标宋简体" w:eastAsia="方正小标宋简体" w:cs="方正小标宋简体"/>
          <w:color w:val="auto"/>
          <w:sz w:val="44"/>
          <w:szCs w:val="44"/>
          <w:lang w:eastAsia="zh-CN"/>
        </w:rPr>
        <w:t>《北京市</w:t>
      </w:r>
      <w:r>
        <w:rPr>
          <w:rFonts w:hint="eastAsia" w:ascii="方正小标宋简体" w:hAnsi="方正小标宋简体" w:eastAsia="方正小标宋简体" w:cs="方正小标宋简体"/>
          <w:color w:val="auto"/>
          <w:sz w:val="44"/>
          <w:szCs w:val="44"/>
        </w:rPr>
        <w:t>化妆品经营监管领域轻微违法行为</w:t>
      </w:r>
    </w:p>
    <w:p w14:paraId="69EF56A9">
      <w:pPr>
        <w:jc w:val="center"/>
        <w:rPr>
          <w:rFonts w:ascii="方正小标宋简体" w:hAnsi="黑体" w:eastAsia="方正小标宋简体" w:cs="黑体"/>
          <w:sz w:val="44"/>
          <w:szCs w:val="44"/>
        </w:rPr>
      </w:pPr>
      <w:r>
        <w:rPr>
          <w:rFonts w:hint="eastAsia" w:ascii="方正小标宋简体" w:hAnsi="方正小标宋简体" w:eastAsia="方正小标宋简体" w:cs="方正小标宋简体"/>
          <w:color w:val="auto"/>
          <w:sz w:val="44"/>
          <w:szCs w:val="44"/>
          <w:lang w:val="en-US" w:eastAsia="zh-CN"/>
        </w:rPr>
        <w:t>查处指导原则</w:t>
      </w:r>
      <w:r>
        <w:rPr>
          <w:rFonts w:hint="eastAsia" w:ascii="方正小标宋简体" w:hAnsi="方正小标宋简体" w:eastAsia="方正小标宋简体" w:cs="方正小标宋简体"/>
          <w:color w:val="auto"/>
          <w:sz w:val="44"/>
          <w:szCs w:val="44"/>
        </w:rPr>
        <w:t>（试行）</w:t>
      </w:r>
      <w:r>
        <w:rPr>
          <w:rFonts w:ascii="方正小标宋简体" w:hAnsi="黑体" w:eastAsia="方正小标宋简体" w:cs="黑体"/>
          <w:sz w:val="44"/>
          <w:szCs w:val="44"/>
        </w:rPr>
        <w:t>(征求意见稿)</w:t>
      </w:r>
      <w:r>
        <w:rPr>
          <w:rFonts w:hint="eastAsia" w:ascii="方正小标宋简体" w:hAnsi="方正小标宋简体" w:eastAsia="方正小标宋简体" w:cs="方正小标宋简体"/>
          <w:color w:val="auto"/>
          <w:sz w:val="44"/>
          <w:szCs w:val="44"/>
          <w:lang w:eastAsia="zh-CN"/>
        </w:rPr>
        <w:t>》</w:t>
      </w:r>
      <w:r>
        <w:rPr>
          <w:rFonts w:ascii="方正小标宋简体" w:hAnsi="黑体" w:eastAsia="方正小标宋简体" w:cs="黑体"/>
          <w:sz w:val="44"/>
          <w:szCs w:val="44"/>
        </w:rPr>
        <w:fldChar w:fldCharType="end"/>
      </w:r>
    </w:p>
    <w:p w14:paraId="14E1A464">
      <w:pPr>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的起草说明</w:t>
      </w:r>
    </w:p>
    <w:p w14:paraId="18BE1C1B">
      <w:pPr>
        <w:keepNext w:val="0"/>
        <w:keepLines w:val="0"/>
        <w:pageBreakBefore w:val="0"/>
        <w:kinsoku/>
        <w:wordWrap/>
        <w:overflowPunct/>
        <w:topLinePunct w:val="0"/>
        <w:bidi w:val="0"/>
        <w:spacing w:line="560" w:lineRule="exact"/>
        <w:textAlignment w:val="auto"/>
        <w:rPr>
          <w:rFonts w:hint="eastAsia" w:ascii="黑体" w:hAnsi="黑体" w:eastAsia="黑体" w:cs="仿宋"/>
          <w:sz w:val="32"/>
          <w:szCs w:val="32"/>
        </w:rPr>
      </w:pPr>
      <w:bookmarkStart w:id="0" w:name="OLE_LINK1"/>
      <w:r>
        <w:rPr>
          <w:rFonts w:hint="eastAsia" w:ascii="仿宋_GB2312" w:hAnsi="仿宋" w:eastAsia="仿宋_GB2312" w:cs="仿宋"/>
          <w:sz w:val="32"/>
          <w:szCs w:val="32"/>
        </w:rPr>
        <w:t xml:space="preserve">  </w:t>
      </w:r>
      <w:r>
        <w:rPr>
          <w:rFonts w:hint="eastAsia" w:ascii="黑体" w:hAnsi="黑体" w:eastAsia="黑体" w:cs="仿宋"/>
          <w:sz w:val="32"/>
          <w:szCs w:val="32"/>
        </w:rPr>
        <w:t xml:space="preserve"> </w:t>
      </w:r>
    </w:p>
    <w:p w14:paraId="0B39FF89">
      <w:pPr>
        <w:keepNext w:val="0"/>
        <w:keepLines w:val="0"/>
        <w:pageBreakBefore w:val="0"/>
        <w:kinsoku/>
        <w:wordWrap/>
        <w:overflowPunct/>
        <w:topLinePunct w:val="0"/>
        <w:bidi w:val="0"/>
        <w:spacing w:line="560" w:lineRule="exact"/>
        <w:textAlignment w:val="auto"/>
        <w:rPr>
          <w:rFonts w:ascii="黑体" w:hAnsi="黑体" w:eastAsia="黑体" w:cs="仿宋"/>
          <w:sz w:val="32"/>
          <w:szCs w:val="32"/>
        </w:rPr>
      </w:pPr>
      <w:r>
        <w:rPr>
          <w:rFonts w:hint="eastAsia" w:ascii="黑体" w:hAnsi="黑体" w:eastAsia="黑体" w:cs="仿宋"/>
          <w:sz w:val="32"/>
          <w:szCs w:val="32"/>
        </w:rPr>
        <w:t xml:space="preserve"> </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一、</w:t>
      </w:r>
      <w:r>
        <w:rPr>
          <w:rFonts w:ascii="Times New Roman" w:hAnsi="Times New Roman" w:eastAsia="黑体"/>
          <w:sz w:val="32"/>
          <w:szCs w:val="32"/>
        </w:rPr>
        <w:t>起草的背景和必要性</w:t>
      </w:r>
    </w:p>
    <w:p w14:paraId="01C4EEF2">
      <w:pPr>
        <w:keepNext w:val="0"/>
        <w:keepLines w:val="0"/>
        <w:pageBreakBefore w:val="0"/>
        <w:widowControl/>
        <w:suppressLineNumbers w:val="0"/>
        <w:shd w:val="clear" w:fill="FFFFFF"/>
        <w:kinsoku/>
        <w:wordWrap/>
        <w:overflowPunct/>
        <w:topLinePunct w:val="0"/>
        <w:bidi w:val="0"/>
        <w:spacing w:after="225" w:afterAutospacing="0" w:line="560" w:lineRule="exact"/>
        <w:ind w:firstLine="640" w:firstLineChars="200"/>
        <w:jc w:val="left"/>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eastAsia="zh-CN"/>
        </w:rPr>
        <w:t>随着《化妆品监督管理条例》及相关配套法规的逐步实施，</w:t>
      </w:r>
      <w:r>
        <w:rPr>
          <w:rFonts w:hint="eastAsia" w:ascii="仿宋" w:hAnsi="仿宋" w:eastAsia="仿宋" w:cs="仿宋"/>
          <w:color w:val="auto"/>
          <w:sz w:val="32"/>
          <w:szCs w:val="32"/>
          <w:shd w:val="clear" w:color="auto" w:fill="auto"/>
          <w:lang w:val="en-US" w:eastAsia="zh-CN"/>
        </w:rPr>
        <w:t>为深入贯彻党中央、国务院关于优化营商环境的决策部署，</w:t>
      </w:r>
      <w:r>
        <w:rPr>
          <w:rFonts w:hint="eastAsia" w:ascii="仿宋" w:hAnsi="仿宋" w:eastAsia="仿宋" w:cs="仿宋"/>
          <w:color w:val="auto"/>
          <w:sz w:val="32"/>
          <w:szCs w:val="32"/>
          <w:shd w:val="clear" w:color="auto" w:fill="auto"/>
        </w:rPr>
        <w:t>进一步优化营商环境，推进包容审慎监管，</w:t>
      </w:r>
      <w:r>
        <w:rPr>
          <w:rFonts w:hint="eastAsia" w:ascii="仿宋" w:hAnsi="仿宋" w:eastAsia="仿宋" w:cs="仿宋"/>
          <w:color w:val="auto"/>
          <w:sz w:val="32"/>
          <w:szCs w:val="32"/>
          <w:shd w:val="clear" w:color="auto" w:fill="auto"/>
          <w:lang w:val="en-US" w:eastAsia="zh-CN"/>
        </w:rPr>
        <w:t>对采取非强制手段能够达到行政管理目的的，免于实施行政强制措施。</w:t>
      </w:r>
      <w:r>
        <w:rPr>
          <w:rFonts w:hint="eastAsia" w:ascii="仿宋" w:hAnsi="仿宋" w:eastAsia="仿宋" w:cs="仿宋"/>
          <w:color w:val="auto"/>
          <w:sz w:val="32"/>
          <w:szCs w:val="32"/>
          <w:shd w:val="clear" w:color="auto" w:fill="auto"/>
          <w:lang w:eastAsia="zh-CN"/>
        </w:rPr>
        <w:t>北京市药监</w:t>
      </w:r>
      <w:r>
        <w:rPr>
          <w:rFonts w:hint="eastAsia" w:ascii="仿宋" w:hAnsi="仿宋" w:eastAsia="仿宋" w:cs="仿宋"/>
          <w:color w:val="auto"/>
          <w:sz w:val="32"/>
          <w:szCs w:val="32"/>
          <w:shd w:val="clear" w:color="auto" w:fill="auto"/>
        </w:rPr>
        <w:t>局制定了《</w:t>
      </w:r>
      <w:r>
        <w:rPr>
          <w:rFonts w:hint="eastAsia" w:ascii="仿宋" w:hAnsi="仿宋" w:eastAsia="仿宋" w:cs="仿宋"/>
          <w:color w:val="auto"/>
          <w:sz w:val="32"/>
          <w:szCs w:val="32"/>
          <w:shd w:val="clear" w:color="auto" w:fill="auto"/>
          <w:lang w:val="en-US" w:eastAsia="zh-CN"/>
        </w:rPr>
        <w:t>北京市</w:t>
      </w:r>
      <w:r>
        <w:rPr>
          <w:rFonts w:hint="eastAsia" w:ascii="仿宋" w:hAnsi="仿宋" w:eastAsia="仿宋" w:cs="仿宋"/>
          <w:color w:val="auto"/>
          <w:sz w:val="32"/>
          <w:szCs w:val="32"/>
          <w:shd w:val="clear" w:color="auto" w:fill="auto"/>
        </w:rPr>
        <w:t>化妆品经营监管领域轻微违法行为</w:t>
      </w:r>
      <w:r>
        <w:rPr>
          <w:rFonts w:hint="eastAsia" w:ascii="仿宋" w:hAnsi="仿宋" w:eastAsia="仿宋" w:cs="仿宋"/>
          <w:color w:val="auto"/>
          <w:sz w:val="32"/>
          <w:szCs w:val="32"/>
          <w:shd w:val="clear" w:color="auto" w:fill="auto"/>
          <w:lang w:val="en-US" w:eastAsia="zh-CN"/>
        </w:rPr>
        <w:t>查处指导原则</w:t>
      </w:r>
      <w:r>
        <w:rPr>
          <w:rFonts w:hint="eastAsia" w:ascii="仿宋" w:hAnsi="仿宋" w:eastAsia="仿宋" w:cs="仿宋"/>
          <w:color w:val="auto"/>
          <w:sz w:val="32"/>
          <w:szCs w:val="32"/>
          <w:shd w:val="clear" w:color="auto" w:fill="auto"/>
        </w:rPr>
        <w:t>（试行）</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征求意见稿</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》（以下简称《</w:t>
      </w:r>
      <w:r>
        <w:rPr>
          <w:rFonts w:hint="eastAsia" w:ascii="仿宋" w:hAnsi="仿宋" w:eastAsia="仿宋" w:cs="仿宋"/>
          <w:color w:val="auto"/>
          <w:sz w:val="32"/>
          <w:szCs w:val="32"/>
          <w:shd w:val="clear" w:color="auto" w:fill="auto"/>
          <w:lang w:val="en-US" w:eastAsia="zh-CN"/>
        </w:rPr>
        <w:t>原则</w:t>
      </w:r>
      <w:r>
        <w:rPr>
          <w:rFonts w:hint="eastAsia" w:ascii="仿宋" w:hAnsi="仿宋" w:eastAsia="仿宋" w:cs="仿宋"/>
          <w:color w:val="auto"/>
          <w:sz w:val="32"/>
          <w:szCs w:val="32"/>
          <w:shd w:val="clear" w:color="auto" w:fill="auto"/>
        </w:rPr>
        <w:t>》</w:t>
      </w:r>
      <w:r>
        <w:rPr>
          <w:rFonts w:hint="eastAsia" w:ascii="仿宋" w:hAnsi="仿宋" w:eastAsia="仿宋" w:cs="仿宋"/>
          <w:color w:val="auto"/>
          <w:sz w:val="32"/>
          <w:szCs w:val="32"/>
          <w:shd w:val="clear" w:color="auto" w:fill="auto"/>
          <w:lang w:eastAsia="zh-CN"/>
        </w:rPr>
        <w:t>）。</w:t>
      </w:r>
    </w:p>
    <w:p w14:paraId="0108AE82">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eastAsia="黑体"/>
          <w:sz w:val="32"/>
          <w:szCs w:val="32"/>
        </w:rPr>
      </w:pPr>
      <w:r>
        <w:rPr>
          <w:rFonts w:eastAsia="黑体"/>
          <w:sz w:val="32"/>
          <w:szCs w:val="32"/>
        </w:rPr>
        <w:t>二、起草过程</w:t>
      </w:r>
    </w:p>
    <w:p w14:paraId="6A2D2B2E">
      <w:pPr>
        <w:keepNext w:val="0"/>
        <w:keepLines w:val="0"/>
        <w:pageBreakBefore w:val="0"/>
        <w:kinsoku/>
        <w:wordWrap/>
        <w:overflowPunct/>
        <w:topLinePunct w:val="0"/>
        <w:bidi w:val="0"/>
        <w:spacing w:line="560" w:lineRule="exact"/>
        <w:ind w:firstLine="640" w:firstLineChars="200"/>
        <w:contextualSpacing/>
        <w:textAlignment w:val="auto"/>
        <w:rPr>
          <w:rFonts w:ascii="仿宋_GB2312" w:eastAsia="仿宋_GB2312"/>
          <w:sz w:val="32"/>
          <w:szCs w:val="32"/>
        </w:rPr>
      </w:pPr>
      <w:r>
        <w:rPr>
          <w:rFonts w:hint="eastAsia" w:ascii="仿宋_GB2312" w:hAnsi="仿宋" w:eastAsia="仿宋_GB2312"/>
          <w:sz w:val="32"/>
          <w:szCs w:val="32"/>
        </w:rPr>
        <w:t>在起草《</w:t>
      </w:r>
      <w:r>
        <w:rPr>
          <w:rFonts w:hint="eastAsia" w:ascii="仿宋_GB2312" w:hAnsi="仿宋" w:eastAsia="仿宋_GB2312"/>
          <w:sz w:val="32"/>
          <w:szCs w:val="32"/>
          <w:lang w:eastAsia="zh-CN"/>
        </w:rPr>
        <w:t>原则</w:t>
      </w:r>
      <w:r>
        <w:rPr>
          <w:rFonts w:hint="eastAsia" w:ascii="仿宋_GB2312" w:hAnsi="仿宋" w:eastAsia="仿宋_GB2312"/>
          <w:sz w:val="32"/>
          <w:szCs w:val="32"/>
        </w:rPr>
        <w:t>》过程中，对</w:t>
      </w:r>
      <w:r>
        <w:rPr>
          <w:rFonts w:hint="eastAsia" w:ascii="仿宋" w:hAnsi="仿宋" w:eastAsia="仿宋" w:cs="仿宋"/>
          <w:color w:val="auto"/>
          <w:sz w:val="32"/>
          <w:szCs w:val="32"/>
          <w:shd w:val="clear" w:color="auto" w:fill="auto"/>
        </w:rPr>
        <w:t>《中华人民共和国行政处罚法》</w:t>
      </w:r>
      <w:r>
        <w:rPr>
          <w:rFonts w:hint="eastAsia" w:ascii="仿宋" w:hAnsi="仿宋" w:eastAsia="仿宋" w:cs="仿宋"/>
          <w:color w:val="auto"/>
          <w:sz w:val="32"/>
          <w:szCs w:val="32"/>
          <w:shd w:val="clear" w:color="auto" w:fill="auto"/>
          <w:lang w:eastAsia="zh-CN"/>
        </w:rPr>
        <w:t>和</w:t>
      </w:r>
      <w:r>
        <w:rPr>
          <w:rFonts w:hint="eastAsia" w:ascii="仿宋_GB2312" w:hAnsi="仿宋" w:eastAsia="仿宋_GB2312"/>
          <w:sz w:val="32"/>
          <w:szCs w:val="32"/>
        </w:rPr>
        <w:t>《</w:t>
      </w:r>
      <w:r>
        <w:rPr>
          <w:rFonts w:hint="eastAsia" w:ascii="仿宋_GB2312" w:hAnsi="仿宋" w:eastAsia="仿宋_GB2312"/>
          <w:sz w:val="32"/>
          <w:szCs w:val="32"/>
          <w:lang w:eastAsia="zh-CN"/>
        </w:rPr>
        <w:t>化妆品</w:t>
      </w:r>
      <w:r>
        <w:rPr>
          <w:rFonts w:hint="eastAsia" w:ascii="仿宋_GB2312" w:hAnsi="仿宋" w:eastAsia="仿宋_GB2312"/>
          <w:sz w:val="32"/>
          <w:szCs w:val="32"/>
        </w:rPr>
        <w:t>监督管理条例》</w:t>
      </w:r>
      <w:r>
        <w:rPr>
          <w:rFonts w:hint="eastAsia" w:ascii="仿宋_GB2312" w:hAnsi="仿宋" w:eastAsia="仿宋_GB2312"/>
          <w:sz w:val="32"/>
          <w:szCs w:val="32"/>
          <w:lang w:eastAsia="zh-CN"/>
        </w:rPr>
        <w:t>等相关法规</w:t>
      </w:r>
      <w:r>
        <w:rPr>
          <w:rFonts w:hint="eastAsia" w:ascii="仿宋_GB2312" w:hAnsi="仿宋" w:eastAsia="仿宋_GB2312"/>
          <w:sz w:val="32"/>
          <w:szCs w:val="32"/>
        </w:rPr>
        <w:t>进行了逐条</w:t>
      </w:r>
      <w:r>
        <w:rPr>
          <w:rFonts w:hint="eastAsia" w:ascii="仿宋_GB2312" w:hAnsi="仿宋" w:eastAsia="仿宋_GB2312"/>
          <w:sz w:val="32"/>
          <w:szCs w:val="32"/>
          <w:lang w:eastAsia="zh-CN"/>
        </w:rPr>
        <w:t>研究</w:t>
      </w:r>
      <w:r>
        <w:rPr>
          <w:rFonts w:hint="eastAsia" w:ascii="仿宋_GB2312" w:hAnsi="仿宋" w:eastAsia="仿宋_GB2312"/>
          <w:sz w:val="32"/>
          <w:szCs w:val="32"/>
        </w:rPr>
        <w:t>，</w:t>
      </w:r>
      <w:r>
        <w:rPr>
          <w:rFonts w:hint="eastAsia" w:ascii="仿宋_GB2312" w:hAnsi="仿宋" w:eastAsia="仿宋_GB2312"/>
          <w:sz w:val="32"/>
          <w:szCs w:val="32"/>
          <w:lang w:eastAsia="zh-CN"/>
        </w:rPr>
        <w:t>罗列了适用范围、基本原则、主要违法行为、判定标准等，并以清单的形式列明了主要违法行为的处置参考。</w:t>
      </w:r>
      <w:r>
        <w:rPr>
          <w:rFonts w:hint="eastAsia" w:ascii="仿宋_GB2312" w:hAnsi="仿宋" w:eastAsia="仿宋_GB2312"/>
          <w:sz w:val="32"/>
          <w:szCs w:val="32"/>
        </w:rPr>
        <w:t>在征求各级监管部门意见的基础上，</w:t>
      </w:r>
      <w:r>
        <w:rPr>
          <w:rFonts w:hint="eastAsia" w:ascii="仿宋_GB2312" w:hAnsi="黑体" w:eastAsia="仿宋_GB2312"/>
          <w:sz w:val="32"/>
          <w:szCs w:val="32"/>
        </w:rPr>
        <w:t>不断修改完善，</w:t>
      </w:r>
      <w:r>
        <w:rPr>
          <w:rFonts w:hint="eastAsia" w:ascii="仿宋_GB2312" w:hAnsi="仿宋" w:eastAsia="仿宋_GB2312"/>
          <w:sz w:val="32"/>
          <w:szCs w:val="32"/>
        </w:rPr>
        <w:t>现向社会公开征求意见。</w:t>
      </w:r>
    </w:p>
    <w:p w14:paraId="7546801A">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eastAsia="黑体"/>
          <w:sz w:val="32"/>
          <w:szCs w:val="32"/>
        </w:rPr>
      </w:pPr>
      <w:r>
        <w:rPr>
          <w:rFonts w:eastAsia="黑体"/>
          <w:sz w:val="32"/>
          <w:szCs w:val="32"/>
        </w:rPr>
        <w:t>三、制定依据</w:t>
      </w:r>
    </w:p>
    <w:p w14:paraId="6694B2D6">
      <w:pPr>
        <w:keepNext w:val="0"/>
        <w:keepLines w:val="0"/>
        <w:pageBreakBefore w:val="0"/>
        <w:widowControl/>
        <w:suppressLineNumbers w:val="0"/>
        <w:shd w:val="clear" w:fill="FFFFFF"/>
        <w:kinsoku/>
        <w:wordWrap/>
        <w:overflowPunct/>
        <w:topLinePunct w:val="0"/>
        <w:bidi w:val="0"/>
        <w:spacing w:after="225" w:afterAutospacing="0" w:line="560" w:lineRule="exact"/>
        <w:ind w:firstLine="640" w:firstLineChars="200"/>
        <w:jc w:val="left"/>
        <w:textAlignment w:val="auto"/>
        <w:rPr>
          <w:rFonts w:hint="eastAsia" w:ascii="仿宋_GB2312" w:hAnsi="仿宋" w:eastAsia="仿宋"/>
          <w:color w:val="000000" w:themeColor="text1"/>
          <w:sz w:val="32"/>
          <w:szCs w:val="32"/>
          <w:lang w:eastAsia="zh-CN"/>
          <w14:textFill>
            <w14:solidFill>
              <w14:schemeClr w14:val="tx1"/>
            </w14:solidFill>
          </w14:textFill>
        </w:rPr>
      </w:pPr>
      <w:r>
        <w:rPr>
          <w:rFonts w:hint="eastAsia" w:ascii="仿宋" w:hAnsi="仿宋" w:eastAsia="仿宋" w:cs="仿宋"/>
          <w:color w:val="auto"/>
          <w:sz w:val="32"/>
          <w:szCs w:val="32"/>
          <w:shd w:val="clear" w:color="auto" w:fill="auto"/>
          <w:lang w:eastAsia="zh-CN"/>
        </w:rPr>
        <w:t>依</w:t>
      </w:r>
      <w:r>
        <w:rPr>
          <w:rFonts w:hint="eastAsia" w:ascii="仿宋" w:hAnsi="仿宋" w:eastAsia="仿宋" w:cs="仿宋"/>
          <w:color w:val="auto"/>
          <w:sz w:val="32"/>
          <w:szCs w:val="32"/>
          <w:shd w:val="clear" w:color="auto" w:fill="auto"/>
        </w:rPr>
        <w:t>据《中华人民共和国行政处罚法》</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优化营商环境条例</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《化妆品监督管理条例》《</w:t>
      </w:r>
      <w:r>
        <w:rPr>
          <w:rFonts w:hint="eastAsia" w:ascii="仿宋" w:hAnsi="仿宋" w:eastAsia="仿宋" w:cs="仿宋"/>
          <w:color w:val="auto"/>
          <w:sz w:val="32"/>
          <w:szCs w:val="32"/>
          <w:shd w:val="clear" w:color="auto" w:fill="auto"/>
          <w:lang w:eastAsia="zh-CN"/>
        </w:rPr>
        <w:t>化妆品生产经营监督管理办法</w:t>
      </w:r>
      <w:r>
        <w:rPr>
          <w:rFonts w:hint="eastAsia" w:ascii="仿宋" w:hAnsi="仿宋" w:eastAsia="仿宋" w:cs="仿宋"/>
          <w:color w:val="auto"/>
          <w:sz w:val="32"/>
          <w:szCs w:val="32"/>
          <w:shd w:val="clear" w:color="auto" w:fill="auto"/>
        </w:rPr>
        <w:t>》《市场监督管理行政处罚程序规定》等法律法规的规定，</w:t>
      </w:r>
      <w:r>
        <w:rPr>
          <w:rFonts w:hint="eastAsia" w:ascii="仿宋_GB2312" w:hAnsi="仿宋" w:eastAsia="仿宋_GB2312"/>
          <w:color w:val="000000" w:themeColor="text1"/>
          <w:sz w:val="32"/>
          <w:szCs w:val="32"/>
          <w:lang w:val="en-US" w:eastAsia="zh-CN"/>
          <w14:textFill>
            <w14:solidFill>
              <w14:schemeClr w14:val="tx1"/>
            </w14:solidFill>
          </w14:textFill>
        </w:rPr>
        <w:t>结合我市</w:t>
      </w:r>
      <w:r>
        <w:rPr>
          <w:rFonts w:ascii="仿宋_GB2312" w:hAnsi="仿宋" w:eastAsia="仿宋_GB2312"/>
          <w:color w:val="000000" w:themeColor="text1"/>
          <w:sz w:val="32"/>
          <w:szCs w:val="32"/>
          <w14:textFill>
            <w14:solidFill>
              <w14:schemeClr w14:val="tx1"/>
            </w14:solidFill>
          </w14:textFill>
        </w:rPr>
        <w:t>实际，制定</w:t>
      </w:r>
      <w:r>
        <w:rPr>
          <w:rFonts w:hint="eastAsia" w:ascii="仿宋_GB2312" w:hAnsi="仿宋" w:eastAsia="仿宋_GB2312"/>
          <w:color w:val="000000" w:themeColor="text1"/>
          <w:sz w:val="32"/>
          <w:szCs w:val="32"/>
          <w:lang w:val="en-US" w:eastAsia="zh-CN"/>
          <w14:textFill>
            <w14:solidFill>
              <w14:schemeClr w14:val="tx1"/>
            </w14:solidFill>
          </w14:textFill>
        </w:rPr>
        <w:t>本</w:t>
      </w:r>
      <w:r>
        <w:rPr>
          <w:rFonts w:hint="eastAsia" w:ascii="仿宋" w:hAnsi="仿宋" w:eastAsia="仿宋" w:cs="仿宋"/>
          <w:color w:val="auto"/>
          <w:sz w:val="32"/>
          <w:szCs w:val="32"/>
          <w:shd w:val="clear" w:color="auto" w:fill="auto"/>
        </w:rPr>
        <w:t>《</w:t>
      </w:r>
      <w:r>
        <w:rPr>
          <w:rFonts w:hint="eastAsia" w:ascii="仿宋" w:hAnsi="仿宋" w:eastAsia="仿宋" w:cs="仿宋"/>
          <w:color w:val="auto"/>
          <w:sz w:val="32"/>
          <w:szCs w:val="32"/>
          <w:shd w:val="clear" w:color="auto" w:fill="auto"/>
          <w:lang w:val="en-US" w:eastAsia="zh-CN"/>
        </w:rPr>
        <w:t>原则</w:t>
      </w:r>
      <w:r>
        <w:rPr>
          <w:rFonts w:hint="eastAsia" w:ascii="仿宋" w:hAnsi="仿宋" w:eastAsia="仿宋" w:cs="仿宋"/>
          <w:color w:val="auto"/>
          <w:sz w:val="32"/>
          <w:szCs w:val="32"/>
          <w:shd w:val="clear" w:color="auto" w:fill="auto"/>
        </w:rPr>
        <w:t>》</w:t>
      </w:r>
      <w:r>
        <w:rPr>
          <w:rFonts w:hint="eastAsia" w:ascii="仿宋" w:hAnsi="仿宋" w:eastAsia="仿宋" w:cs="仿宋"/>
          <w:color w:val="auto"/>
          <w:sz w:val="32"/>
          <w:szCs w:val="32"/>
          <w:shd w:val="clear" w:color="auto" w:fill="auto"/>
          <w:lang w:eastAsia="zh-CN"/>
        </w:rPr>
        <w:t>。</w:t>
      </w:r>
    </w:p>
    <w:p w14:paraId="60765487">
      <w:pPr>
        <w:keepNext w:val="0"/>
        <w:keepLines w:val="0"/>
        <w:pageBreakBefore w:val="0"/>
        <w:kinsoku/>
        <w:wordWrap/>
        <w:overflowPunct/>
        <w:topLinePunct w:val="0"/>
        <w:bidi w:val="0"/>
        <w:spacing w:line="560" w:lineRule="exact"/>
        <w:ind w:left="640"/>
        <w:textAlignment w:val="auto"/>
        <w:rPr>
          <w:rFonts w:eastAsia="黑体"/>
          <w:w w:val="95"/>
          <w:sz w:val="32"/>
          <w:szCs w:val="32"/>
        </w:rPr>
      </w:pPr>
      <w:r>
        <w:rPr>
          <w:rFonts w:eastAsia="黑体"/>
          <w:sz w:val="32"/>
          <w:szCs w:val="32"/>
        </w:rPr>
        <w:t>四、主要内容</w:t>
      </w:r>
    </w:p>
    <w:bookmarkEnd w:id="0"/>
    <w:p w14:paraId="2D38F6C9">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rPr>
        <w:t>《</w:t>
      </w:r>
      <w:r>
        <w:rPr>
          <w:rFonts w:hint="eastAsia" w:ascii="仿宋" w:hAnsi="仿宋" w:eastAsia="仿宋" w:cs="仿宋"/>
          <w:color w:val="auto"/>
          <w:sz w:val="32"/>
          <w:szCs w:val="32"/>
          <w:shd w:val="clear" w:color="auto" w:fill="auto"/>
          <w:lang w:val="en-US" w:eastAsia="zh-CN"/>
        </w:rPr>
        <w:t>北京市</w:t>
      </w:r>
      <w:r>
        <w:rPr>
          <w:rFonts w:hint="eastAsia" w:ascii="仿宋" w:hAnsi="仿宋" w:eastAsia="仿宋" w:cs="仿宋"/>
          <w:color w:val="auto"/>
          <w:sz w:val="32"/>
          <w:szCs w:val="32"/>
          <w:shd w:val="clear" w:color="auto" w:fill="auto"/>
        </w:rPr>
        <w:t>化妆品经营监管领域轻微违法行为</w:t>
      </w:r>
      <w:r>
        <w:rPr>
          <w:rFonts w:hint="eastAsia" w:ascii="仿宋" w:hAnsi="仿宋" w:eastAsia="仿宋" w:cs="仿宋"/>
          <w:color w:val="auto"/>
          <w:sz w:val="32"/>
          <w:szCs w:val="32"/>
          <w:shd w:val="clear" w:color="auto" w:fill="auto"/>
          <w:lang w:val="en-US" w:eastAsia="zh-CN"/>
        </w:rPr>
        <w:t>查处指导原则</w:t>
      </w:r>
      <w:r>
        <w:rPr>
          <w:rFonts w:hint="eastAsia" w:ascii="仿宋" w:hAnsi="仿宋" w:eastAsia="仿宋" w:cs="仿宋"/>
          <w:color w:val="auto"/>
          <w:sz w:val="32"/>
          <w:szCs w:val="32"/>
          <w:shd w:val="clear" w:color="auto" w:fill="auto"/>
        </w:rPr>
        <w:t>（试行）</w:t>
      </w:r>
      <w:r>
        <w:rPr>
          <w:rFonts w:hint="eastAsia" w:ascii="仿宋" w:hAnsi="仿宋" w:eastAsia="仿宋" w:cs="仿宋"/>
          <w:color w:val="auto"/>
          <w:sz w:val="32"/>
          <w:szCs w:val="32"/>
          <w:shd w:val="clear" w:color="auto" w:fill="auto"/>
          <w:lang w:eastAsia="zh-CN"/>
        </w:rPr>
        <w:t>（征求意见稿）</w:t>
      </w:r>
      <w:r>
        <w:rPr>
          <w:rFonts w:hint="eastAsia" w:ascii="仿宋" w:hAnsi="仿宋" w:eastAsia="仿宋" w:cs="仿宋"/>
          <w:color w:val="auto"/>
          <w:sz w:val="32"/>
          <w:szCs w:val="32"/>
          <w:shd w:val="clear" w:color="auto" w:fill="auto"/>
        </w:rPr>
        <w:t>》</w:t>
      </w:r>
      <w:r>
        <w:rPr>
          <w:rFonts w:hint="eastAsia" w:ascii="仿宋" w:hAnsi="仿宋" w:eastAsia="仿宋" w:cs="仿宋"/>
          <w:color w:val="auto"/>
          <w:sz w:val="32"/>
          <w:szCs w:val="32"/>
          <w:shd w:val="clear" w:color="auto" w:fill="auto"/>
          <w:lang w:eastAsia="zh-CN"/>
        </w:rPr>
        <w:t>明确了查处原则的适用范围、基本原则、法律依据、涉及违法行为、认定标准、处置程序、工作要求等七项内容。</w:t>
      </w:r>
    </w:p>
    <w:p w14:paraId="5E583FF8">
      <w:pPr>
        <w:keepNext w:val="0"/>
        <w:keepLines w:val="0"/>
        <w:pageBreakBefore w:val="0"/>
        <w:kinsoku/>
        <w:wordWrap/>
        <w:overflowPunct/>
        <w:topLinePunct w:val="0"/>
        <w:bidi w:val="0"/>
        <w:spacing w:line="560" w:lineRule="exact"/>
        <w:ind w:firstLine="640" w:firstLineChars="200"/>
        <w:textAlignment w:val="auto"/>
        <w:rPr>
          <w:rFonts w:hint="default"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eastAsia="zh-CN"/>
        </w:rPr>
        <w:t>《</w:t>
      </w:r>
      <w:r>
        <w:rPr>
          <w:rFonts w:hint="eastAsia" w:ascii="仿宋" w:hAnsi="仿宋" w:eastAsia="仿宋" w:cs="仿宋"/>
          <w:b w:val="0"/>
          <w:i w:val="0"/>
          <w:caps w:val="0"/>
          <w:color w:val="auto"/>
          <w:spacing w:val="0"/>
          <w:sz w:val="32"/>
          <w:szCs w:val="32"/>
          <w:shd w:val="clear" w:color="auto" w:fill="auto"/>
          <w:lang w:val="en-US" w:eastAsia="zh-CN"/>
        </w:rPr>
        <w:t>北京市药品监督管理局化妆品经营监管领域轻微违法行为容错纠错清单（试行）（征求意见稿）</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区分了可以</w:t>
      </w:r>
      <w:bookmarkStart w:id="1" w:name="_GoBack"/>
      <w:bookmarkEnd w:id="1"/>
      <w:r>
        <w:rPr>
          <w:rFonts w:hint="eastAsia" w:ascii="仿宋" w:hAnsi="仿宋" w:eastAsia="仿宋" w:cs="仿宋"/>
          <w:color w:val="auto"/>
          <w:sz w:val="32"/>
          <w:szCs w:val="32"/>
          <w:shd w:val="clear" w:color="auto" w:fill="auto"/>
          <w:lang w:val="en-US" w:eastAsia="zh-CN"/>
        </w:rPr>
        <w:t>不予处罚和依法不予处罚两种情形，罗列了8类违法行为，作为轻微违法行为的执法参考。</w:t>
      </w:r>
    </w:p>
    <w:p w14:paraId="51FBCC08">
      <w:pPr>
        <w:keepNext w:val="0"/>
        <w:keepLines w:val="0"/>
        <w:pageBreakBefore w:val="0"/>
        <w:kinsoku/>
        <w:wordWrap/>
        <w:overflowPunct/>
        <w:topLinePunct w:val="0"/>
        <w:bidi w:val="0"/>
        <w:spacing w:line="560" w:lineRule="exact"/>
        <w:ind w:firstLine="420" w:firstLineChars="200"/>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DM2YTdiNzJlZWE5NGRlMGI5MjllOTkxNzU3MGQifQ=="/>
  </w:docVars>
  <w:rsids>
    <w:rsidRoot w:val="00000000"/>
    <w:rsid w:val="004D0FA3"/>
    <w:rsid w:val="01A249C3"/>
    <w:rsid w:val="02991ADA"/>
    <w:rsid w:val="0C933C4A"/>
    <w:rsid w:val="0EF941BA"/>
    <w:rsid w:val="0F8D51F0"/>
    <w:rsid w:val="14D66AD5"/>
    <w:rsid w:val="174F1A09"/>
    <w:rsid w:val="1CAC3418"/>
    <w:rsid w:val="227A6CA5"/>
    <w:rsid w:val="27B870F7"/>
    <w:rsid w:val="2F983931"/>
    <w:rsid w:val="2FDD2013"/>
    <w:rsid w:val="323A4620"/>
    <w:rsid w:val="32E601FF"/>
    <w:rsid w:val="33AA0399"/>
    <w:rsid w:val="347D6A46"/>
    <w:rsid w:val="372B4521"/>
    <w:rsid w:val="399772D5"/>
    <w:rsid w:val="3A163206"/>
    <w:rsid w:val="3D5D4E57"/>
    <w:rsid w:val="3FFBC008"/>
    <w:rsid w:val="41537079"/>
    <w:rsid w:val="42760D2E"/>
    <w:rsid w:val="4A056160"/>
    <w:rsid w:val="4E84393D"/>
    <w:rsid w:val="50D964C7"/>
    <w:rsid w:val="55D24034"/>
    <w:rsid w:val="5AC468CD"/>
    <w:rsid w:val="5B0B120F"/>
    <w:rsid w:val="64877D3E"/>
    <w:rsid w:val="6536207A"/>
    <w:rsid w:val="6A366E0F"/>
    <w:rsid w:val="6FEF9D84"/>
    <w:rsid w:val="7AEB5DD5"/>
    <w:rsid w:val="7B175B65"/>
    <w:rsid w:val="7E331E36"/>
    <w:rsid w:val="7F7B02BA"/>
    <w:rsid w:val="B7D37944"/>
    <w:rsid w:val="FF16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636</Words>
  <Characters>636</Characters>
  <Lines>0</Lines>
  <Paragraphs>0</Paragraphs>
  <TotalTime>6</TotalTime>
  <ScaleCrop>false</ScaleCrop>
  <LinksUpToDate>false</LinksUpToDate>
  <CharactersWithSpaces>643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2021-06-10T14:30:00Z</dcterms:created>
  <dc:creator>Administrator</dc:creator>
  <cp:lastModifiedBy>微信用户</cp:lastModifiedBy>
  <cp:lastPrinted>2022-10-27T01:53:00Z</cp:lastPrinted>
  <dcterms:modified xsi:type="dcterms:W3CDTF">2025-05-22T07:11:21Z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6A784399C66848E2BD394C5CD4BF9AD5</vt:lpwstr>
  </property>
  <property fmtid="{D5CDD505-2E9C-101B-9397-08002B2CF9AE}" pid="4" name="KSOTemplateDocerSaveRecord">
    <vt:lpwstr>eyJoZGlkIjoiMGQ3NGEwNGVlYjIwM2VhMDVlZGI5ZDQ2Mjg1MmE2YWEiLCJ1c2VySWQiOiIxMjE0MDQzOTY3In0=</vt:lpwstr>
  </property>
</Properties>
</file>