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《北京市药品领域行政强制裁量基准</w:t>
      </w:r>
    </w:p>
    <w:p>
      <w:pPr>
        <w:snapToGrid w:val="0"/>
        <w:spacing w:before="240"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（征求意见稿）》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仿宋" w:eastAsia="方正小标宋简体"/>
          <w:sz w:val="44"/>
          <w:szCs w:val="44"/>
        </w:rPr>
        <w:t>制定依据目录</w:t>
      </w:r>
    </w:p>
    <w:p/>
    <w:tbl>
      <w:tblPr>
        <w:tblStyle w:val="5"/>
        <w:tblW w:w="10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473"/>
        <w:gridCol w:w="4049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称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制定机关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《易制毒化学品管理条例》（2018修订）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中华人民共和国国务院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《麻醉药品和精神药品管理条例》（2016修订）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中华人民共和国国务院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2016年2月6日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药品进口管理办法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食品药品监管局、海关总署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2004年1月1日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进口药材管理办法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国家市场监督管理总局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2020年1月1日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蛋白同化制剂和肽类激素进出口管理办法(2017修正)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国家食品药品监督管理局总局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2017年11月17日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国务院关于加强食品等产品安全监督管理的特别规定</w:t>
            </w:r>
            <w:bookmarkStart w:id="0" w:name="_GoBack"/>
            <w:bookmarkEnd w:id="0"/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国务院令第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《中华人民共和国药品管理法》(2019修订)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《中华人民共和国疫苗管理法》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《药品流通监督管理办法》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国家食品药品监督管理局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2007年5月1日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《医疗器械监督管理条例》(2021修订)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《医疗器械网络销售监督管理办法》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《化妆品监督管理条例》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关于印发《关于进一步规范行政裁量权基准制定和管理工作的实施意见》的通知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北京市推进依法行政工作领导小组办公室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98767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1" w:wrap="around" w:vAnchor="text" w:hAnchor="page" w:x="1516" w:y="4"/>
      <w:ind w:right="140"/>
      <w:jc w:val="right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　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TI0MDQ4YTkwMjRiNzhhNDgxYTY0Mzc5M2QzYTgifQ=="/>
  </w:docVars>
  <w:rsids>
    <w:rsidRoot w:val="00957534"/>
    <w:rsid w:val="000223BB"/>
    <w:rsid w:val="00041158"/>
    <w:rsid w:val="00080278"/>
    <w:rsid w:val="0008611C"/>
    <w:rsid w:val="000A5C0A"/>
    <w:rsid w:val="000D6726"/>
    <w:rsid w:val="001164C1"/>
    <w:rsid w:val="0019010A"/>
    <w:rsid w:val="001A4FEB"/>
    <w:rsid w:val="001A563F"/>
    <w:rsid w:val="0025725E"/>
    <w:rsid w:val="002B0C3A"/>
    <w:rsid w:val="00313D88"/>
    <w:rsid w:val="003831A9"/>
    <w:rsid w:val="00421C89"/>
    <w:rsid w:val="004C42F8"/>
    <w:rsid w:val="004D7DA1"/>
    <w:rsid w:val="00542718"/>
    <w:rsid w:val="005C486D"/>
    <w:rsid w:val="005D326E"/>
    <w:rsid w:val="005F5ADD"/>
    <w:rsid w:val="005F7516"/>
    <w:rsid w:val="00627FA6"/>
    <w:rsid w:val="00662217"/>
    <w:rsid w:val="006B4AF3"/>
    <w:rsid w:val="00710E32"/>
    <w:rsid w:val="0073274E"/>
    <w:rsid w:val="00796BDF"/>
    <w:rsid w:val="008211A5"/>
    <w:rsid w:val="008340B7"/>
    <w:rsid w:val="00854A48"/>
    <w:rsid w:val="00877663"/>
    <w:rsid w:val="00892BBF"/>
    <w:rsid w:val="008D21F8"/>
    <w:rsid w:val="008E216A"/>
    <w:rsid w:val="00954317"/>
    <w:rsid w:val="00957534"/>
    <w:rsid w:val="009B3801"/>
    <w:rsid w:val="009F618F"/>
    <w:rsid w:val="00A0767F"/>
    <w:rsid w:val="00A20ED5"/>
    <w:rsid w:val="00A63C39"/>
    <w:rsid w:val="00A75B48"/>
    <w:rsid w:val="00AC117D"/>
    <w:rsid w:val="00B5287C"/>
    <w:rsid w:val="00BD1A26"/>
    <w:rsid w:val="00CB3FF7"/>
    <w:rsid w:val="00D700CA"/>
    <w:rsid w:val="00D779B6"/>
    <w:rsid w:val="00D85FF2"/>
    <w:rsid w:val="00D91C58"/>
    <w:rsid w:val="00DA5424"/>
    <w:rsid w:val="00E06B0E"/>
    <w:rsid w:val="00F37D3E"/>
    <w:rsid w:val="00FD38FB"/>
    <w:rsid w:val="0EEC54CF"/>
    <w:rsid w:val="256611DA"/>
    <w:rsid w:val="355C665B"/>
    <w:rsid w:val="40DD7BE2"/>
    <w:rsid w:val="413E29E4"/>
    <w:rsid w:val="48486B1C"/>
    <w:rsid w:val="4F3000E2"/>
    <w:rsid w:val="53456529"/>
    <w:rsid w:val="662A18E0"/>
    <w:rsid w:val="675ED0A3"/>
    <w:rsid w:val="6CF4786A"/>
    <w:rsid w:val="75708850"/>
    <w:rsid w:val="7BFFDFF7"/>
    <w:rsid w:val="7DCC8CFF"/>
    <w:rsid w:val="7F9114C5"/>
    <w:rsid w:val="7FEEA236"/>
    <w:rsid w:val="9FFC93B2"/>
    <w:rsid w:val="9FFE7847"/>
    <w:rsid w:val="D7FFAAD7"/>
    <w:rsid w:val="DFFFFCC6"/>
    <w:rsid w:val="FB6E79A7"/>
    <w:rsid w:val="FDFCB24E"/>
    <w:rsid w:val="FF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474</Words>
  <Characters>521</Characters>
  <Lines>5</Lines>
  <Paragraphs>1</Paragraphs>
  <TotalTime>0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2019-12-24T03:08:00Z</dcterms:created>
  <dc:creator>limingyang</dc:creator>
  <cp:lastModifiedBy>小小的太阳</cp:lastModifiedBy>
  <cp:lastPrinted>2019-12-24T03:15:00Z</cp:lastPrinted>
  <dcterms:modified xsi:type="dcterms:W3CDTF">2023-10-13T01:38:52Z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22929AF0A4C94BD8852B82D1F2041C57</vt:lpwstr>
  </property>
</Properties>
</file>